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https://www.autoritedelaconcurrence.fr/fr/decision/relative-des-pratiques-mises-en-oeuvre-par-des-entreprises-de-transport-sanitaire-lors-3</w:t>
      </w:r>
    </w:p>
    <w:p>
      <w:r>
        <w:t>Pages translated : 6</w:t>
      </w:r>
    </w:p>
    <w:p/>
    <w:p>
      <w:r>
        <w:rPr>
          <w:b/>
        </w:rPr>
        <w:t>[Pages 1–3]</w:t>
      </w:r>
    </w:p>
    <w:p>
      <w:r>
        <w:t xml:space="preserve">FRENCH REPUBLIC  </w:t>
        <w:br/>
        <w:t xml:space="preserve">Decision No. 95-D-55 of September 12, 1995  </w:t>
        <w:br/>
        <w:t xml:space="preserve">regarding practices implemented by medical transport companies  </w:t>
        <w:br/>
        <w:t xml:space="preserve">during the awarding of a contract with the general hospital center of Saint-Quentin  </w:t>
        <w:br/>
        <w:t xml:space="preserve">The Competition Council (permanent commission).  </w:t>
        <w:br/>
        <w:t xml:space="preserve">Considering the letter registered on October 11, 1993, under number F 627, by which the Minister of Economy referred to the Competition Council practices implemented by medical transport companies during the awarding of contracts with various hospitals, and notably with the general hospital center of Saint-Quentin;  </w:t>
        <w:br/>
        <w:t xml:space="preserve">Considering Ordinance No. 86-1243 of December 1, 1986, relating to price and competition freedom, as amended, and Decree No. 86-1309 of December 29, 1986, as amended, taken for its application;  </w:t>
        <w:br/>
        <w:t xml:space="preserve">Considering the Public Health Code;  </w:t>
        <w:br/>
        <w:t xml:space="preserve">Considering the letter from the President of the Competition Council dated March 13, 1995, notifying the parties and the Government Commissioner of his decision to bring the case before the permanent commission, pursuant to Article 22 of the ordinance of December 1, 1986;  </w:t>
        <w:br/>
        <w:t xml:space="preserve">Considering the observations presented by S.A.R.L. Diffusion Médical Ambulances Vasseur, S.A.R.L. Picardie Assistance, S.A.R.L. Godet Frères, and by the Government Commissioner;  </w:t>
        <w:br/>
        <w:t xml:space="preserve">Considering the other documents in the file;  </w:t>
        <w:br/>
        <w:t xml:space="preserve">The rapporteur, the general rapporteur, the Government Commissioner, and the representatives of the companies S.A.R.L. Diffusion Médical Ambulances Vasseur, S.A.R.L. Picardie Assistance, and S.A.R.L. Godet Frères heard,  </w:t>
        <w:br/>
        <w:t xml:space="preserve">Adopts the decision based on the findings (I) and the reasons (II) set out below.  </w:t>
        <w:br/>
        <w:t>By the aforementioned letter, the Minister of Economy referred to the Competition Council practices implemented by medical transport companies during the awarding of contracts with various hospitals. This decision concerns the practices noted during a call for tenders related to secondary medical transports launched by the general hospital center of Saint-Quentin.</w:t>
      </w:r>
    </w:p>
    <w:p>
      <w:r>
        <w:t xml:space="preserve">I. - FINDINGS  </w:t>
        <w:br/>
        <w:t xml:space="preserve">A. - Characteristics of the Activity  </w:t>
        <w:br/>
        <w:t xml:space="preserve">The activity of a private medical transporter is very strictly regulated.  </w:t>
        <w:br/>
        <w:t xml:space="preserve">Article L. 51-2 of the Public Health Code stipulates that any person performing a medical transport must have been previously approved by the prefect of the department.  </w:t>
        <w:br/>
        <w:t xml:space="preserve">The approval, its suspension, or its withdrawal are issued after the opinion of the transport sub-committee defined by Article 5 of Decree No. 87-964 of November 30, 1987. The opinion is given after a report by the health inspector physician following an examination of the transport means involved and in view of the observations of the interested party.  </w:t>
        <w:br/>
        <w:t xml:space="preserve">Pursuant to the provisions of Article L. 51-3 of the Public Health Code, the aforementioned Decree of November 30, 1987, defined the categories of transport means assigned to medical transports, the categories of persons authorized to perform medical transports, their respective missions, as well as the qualification and composition of the crews. Article 13 of this text sets the obligations of ambulance drivers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meet transport requests, inform the medical call reception and regulation center of their departure on mission and the completion of it.  </w:t>
        <w:br/>
        <w:t xml:space="preserve">Participation in this on-call service requires the organization of shifts that are held at night (between 8:00 p.m. and 8:00 a.m.) as well as on Sundays and public holidays (between 8:00 a.m. and 8:00 p.m.). Pursuant to the provisions of the national collective agreement for road transport and auxiliary transport activities of December 21, 1950, any ambulance personnel subject to these on-call duties receives, during each shift, a supplementary allowance equivalent to one hour and thirty minutes of work. In addition to this on-call allowance, the remuneration for the intervention time is added. The intervention time is calculated based on the actual duration of the intervention. However, any intervention lasting less than one hour is equivalent to one hour of work. In the absence of any intervention, the on-call allowance corresponds to the value of two hours of work. The overtime thus accounted for is paid based on the actual salary of the beneficiary.  </w:t>
        <w:br/>
        <w:t xml:space="preserve">The regulated nature of the activity also results from the provisions of Article L. 51-6 of the Public Health Code. In each department, the commissioning of vehicles assigned to land medical transports is subject to the authorization of the representative of the State. No authorization is granted if the number of vehicles already in service equals or exceeds a number set according to the health needs of the population.  </w:t>
        <w:br/>
        <w:t xml:space="preserve">Finally, Article L. 51-4 of the Public Health Code stipulates that the tariffs for medical transports "are established by order of the minister responsible for social security and the minister responsible for the budget, competition, and consumption." The inter-ministerial orders taken pursuant to this text set the "maximum tariffs for land medical transports," which determine the maximum values of the departmental flat rate, the kilometer rate, the reduced rate, and the urban flat rate, serving as the basis for calculating the price of services. These same texts also provide for various increases for night services (operated between 8:00 p.m. and 8:00 a.m.) and for services provided on Sundays and public holidays (operated between 8:00 a.m. and 8:00 p.m.). Furthermore, health insurance guarantees, among other risks, the coverage of transportation costs for the insured or their beneficiaries who are obliged to travel to receive care or undergo examinations appropriate to their condition, as well as to submit to a check-up prescribed under the texts governing social security.  </w:t>
        <w:br/>
        <w:t xml:space="preserve">B. - The Facts to be Qualified  </w:t>
        <w:br/>
        <w:t xml:space="preserve">Before 1989, the secondary medical transports of the general hospital center of Saint-Quentin were provided, in turn, by the group of companies Diffusion Médical Ambulances Vasseur, Godet Frères, and Picardie Assistance. From 1989 to 1991, S.A.R.L. Salingue was the awardee of this contract. For the year 1991, the contract was estimated at approximately 700,000 F.  </w:t>
        <w:br/>
        <w:t xml:space="preserve">On October 23, 1991, the general hospital center of Saint-Quentin launched a call for tenders for the execution of these transport services for the year 1992. The four companies mentioned above submitted an offer. The commission responsible for opening the bids, convened on December 4, 1991, having noted that the four submissions were identical, declared the call for tenders unsuccessful. From the documents submitted to the file, it appears that the four concerned companies proposed to perform the requested services by increasing the tariff resulting from the ministerial order by 300%. It results from the observations presented by their representatives during the oral debates that the tariff thus proposed represented an increase of 50% compared to the prices previously applied by the holder of the contract.  </w:t>
        <w:br/>
        <w:t xml:space="preserve">The call for tenders was declared unsuccessful.  </w:t>
        <w:br/>
        <w:t xml:space="preserve">On January 2, 1992, the general hospital center of Saint-Quentin launched a new consultation within the framework of a negotiated contract. Nine companies were consulted. Only one offer from the same four companies was recorded. This was not considered satisfactory by the general hospital center of Saint-Quentin, which reorganized its ambulance service to be able to ensure by its own means the entirety of the secondary transport services.  </w:t>
        <w:br/>
        <w:t>By report dated November 6, 1992, Mr. Salingue (S.A.R.L. Etablissements Jean-Marc Salingue) stated that the call for tenders launched in October 1991 had led to consultations: "We met before submitting the offer to establish the price reductions of each. For my part, I found that 300% was an unacceptable figure for the hospital of Saint-Quentin. Then under the pressure of the other three, I still responded at 300%. We established our offers at the same time to ensure that everyone was responding at the same price." Mr. Martin, manager of S.A.R.L. Diffusion Médical Ambulances Vasseur, specified, in a report dated November 2, 1992, that: "... We discussed the price that was going to be submitted, an agreement was reached at 300%. To ensure that everyone was indeed submitting the same price, we arranged to meet just before the deadline for submitting prices to verify the price reductions and submit them simultaneously." Ms. Huighe, manager of S.A.R.L. Picardie Assistance, indicated, in a report dated November 27, 1992: "We calculated our proposal. We then met with Vasseur and Godet to respond. Mr. Martin having contacts with Salingue, he suggested we ask him to join us. (...) We agreed on 300%, knowing full well that the hospital would ask us to reconsider our price. The concern was</w:t>
      </w:r>
    </w:p>
    <w:p>
      <w:r>
        <w:rPr>
          <w:b/>
        </w:rPr>
        <w:t>[Pages 4–6]</w:t>
      </w:r>
    </w:p>
    <w:p>
      <w:r>
        <w:t xml:space="preserve">to try to evaluate the price as accurately as possible, knowing that large companies from outside could have become interested in the market.' Mr. Godet, manager of S.A.R.L. Godet Frères, stated, in a report dated November 6, 1992, that: 'Two meetings at Vasseur's and at my place allowed us to reach a compromise, namely that each could be responsible for one week in turn. In this context, it was also important that we submit a joint price proposal. We discussed the price based on a financial study conducted a few years ago to estimate the cost of on-call duties and vehicle use. Initially, we decided to respond at three times the prefectural rate.'  </w:t>
        <w:br/>
        <w:t xml:space="preserve">II. - BASED ON THE ABOVE FINDINGS, THE COUNCIL  </w:t>
        <w:br/>
        <w:t xml:space="preserve">On the observed practices:  </w:t>
        <w:br/>
        <w:t xml:space="preserve">Considering that it results from the investigation that the call for tenders launched in October 1991 by the general hospital center of Saint-Quentin led to consultations between the companies S.A.R.L. Etablissements Jean-Marc Salingue, S.A.R.L. Godet Frères, S.A.R.L. Diffusion Médical Ambulances Vasseur, and S.A.R.L. Picardie Assistance before the submission of bids; that following these consultations, these companies submitted identical price proposals; that their representatives, who thus presented offers higher not only than the regulatory rate but also than the prices previously practiced by the holder of the contract, made sure that each complied with the decisions made in consultation by meeting 'just before the deadline for submitting prices to verify the price submissions and submit them simultaneously';  </w:t>
        <w:br/>
        <w:t xml:space="preserve">Considering that the companies in question argue that they were only concerned with offering the hospital of Saint-Quentin 'an efficient service', that their 'proposal was quite interesting', given the investments or hiring to be made, and that, ultimately, competition was not limited, since the hospital organized the service itself by acquiring the necessary equipment;  </w:t>
        <w:br/>
        <w:t xml:space="preserve">But considering that said companies provide no evidence to support their claim that the execution of the contract would have necessitated hiring personnel or acquiring new equipment on their part; that the concern to offer an efficient service cannot justify the fact that each submitted an identical offer, which they had agreed upon in consultation and of which they ensured, at the time of the submission of bids, that the amount had not been modified; that finally, it is not necessary to demonstrate that a practice had an effect on competition to qualify it under the provisions of Article 7 of the ordinance, as long as its object was anti-competitive or it could have an anti-competitive effect; that in this case, this consultation had the effect of forcing the hospital center of Saint-Quentin to organize the secondary medical transport service by its own means, equipping itself with materials and hiring personnel;  </w:t>
        <w:br/>
        <w:t>Considering that it follows from the above that the companies S.A.R.L. Etablissements Jean-Marc Salingue, S.A.R.L. Godet Frères, S.A.R.L. Diffusion Médical Ambulances Vasseur, and S.A.R.L. Picardie Assistance entered into a price agreement that had the object and effect of distorting the competition, which is prohibited by the provisions of Article 7 of the ordinance of December 1, 1986;</w:t>
      </w:r>
    </w:p>
    <w:p>
      <w:r>
        <w:t xml:space="preserve">On the sanctions:  </w:t>
        <w:br/>
        <w:t xml:space="preserve">Considering that under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that pursuant to Article 22, paragraph 2, of the same ordinance, the permanent commission may impose the measures provided for in Article 13, the penalties imposed not exceeding 500,000 F for each of the authors of the prohibited practices;  </w:t>
        <w:br/>
        <w:t xml:space="preserve">Considering that to assess the damage to the economy resulting from the practices implemented by the companies Etablissements Jean-Marc Salingue, Godet Frères, Diffusion Médical Ambulances Vasseur, Picardie Assistance, it is necessary to take into account the fact that the market in question, with an estimated annual amount of 700,000 F, could not be concluded, preventing the hospital from delegating the secondary medical transport service; that, through these practices, these companies opposed the competitive bidding that the hospital center of Saint-Quentin had decided to undertake; that these facts are all the more serious as the rate they proposed was very high, exceeding the regulatory rate and that previously applied by the holder of the contract, and that they ensured, by monitoring the submission of bids, that none of them had modified their offer, of which they were aware of its unacceptable nature for the hospital; that these four companies participated in these practices, without the initiative to implement them being specifically attributable to one or the other of them;  </w:t>
        <w:br/>
        <w:t xml:space="preserve">Regarding S.A.R.L. Etablissements Jean-Marc Salingue:  </w:t>
        <w:br/>
        <w:t xml:space="preserve">Considering that the turnover excluding taxes achieved in France by S.A.R.L. Etablissements Jean-Marc Salingue during the financial year ending June 30, 1994, the last closed financial year available, is 3,871,847 F; that based on the general and individual elements, as assessed above, it is appropriate to impose a financial penalty of 75,000 F;  </w:t>
        <w:br/>
        <w:t xml:space="preserve">Regarding S.A.R.L. Godet Frères:  </w:t>
        <w:br/>
        <w:t>Considering that the turnover excluding taxes achieved in France by S.A.R.L. Godet Frères during the financial year ending October 31, 1994, the last available financial year, is 3,168,318 F; that based on the general and individual elements, as assessed above, it is appropriate to impose a financial penalty of 60,000 F;</w:t>
      </w:r>
    </w:p>
    <w:p>
      <w:r>
        <w:t xml:space="preserve">Regarding S.A.R.L. Diffusion Médical Ambulances Vasseur:  </w:t>
        <w:br/>
        <w:t xml:space="preserve">Considering that the turnover excluding taxes achieved in France by S.A.R.L. Diffusion Médical Ambulances Vasseur during the financial year 1994, the last closed financial year available, is 3,379,491 F; that based on the general and individual elements, as assessed above, it is appropriate to impose a financial penalty of 65,000 F;  </w:t>
        <w:br/>
        <w:t xml:space="preserve">Regarding S.A.R.L. Picardie Assistance:  </w:t>
        <w:br/>
        <w:t xml:space="preserve">Considering that the turnover excluding taxes achieved in France by S.A.R.L. Picardie Assistance during the financial year 1994, the last closed financial year available, is 712,043 F; that based on the general and individual elements, as assessed above, it is appropriate to impose a financial penalty of 14,000 F,  </w:t>
        <w:br/>
        <w:t xml:space="preserve">Decides:  </w:t>
        <w:br/>
        <w:t xml:space="preserve">Single Article. - The following financial penalties are imposed:  </w:t>
        <w:br/>
        <w:t xml:space="preserve">75,000 F on S.A.R.L. Etablissements Jean-Marc Salingue;  </w:t>
        <w:br/>
        <w:t xml:space="preserve">60,000 F on S.A.R.L. Godet Frères;  </w:t>
        <w:br/>
        <w:t xml:space="preserve">65,000 F on S.A.R.L. Diffusion Médical Ambulances Vasseur;  </w:t>
        <w:br/>
        <w:t xml:space="preserve">14,000 F on S.A.R.L. Picardie Assistance.  </w:t>
        <w:br/>
        <w:t xml:space="preserve">Deliberated on the oral report of Mr. André-Paul Weber,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