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https://www.autoritedelaconcurrence.fr/fr/decision/relative-des-pratiques-mises-en-oeuvre-par-divers-concessionnaires-et-agents-automobiles</w:t>
      </w:r>
    </w:p>
    <w:p>
      <w:r>
        <w:t>Pages translated : 7</w:t>
      </w:r>
    </w:p>
    <w:p/>
    <w:p>
      <w:r>
        <w:rPr>
          <w:b/>
        </w:rPr>
        <w:t>[Pages 1–3]</w:t>
      </w:r>
    </w:p>
    <w:p>
      <w:r>
        <w:t xml:space="preserve">FRENCH REPUBLIC  </w:t>
        <w:br/>
        <w:t xml:space="preserve">Decision No. 94-D-37 of June 21, 1994.  </w:t>
        <w:br/>
        <w:t xml:space="preserve">concerning practices implemented by various  </w:t>
        <w:br/>
        <w:t>dealers and automotive agents in Perpignan</w:t>
      </w:r>
    </w:p>
    <w:p>
      <w:r>
        <w:t xml:space="preserve">The Competition Council (permanent commission),  </w:t>
        <w:br/>
        <w:t xml:space="preserve">Having regard to the letter registered on November 6, 1992, under number F 549, by which the S.A.R.L. Prom'auto Diffusion referred to the Competition Council regarding practices implemented by various dealers and automotive agents in Perpignan;  </w:t>
        <w:br/>
        <w:t xml:space="preserve">Having regard to Ordinance No. 86-1243 of December 1, 1986, as amended, concerning price and competition freedom and Decree No. 86-1309 of December 29, 1986, as amended, taken for its application;  </w:t>
        <w:br/>
        <w:t xml:space="preserve">Having regard to the treaty dated March 25, 1957, as amended, establishing the European Community, and in particular Article 85 thereof;  </w:t>
        <w:br/>
        <w:t xml:space="preserve">Having regard to E.E.C. Regulation No. 123/85 of the Commission of December 12, 1984, concerning the application of Article 85, paragraph 3, of the aforementioned treaty to categories of distribution agreements and sales and after-sales service of motor vehicles;  </w:t>
        <w:br/>
        <w:t xml:space="preserve">Having regard to Decree No. 91-1197 of November 27, 1991, organizing the legal profession;  </w:t>
        <w:br/>
        <w:t xml:space="preserve">Having regard to the letters from the President of the Competition Council dated March 24, 1994, notifying the interested parties and the Government Commissioner of his decision to bring the case before the permanent commission, in accordance with the provisions of Article 22 of the ordinance of December 1, 1986;  </w:t>
        <w:br/>
        <w:t xml:space="preserve">Having regard to the observations presented by Garage Hernandez, S.A.R.L. Auto D.L.C., S.A.R.L. Evasion 4 x 4, and S.A. Longinotti, and by the Government Commissioner;  </w:t>
        <w:br/>
        <w:t xml:space="preserve">Having regard to the other documents in the file;  </w:t>
        <w:br/>
        <w:t xml:space="preserve">The rapporteur, the general rapporteur, and the Government Commissioner having been heard,  </w:t>
        <w:br/>
        <w:t>Adopts the decision based on the findings (I) and the reasons (II) set out below:</w:t>
      </w:r>
    </w:p>
    <w:p>
      <w:r>
        <w:t xml:space="preserve">I. - FINDINGS  </w:t>
        <w:br/>
        <w:t xml:space="preserve">A. - The Practices Noted  </w:t>
        <w:br/>
        <w:t xml:space="preserve">In preparation for the organization of the 2nd International 4x4 Show, which was to take place on June 1 and 2, 1991, at the Salses-le-Château quarry, the company Media Flash Catalan contacted various professionals in the automotive sector to gather their registrations. Thus, the company Prom'auto Diffusion was contacted, and it was offered the opportunity to rent a space to exhibit vehicles and to purchase advertising in the promotional brochure intended to be distributed in the region and given to visitors.  </w:t>
        <w:br/>
        <w:t xml:space="preserve">The company Prom'auto Diffusion responded to these proposals:  </w:t>
        <w:br/>
        <w:t xml:space="preserve">- On January 24, 1991, it reserved a space at the price of 2,965 F (including tax);  </w:t>
        <w:br/>
        <w:t xml:space="preserve">- On March 24, 1991, it reserved an advertising space at the price of 2,922.30 F (including tax);  </w:t>
        <w:br/>
        <w:t xml:space="preserve">- On May 13, 1991, the reservation of the space retained by Prom'auto Diffusion was confirmed, and the number of vehicles to be exhibited was specified.  </w:t>
        <w:br/>
        <w:t xml:space="preserve">On May 27, 1991, the organizer of the show was to contact the manager of the company Prom'auto Diffusion to inform him that he was compelled to terminate the contracts and deny him access to the show, due to pressures exerted by various participants. On the same day, a registered letter confirmed this information:  </w:t>
        <w:br/>
        <w:t xml:space="preserve">'Following our meeting today in your offices, I confirm the cancellation of your contracts No. 355 and No. 378 signed for the reservation of a space and 7 demonstration vehicles at the 2nd International 4x4 Show to be held on June 1 and 2, 1991, at the Salses-le-Château quarry, cancellation made following complaints from dealers regarding the presence at this show of an automotive agent.  </w:t>
        <w:br/>
        <w:t xml:space="preserve">'It is understood that I will fully refund the amount paid in settlement of these contracts.'  </w:t>
        <w:br/>
        <w:t xml:space="preserve">Finally, the company Media Flash Catalan was to communicate to Prom'auto Diffusion the text of a petition signed on May 27, 1991, by a number of participants in the show in question. The text of this petition, addressed to the organizer of the show, is as follows:  </w:t>
        <w:br/>
        <w:t xml:space="preserve">'We, dealers, confirm our presence at the 2nd International 4x4 Show to be held on June 1 and 2 at the Salses-le-Château quarry, subject to the express condition of the non-participation of Prom'auto Diffusion and API 4 x 4 in this event.  </w:t>
        <w:br/>
        <w:t xml:space="preserve">'Done in Perpignan, on May 27, 1991, for all legal purposes.'  </w:t>
        <w:br/>
        <w:t>This petition bears the signatures of representatives of the following companies: Auto D.L.C.; Auto J.C.A.; Autos Sports et Loisirs; Evasion 4 x 4; company of Etablissements Casadessus; Garage Hernandez.</w:t>
      </w:r>
    </w:p>
    <w:p>
      <w:r>
        <w:t xml:space="preserve">B. - The Companies  </w:t>
        <w:br/>
        <w:t xml:space="preserve">With the exception of the company organizing the exhibition, the companies involved share the commonality of engaging in the trade of motor vehicles, conducting this activity in the department of Pyrénées-Orientales, and having participated in the 2nd International 4x4 Exhibition organized at the quarry of Salses-le-Château.  </w:t>
        <w:br/>
        <w:t xml:space="preserve">- Média Flash Catalan:  </w:t>
        <w:br/>
        <w:t xml:space="preserve">This company, established as a S.A.R.L., was registered with the R.C.S. on November 9, 1989; the share capital, initially set at 50,000 F, was increased to 100,000 F on June 23, 1992. The registered office was initially located at 25, rue de l'Ange, Toulouges (66350), then at 2, impasse des Frères-Montgolfier. This company operated in the sectors of event communication, sponsorship, public relations, advertising... and, since October 1, 1991, in the field of press photography. It was placed in judicial liquidation by judgment of April 7, 1993.  </w:t>
        <w:br/>
        <w:t xml:space="preserve">- Prom'auto Diffusion:  </w:t>
        <w:br/>
        <w:t xml:space="preserve">The referring company is a S.A.R.L. with a capital of 50,000 F, registered with the R.C.S. of Perpignan on March 22, 1988. Its headquarters are located at 64, rue des Cigales, in Perpignan (66000). Its manager, Mr. Jean-Claude Meysonnet, indicates in his referral that the company engages in the activity of an agent for the purchase of motor vehicles, within the framework of E.E.C. Regulation No. 123/85.  </w:t>
        <w:br/>
        <w:t xml:space="preserve">This regulation of the Commission dated December 12, 1984, concerns the application of Article 85, paragraph 3, of the Treaty of Rome to categories of distribution agreements and sales and after-sales service of motor vehicles. It has been the subject of two communications from the Commission: one dated January 18, 1985; the other dated December 18, 1991, 'concerning the clarification of the activity of automotive intermediaries.'  </w:t>
        <w:br/>
        <w:t xml:space="preserve">The intermediary referred to in E.E.C. Regulation No. 123/85 is a person or company that provides services by acting on behalf of a buyer, end user, who wishes to acquire a new vehicle in another Member State than the one in which it will be registered. The price of new vehicles acquired through an agent is significantly lower than that of an identical vehicle purchased from distributors belonging to a manufacturer's distribution network.  </w:t>
        <w:br/>
        <w:t xml:space="preserve">- Auto D.L.C.:  </w:t>
        <w:br/>
        <w:t>This company, established as a S.A.R.L. with a capital of 50,000 F, was created in November 1989. Its headquarters are located in Perpignan (66000); initially at km 3, route de Thuir, it has since July 31, 1993, been at chemin de l'Etang-Long, km 4, route de Narbonne. The company Auto D.L.C., which employs five employees, is a Dallas dealer.</w:t>
      </w:r>
    </w:p>
    <w:p>
      <w:r>
        <w:rPr>
          <w:b/>
        </w:rPr>
        <w:t>[Pages 4–6]</w:t>
      </w:r>
    </w:p>
    <w:p>
      <w:r>
        <w:t>- Auto J.C.A.:</w:t>
        <w:br/>
        <w:t>This company, established as a S.A.R.L. with a capital of 100,000 F, was created in April 1984. Its headquarters are located in Perpignan (66000), 89, avenue du Maréchal-Joffre. It operates a V.A.G. dealership. A judgment dated October 6, 1993, ordered its judicial liquidation.</w:t>
      </w:r>
    </w:p>
    <w:p>
      <w:r>
        <w:t>- Evasion 4 x 4:</w:t>
        <w:br/>
        <w:t>This company, established as a S.A.R.L. with a capital of 200,000 F, was created in July 1986. Its headquarters are located at the Cinq-Ponts relay, route de Saint-Estève, in Perpignan (66000). It is a dealer of the Santana brand (Suzuki vehicles manufactured under license in Spain).</w:t>
      </w:r>
    </w:p>
    <w:p>
      <w:r>
        <w:t>- Autos Sports et Loisirs Marcel Cerdan:</w:t>
        <w:br/>
        <w:t>This sole proprietorship was created on February 1, 1991, with its headquarters in Perpignan (66000), North industrial zone, 2, rue Alphonse-Beau-de-Rochas, and its activity is the trade of motor vehicles, listed under the category: 'Artisan, merchant'. It ceased its activity on March 31, 1993.</w:t>
      </w:r>
    </w:p>
    <w:p>
      <w:r>
        <w:t>- Société des Etablissements Casadessus:</w:t>
        <w:br/>
        <w:t>It was purchased in 1985 by S.A. Longinotti, a public limited company with a capital of 740,000 F established in 1982, whose headquarters is located at 15, boulevard du Docteur-Jacques-Desnoyers, in Perpignan (66000). The former Etablissements Casadessus became Longinotti S.A. in November 1992. The company Longinotti S.A., which has a secondary establishment located at 15, boulevard Henri-Poincaré, in Perpignan, operates a Rover dealership.</w:t>
      </w:r>
    </w:p>
    <w:p>
      <w:r>
        <w:t>- Garage Hernandez:</w:t>
        <w:br/>
        <w:t>This is a sole proprietorship created in July 1984. Its headquarters are located at 78, rue de l'Aérodrome, in Perpignan (66000). Its activity is: 'auto garage', and it employs five employees.</w:t>
      </w:r>
    </w:p>
    <w:p>
      <w:r>
        <w:t>II. - BASED ON THE ABOVE FINDINGS, THE COUNCIL</w:t>
      </w:r>
    </w:p>
    <w:p>
      <w:r>
        <w:t>On the regularity and admissibility of the seizure:</w:t>
        <w:br/>
        <w:t>Considering that S.A.R.L. Auto D.L.C., S.A.R.L. Evasion 4 x 4, and S.A. Longinotti argue that the seizure is irregular and should be declared inadmissible on the grounds that the salaried lawyer representing S.A.R.L. Prom'auto Diffusion did not indicate the name of the lawyer on whose behalf he is acting, as required by the provisions governing the new profession of lawyer, that the company Prom'auto Diffusion does not justify its registration in the trade and companies register and has not produced its turnover for the last three financial years nor the corresponding balance sheets and income statements, that the statement of the seizure is vague and does not specify the texts on which the request is based, and finally that the seizing company does not explain what harm it has suffered and does not justify it further;</w:t>
      </w:r>
    </w:p>
    <w:p>
      <w:r>
        <w:t>Considering, firstly, that while Article 136 of the decree of November 27, 1991, provides that 'when exercising his professional activities as an employee, the lawyer indicates, in addition to his own name, the name of the lawyer on whose behalf he acts', the omission of such a mention is subject to regularization at any time and does not constitute a substantial defect affecting the regularity of the seizure; moreover, it is clear from the documents in the file that Me Esquirol, who signed the seizure presented by S.A.R.L. Prom'auto Diffusion, acts on behalf of the regional office of Fidal (Legal and Tax Fiduciary of France), a law firm of which he is an employee;</w:t>
      </w:r>
    </w:p>
    <w:p>
      <w:r>
        <w:t>Considering, secondly, that no legislative or regulatory provision requires that the seizure should, under penalty of inadmissibility, be accompanied by the balance sheets and income statements of the last three financial years; it is established that this information was communicated during the procedure; furthermore, it results from the investigation that S.A.R.L. Prom'auto Diffusion is regularly registered in the trade and companies register of Perpignan under number 344 166 368; thus, the argument that this company would not justify its registration in the trade and companies register is factually unfounded;</w:t>
      </w:r>
    </w:p>
    <w:p>
      <w:r>
        <w:t>Considering, thirdly, that Article 19 of the ordinance of December 1, 1986, provides that the Competition Council may declare the seizure inadmissible only in cases where it considers that the facts invoked do not fall within its jurisdiction or are not supported by sufficiently probative elements; no legislative or regulatory text allows declaring a seizure inadmissible on the grounds that the seizing party does not establish that the practices it denounces have caused it harm;</w:t>
      </w:r>
    </w:p>
    <w:p>
      <w:r>
        <w:t>Considering, finally, that after outlining the facts and practices of which it has been a victim, S.A.R.L. Prom'auto Diffusion expressly invokes the violation of the provisions of Article 7 of the ordinance of December 1, 1986; thus, it cannot be argued that the seizure would be extremely vague and would not mention the provisions on which the request is based;</w:t>
      </w:r>
    </w:p>
    <w:p>
      <w:r>
        <w:t>Considering that it follows from the above that S.A.R.L. Auto D.L.C., S.A.R.L. Evasion 4 x 4, and S.A. Longinotti are not justified in claiming that the seizure was irregularly presented and should be declared inadmissible;</w:t>
      </w:r>
    </w:p>
    <w:p>
      <w:r>
        <w:t>On the practices noted:</w:t>
        <w:br/>
        <w:t>Considering that participation in a 4x4 show allows local automobile dealers, importers, or intermediaries in automobiles as defined by Regulation E.E.C. No. 123/85 to meet potential customers interested in this type of vehicle; that practices aimed at excluding a company from such an event have the purpose and can have the effect of limiting the competitive capacity of that company; such practices are therefore prohibited by the provisions of Article 7 of the ordinance of December 1, 1986;</w:t>
      </w:r>
    </w:p>
    <w:p>
      <w:r>
        <w:t>Considering that it follows from the facts mentioned in I of this decision that the organizer of the 2nd International 4x4 Show held on June 1 and 2, 1991, at the Salses-le-Château quarry received a petition indicating that the companies Auto D.L.C., Auto J.C.A., Autos Sports et Loisirs Marcel Cerdan, Evasion 4 x 4, Casadessus (which became S.A. Longinotti), and Hernandez would refuse to participate if the company Prom'auto Diffusion was present; that the company Prom'auto Diffusion was indeed excluded from this show;</w:t>
      </w:r>
    </w:p>
    <w:p>
      <w:r>
        <w:t>Considering that it is not established that the signature affixed to the petition addressed to the organizer of the show to obtain the exclusion of Prom'auto Diffusion is that of Mr. Hernandez, nor that the stamp appearing next to the name of the company is that of Garage Hernandez; consequently, Mr. Hernandez is justified in claiming that the participation of the company he directs in the disputed practices is not established;</w:t>
      </w:r>
    </w:p>
    <w:p>
      <w:r>
        <w:t>Considering that the companies Auto D.L.C., Evasion 4 x 4, and Longinotti argue that the corporate purpose of Prom'auto Diffusion contradicts Regulation E.E.C. No. 123/85 and the subsequent texts governing the activity of agents; they also argue that there has been no anti-competitive practice against this company, since they do not operate in the same market as an agent and that it was materially and legally impossible for Prom'auto Diffusion, which as an agent cannot hold any stock, to exhibit vehicles offered for sale;</w:t>
      </w:r>
    </w:p>
    <w:p>
      <w:r>
        <w:t>Considering that the circumstance that the company Prom'auto Diffusion would have a corporate purpose contradicting the definition of the activity of automobile intermediary as resulting from Regulation E.E.C. No. 123/85, assuming it is established, cannot justify the implementation, by a number of participants in the 2nd 4x4 show organized in Salses-le-Château, of anti-competitive practices contrary to the ordinance of 1986; moreover, it results from Regulation E.E.C. No. 123/85 as clarified by the European Commission in a communication of December 18, 1991, regarding the clarification of the activity of automobile agents, that the agent must be able to advertise, and that he should be able to publicly exhibit cars that his clients have purchased through his services or a particular model type that he can provide them, but on the condition that he expressly and visibly indicates that he acts as an intermediary service provider and not as a reseller, and that such model types are not for sale; thus, it cannot be argued that Prom'auto Diffusion would have been materially and legally unable to exhibit vehicles;</w:t>
      </w:r>
    </w:p>
    <w:p>
      <w:r>
        <w:t>Considering that it follows from the above that the practices implemented by the companies Auto D.L.C., Auto J.C.A., Autos Sports et Loisirs Marcel Cerdan, Evasion 4 x 4, and Longinotti constitute practices prohibited by the provisions of Article 7 of the ordinance of December 1, 1986;</w:t>
      </w:r>
    </w:p>
    <w:p>
      <w:r>
        <w:t>Considering, on the other hand, that it does not appear from the documents in the file that the exclusion of Prom'auto Diffusion from the 2nd International 4x4 Show could have significantly restricted trade between Member States given the local nature, on the one hand, of the concerned show, and, on the other hand, of the excluded company; thus, it is not established that the practices in question would be contrary to Article 85, paragraph 1, of the Treaty of Rome of March 25, 1957;</w:t>
      </w:r>
    </w:p>
    <w:p>
      <w:r>
        <w:t>On the sanctions:</w:t>
        <w:br/>
        <w:t>Considering that under Article 13 of the ordinance of December 1, 1986: 'The Competition Council may order the interested parties to cease anti-competitive practices within a specified period or impose specific conditions. It may impose a financial penalty applicable either immediately or in the event of non-compliance with the injunctions. - The financial penalties are proportionate to the seriousness of the alleged facts, the extent of the damage caused to the economy, and the situation of the sanctioned company or organization. They are determined individually for each company or organization.</w:t>
      </w:r>
    </w:p>
    <w:p>
      <w:r>
        <w:rPr>
          <w:b/>
        </w:rPr>
        <w:t>[Pages 7–7]</w:t>
      </w:r>
    </w:p>
    <w:p>
      <w:r>
        <w:t xml:space="preserve">of non-compliance with the injunctions. - The financial penalties are proportionate to the severity of the alleged facts, the importance of the damage caused to the economy, and the situation of the sanctioned company or organization. They are determined individually for each sanctioned company or organization and are motivated for each sanction. - The maximum amount of the penalty is, for a company, 5% of the turnover excluding taxes achieved in France during the last closed financial year...;  </w:t>
        <w:br/>
        <w:t xml:space="preserve">Considering that while the exclusion practices attributed to the companies Auto D.L.C., Auto J.C.A., Evasion 4 x 4, Autos Sports et Loisirs Marcel Cerdan, and Longinotti S.A. are serious in themselves, the damage caused to the economy is limited, as they only concerned the organization of a locally significant exhibition dedicated solely to 4 x 4 type vehicles;  </w:t>
        <w:br/>
        <w:t xml:space="preserve">Considering that the company Autos Sports et Loisirs Marcel Cerdan has ceased all activity since March 31, 1993; that in the circumstances of the case, there is no need to impose sanctions;  </w:t>
        <w:br/>
        <w:t xml:space="preserve">Considering that by judgment of October 6, 1993, the commercial court of Perpignan ordered the judicial liquidation of the S.A.R.L. Auto J.C.A. and that its activity has not been resumed; that consequently, the company Auto J.C.A. cannot be subject to a condemnation to pay a sum of money due to the cessation of individual proceedings;  </w:t>
        <w:br/>
        <w:t xml:space="preserve">Considering that the turnover excluding taxes achieved in France for the year 1993, the last closed financial year, by the company Auto D.L.C. amounts to 16,186,654 F; that taking into account all the assessment elements indicated above, it is appropriate to impose a financial penalty on the company in question in the amount of 32,000 F;  </w:t>
        <w:br/>
        <w:t xml:space="preserve">Considering that the turnover excluding taxes achieved in France for the year 1993, the last closed financial year, by the company Evasion 4 x 4 amounts to 6,046,258 F; that taking into account all the assessment elements indicated above, it is appropriate to impose a financial penalty on the company in question in the amount of 12,000 F;  </w:t>
        <w:br/>
        <w:t xml:space="preserve">Considering that the turnover excluding taxes achieved in France for the year 1993, the last closed financial year, by the company Longinotti S.A. amounts to 53,309,640 F; that taking into account all the assessment elements indicated above, it is appropriate to impose a financial penalty on the company in question in the amount of 100,000 F;  </w:t>
        <w:br/>
        <w:t xml:space="preserve">Decides:  </w:t>
        <w:br/>
        <w:t xml:space="preserve">Single Article. - The following financial penalties are imposed:  </w:t>
        <w:br/>
        <w:t xml:space="preserve">32,000 F on the company Auto D.L.C.;  </w:t>
        <w:br/>
        <w:t xml:space="preserve">12,000 F on the company Evasion 4 x 4;  </w:t>
        <w:br/>
        <w:t xml:space="preserve">100,000 F on the company Longinotti S.A.  </w:t>
        <w:br/>
        <w:t xml:space="preserve">Deliberated, on the oral report of Ms. Marie-Jeanne Texier, by Messrs. Barbeau, president, Cortesse and Jenny, vice-presidents.  </w:t>
        <w:br/>
        <w:t xml:space="preserve">The general rapporteur The vice-president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