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https://www.autoritedelaconcurrence.fr/fr/decision/relative-des-pratiques-mises-en-oeuvre-par-divers-laboratoires-dans-le-secteur-des</w:t>
      </w:r>
    </w:p>
    <w:p>
      <w:r>
        <w:t>Pages translated : 50</w:t>
      </w:r>
    </w:p>
    <w:p/>
    <w:p>
      <w:r>
        <w:rPr>
          <w:b/>
        </w:rPr>
        <w:t>[Pages 1–3]</w:t>
      </w:r>
    </w:p>
    <w:p>
      <w:r>
        <w:t>FRENCH REPUBLIC</w:t>
        <w:br/>
        <w:t>Decision No. 05-D-72 of December 20, 2005</w:t>
        <w:br/>
        <w:t>regarding practices implemented by various</w:t>
        <w:br/>
        <w:t>laboratories in the sector of parallel exports of</w:t>
        <w:br/>
        <w:t>medications</w:t>
        <w:br/>
        <w:t>The Competition Council (Section III A),</w:t>
        <w:br/>
        <w:t>Having regard to the letters from the companies Pharma-Lab registered on July 11, 2000 and August 17, 2001 under numbers F 1249 and F 1331, Pharmajet registered on January 11, April 5, May 16, and November 28, 2001 under number F 1286, on February 19, 2002 under number 02/0031F, on October 3, 2002 under number 02/0090F, Pharmadex T.M.C registered on May 30, 2001 and August 9, 2002 under numbers F 1314 and 02/0075F, European Trade Company (ETC) registered on December 11, 2001 under numbers F 1364, F 1365, F 1366, F 1367, F 1369, AD Pharm registered on June 24, 2003 under number 03/0043F by which these companies have brought to the attention of the Competition Council practices implemented by the laboratories Glaxo-Wellcome now GlaxoSmithkline (GSK), Lilly France, Boehringer Ingelheim, Wyeth Lederlé, Leo France, Ferring, Abbott Medisense France, Novartis Pharma, Pfizer, Merck Sharp and Dohme-Chibret (MSD), Norgine Pharma, Fournier, Sanofi-Synthelabo, Smith Nephew, Janssen-Cilag, Shering Plough, LifeScan, Aventis, Bayer Diagnostics, NovoNordisk, and Astra Zeneca;</w:t>
        <w:br/>
        <w:t>Having regard to the decision to join the cases taken by the General Rapporteur of the Competition Council on April 2, 2004;</w:t>
        <w:br/>
        <w:t>Having regard to the business secrecy decisions No. 05-DSA-23 to 05-DSA-27 of June 29, 2005;</w:t>
        <w:br/>
        <w:t>Having regard to Articles 81 and 82 of the Treaty establishing the European Community;</w:t>
        <w:br/>
        <w:t>Having regard to Book IV of the Commercial Code relating to the freedom of prices and competition and Decree No. 2002-689 of April 30, 2002 setting its conditions of application;</w:t>
        <w:br/>
        <w:t>Having regard to the other documents in the file;</w:t>
        <w:br/>
        <w:t>Having regard to the observations presented by the companies Pharma-Lab, Pharmajet, Pharmadex-TMC, and the Government Commissioner,</w:t>
        <w:br/>
        <w:t>The Rapporteur, the General Rapporteur, the Government Commissioner, the representatives of the companies Pharma-Lab, Pharmajet heard during the session of October 18, 2005, in the presence of the representative of the company and Pharmadex-TMC; the companies AD-Pharm and European Trade Company having been regularly summoned;</w:t>
        <w:br/>
        <w:t>Having regard to the note in deliberation of October 26, 2005 from the company Pharma-Lab, which it has been authorized to produce;</w:t>
        <w:br/>
        <w:t>Adopts the following decision:</w:t>
      </w:r>
    </w:p>
    <w:p>
      <w:r>
        <w:t>I. Findings</w:t>
        <w:br/>
        <w:t>A. THE SECTOR</w:t>
        <w:br/>
        <w:t>1. GENERAL DATA ON PARALLEL TRADE</w:t>
        <w:br/>
        <w:t>1. The term "parallel trade of pharmaceutical products" refers to the commercial flows of medications operated between exporting wholesalers and importers from different countries, as opposed to the commercial flows operated by the laboratories themselves when they deliver their products directly or through local subsidiaries in different countries. In the case of marketing by manufacturers, the first placing on the market of medications is normally done directly in the country of final consumption at the prices in force in that country, whereas in the case of parallel exports, the first placing on the market is done in a country other than that of final consumption, at the domestic price of that other country, and is therefore not followed by local final consumption, but by a second stage of marketing to the country of final consumption.</w:t>
        <w:br/>
        <w:t>2. The products targeted by parallel trade are mainly patented molecules offering a high price differential, of at least 15%, between the regulated price in force in the State from which the exported products depart and the regulated price in force in the country where these products are consumed or, possibly, the free price practiced there. The case where prices are free in the importing country is not significantly different because, in this hypothesis, parallel trade is only established if the market price observed in the importing country is significantly higher than the regulated price of the country of departure of the exported products.</w:t>
        <w:br/>
        <w:t>3. While the United Kingdom remains the main importing country through parallel trade, due to the high prices charged for patented medications, Germany could eventually become the largest market. Indeed, German legislation requires pharmacists to substitute the medication sold at the domestic price by the local subsidiary of the laboratory with a medication from parallel trade as soon as the price differential reaches 10%. In 2001, the Netherlands had the highest market penetration rate in parallel trade in the European Union, at 15% of the local market. France has prices close to the European average although more than 20% lower than those charged in the United Kingdom and Germany, making it a potential base for exports to these two markets.</w:t>
      </w:r>
    </w:p>
    <w:p>
      <w:r>
        <w:t>4. According to IMS Health, a company that conducts global studies on the health sector, parallel trade from all countries of the European Union represents 4 to 5% of the total European market which amounted, in 2002, to approximately €100 billion. According to the European Association of Euro-Pharmaceutical Companies (EAEPC), the development of the parallel market estimated from the pharmacy purchase price is established (in M€) for the years 2000, 2001, and 2002 as follows:</w:t>
        <w:br/>
        <w:t>2000 2001 (estimate) 2002 (estimate)</w:t>
        <w:br/>
        <w:t>UK 816 979 1,143</w:t>
        <w:br/>
        <w:t>Germany 501 767 920</w:t>
        <w:br/>
        <w:t>Netherlands 376 406 426</w:t>
        <w:br/>
        <w:t>Sweden 187 219 240</w:t>
        <w:br/>
        <w:t>Denmark 104 - -</w:t>
        <w:br/>
        <w:t>Norway 71 72 74</w:t>
      </w:r>
    </w:p>
    <w:p>
      <w:r>
        <w:t>2. OPERATORS</w:t>
        <w:br/>
        <w:t>5. The Public Health Code, notably its Article L. 5124-11, subjects the activity of exporting medications to an administrative authorization regime and strict regulation which provides, in particular, a restrictive list of types of operators eligible to carry out exports, as well as a limitation on the recipients of these exports.</w:t>
        <w:br/>
        <w:t>6. The 7° of Article R.5124-2 of the Public Health Code distinguishes the category of wholesalers for export, which refers to companies "engaged in the purchase and storage of medications (...) for the purpose of their export in the state." This definition is restrictive and means that these exporters are not authorized to sell medications on national territory.</w:t>
        <w:br/>
        <w:t>7. It is important to note that this category of pure exporters does not benefit from any monopoly for exports. Many other operators active on national territory can indeed export: "Manufacturers, importers, operators, depositaries, wholesale distributors, (...) can export outside the national territory the medications or products they sell, give away, or distribute. The exports carried out by these companies or organizations, as well as by wholesalers for export, to other Member States of the European Community or parties to the agreement on the European Economic Area may only be intended for natural or legal persons authorized to carry out similar activities or authorized to dispense the medications or products concerned in these States" (Article R.5124-2 of the Public Health Code).</w:t>
        <w:br/>
        <w:t>8. Among the companies authorized to export medications, it is therefore relevant for the needs of this case to distinguish the pure exporters referred to in 7° of Article R. 5124-2 of the Public Health Code, who export but cannot sell on national territory, and the other operators who can do both, primarily the wholesale distributors who are the major players in the distribution of medications in France due to their key role in the security of supply to pharmacies.</w:t>
      </w:r>
    </w:p>
    <w:p>
      <w:r>
        <w:rPr>
          <w:b/>
        </w:rPr>
        <w:t>[Pages 4–6]</w:t>
      </w:r>
    </w:p>
    <w:p>
      <w:r>
        <w:t>9. Wholesalers-distributors are, in fact, subject to a series of public service obligations aimed at ensuring the security of drug supplies for domestic consumption needs, which are enumerated in Article R. 5124-59 of the Public Health Code: "In its distribution territory, the establishment is subject to the following public service obligations:</w:t>
        <w:br/>
        <w:t>1° It must have a range of medicines comprising at least nine-tenths of the presentations actually marketed in France.</w:t>
        <w:br/>
        <w:t>2° It must be able to:</w:t>
        <w:br/>
        <w:t>a) Satisfy at all times the consumption of its regular customers for at least two weeks;</w:t>
        <w:br/>
        <w:t>b) Deliver within 24 hours of receiving the order any medicine that is part of its range;</w:t>
        <w:br/>
        <w:t>c) Deliver any medicine (...) to any pharmacy that requests it."</w:t>
      </w:r>
    </w:p>
    <w:p>
      <w:r>
        <w:t>10. One of the consequences of these public service obligations on other operators in the sector is to place manufacturers under the obligation to supply wholesalers for the specialties that have been granted marketing authorization and that are likely to be prescribed by doctors and requested by pharmacists.</w:t>
      </w:r>
    </w:p>
    <w:p>
      <w:r>
        <w:t>11. Furthermore, the Public Health Code provides, in Articles R. 5142-16 and following, the procedures for issuing temporary export certificates by the director of the French Agency for the Safety of Health Products (AFSSAPS), with certain exports potentially subject to temporary prohibitions. Thus, the export activity is not a general and permanent activity but a fragmented activity targeted at certain medicines and certain countries, depending on the requests of importers.</w:t>
      </w:r>
    </w:p>
    <w:p>
      <w:r>
        <w:t>12. It should also be noted that not all wholesalers-distributors exercise their right to proceed directly with exports: some have organized themselves by establishing subsidiaries for this part of their activity. These specialized subsidiaries nevertheless benefit from privileged access to products due to the minimum delivery guarantee that their parent company has with respect to the laboratories.</w:t>
      </w:r>
    </w:p>
    <w:p>
      <w:r>
        <w:t>13. According to the director of Pharmadex-TMC, independent exporters, who are not subsidiaries of wholesalers-distributors, occupy only a minority position in export flows: "We estimate the market for drug exports from France to other countries at approximately €550 million. We estimate the share of non-subsidiary exporting wholesalers (such as ourselves, Pharmajet, Euromedex, Intermed, ETC, Dipharmex, and small companies) at €180 million, with the remainder of the turnover being generated by wholesalers-distributors and exporting wholesalers that are subsidiaries of wholesalers-distributors" (Minutes of May 19, 2003). The distribution of export activity in value would therefore be one-third for exporters and two-thirds for wholesalers-distributors and their subsidiaries.</w:t>
      </w:r>
    </w:p>
    <w:p>
      <w:r>
        <w:t>14. This estimate is broadly confirmed by the addition of the turnover of the main players (see points 15 to 28 below). Even if the overall market volume seems, for the period 2000-2002, closer to €600 million than €550 million, the one-third/two-thirds split proves to be accurate. It thus appears that independent exporters (referred to simply as "exporters" in the remainder of this decision) represent only a minority share of parallel exports from France, which are predominantly carried out by national wholesalers-distributors and their subsidiaries.</w:t>
      </w:r>
    </w:p>
    <w:p>
      <w:r>
        <w:t>a) The main exporters</w:t>
      </w:r>
    </w:p>
    <w:p>
      <w:r>
        <w:t>15. The company Pharma-Lab operates as a pharmaceutical distribution establishment for export under a decree from the Minister of Health dated October 2, 1995. Its turnover was €74 million (485 million francs) in 1999 and €79 million (516 million francs) in 2000, generated by exports directed for just under half to the United Kingdom, a quarter to the Netherlands, and 10% each to Germany and Denmark. Until 1995, it exported and sought "large export" opportunities, particularly to Asian countries, Eastern Europe, French-speaking Africa, and South America. Between 1995 and 2000, it continued to supply a few customers in "large export." Its deputy general manager stated on October 9, 2001, that "currently, Pharma-Lab only exports to EU countries." He further stated: "Pharma-Lab operates only under a pre-sale system (...). If purchasing from a laboratory is not possible, Pharma-Lab turns to wholesalers (...). For each EU country, Pharma-Lab subscribes to a database to know the marketing conditions (license, marketing authorization (...). The importer who obtains a license to import a product only obtains it for that product (...). He pays for this license (on average 10,000 francs) and obtains it after a period (varying from country to country) (...)."</w:t>
      </w:r>
    </w:p>
    <w:p>
      <w:r>
        <w:t>16. The company Pharmajet, established in 1997, is engaged in the wholesale resale of pharmaceutical specialties, with a turnover of approximately €62 million (420 million francs in 2001), generated 90% within the territory of the European Community. Its CEO stated on October 29, 2001: "(...) Currently, we generate a turnover of approximately 420 million francs distributed as follows: approximately 300 million to exports to England, approximately 50 million francs to exports to Germany and the Netherlands, then to Denmark and Norway, and approximately 50 million francs to Africa and the Middle East (...). We only resell (...) products for which the price differential between France and England is at least 25% (...)."</w:t>
      </w:r>
    </w:p>
    <w:p>
      <w:r>
        <w:t>17. The company Pharmadex TMC (Trading Medical Company) was approved as a drug exporter in October 1994. It is engaged in the wholesale resale of pharmaceutical specialties with a turnover of €31 million in 2002, generated 90% within the territory of the European Community. Of this share, two-thirds are generated with the United Kingdom. Its CEO stated on May 19, 2003: "(...) When we started our activity, about 50% (...) concerned exports outside Europe. Then, around mid-1998, we redirected our activity towards exports to the European Union (...). Currently, the share of "large export" (outside the European Union) is about 10% of our turnover (...). We purchase medicines from laboratories at wholesale prices (...) We resell these medicines at a pharmacy purchase price minus 7% on average (from a wholesale price at -9.7%). Our margin is therefore 2.7%, (...). For a product to be exported from France to another EU country, the price differential must be 15 to 20% between the wholesale price in France and the wholesale price in the importing country (...)."</w:t>
      </w:r>
    </w:p>
    <w:p>
      <w:r>
        <w:t>18. The company Ad-Pharm began its wholesale export resale activity to EU countries after receiving its approval on September 24, 1998. Its export turnover was approximately €20 million in 2002, primarily directed towards the United Kingdom (60%), Germany, and the Netherlands.</w:t>
      </w:r>
    </w:p>
    <w:p>
      <w:r>
        <w:t>19. The company Intermed began its activities in 1991 as an export broker ("large export") on behalf of distributors. It has only practiced export to the Community area since 1996. It achieved €10 million in export turnover in 2001, of which 75% was within the territory of the European Union.</w:t>
      </w:r>
    </w:p>
    <w:p>
      <w:r>
        <w:t>20. The company Sirdev has been engaged in the wholesale export of pharmaceutical products since 1992. Its activity is almost entirely directed towards the European Union, with a turnover of €5.5 million in 2002.</w:t>
      </w:r>
    </w:p>
    <w:p>
      <w:r>
        <w:t>21. The company Médicor has been engaged in the resale of medicines for intra- and extra-community export since July 25, 2001. Its turnover is approximately €6 million in 2002. Its sales director stated on June 25, 2003: "(...) The export of medicines and medical devices is interesting from a price differential of at least 15%. We take an average margin of 4 to 5%. Our margin can range from 3% (gross) to 17% (this exceptional margin of 17% was achieved in 2001 and 2002 on the products Zocor and Lodales (...))."</w:t>
      </w:r>
    </w:p>
    <w:p>
      <w:r>
        <w:t>22. The company Euromedex France engages in wholesale export sales for approximately 40% of its turnover. This export share was €5.9 million in 2002.</w:t>
      </w:r>
    </w:p>
    <w:p>
      <w:r>
        <w:t>23. The company ETC (European Trade Company) is engaged in the wholesale export of pharmaceutical specialties, with a turnover of €2.3 million in 2002, generated 60% to 70% within the territory of the European Community and the remainder in large exports (Africa and the Middle East).</w:t>
      </w:r>
    </w:p>
    <w:p>
      <w:r>
        <w:t>b) The main wholesalers-distributors with an export department or an export subsidiary</w:t>
      </w:r>
    </w:p>
    <w:p>
      <w:r>
        <w:t>24. The Alliance Santé France group owns the simplified joint-stock company Alliance Santé, which is a wholesaler-distributor, and the company Serex Alliance Santé, which is an exporting wholesaler, with an export turnover of €122 million in 2002.</w:t>
      </w:r>
    </w:p>
    <w:p>
      <w:r>
        <w:t>25. The company CERP Lorraine Export is a subsidiary of the wholesaler-distributor CERP Lorraine. It had an export turnover of €73 million in 2001.</w:t>
      </w:r>
    </w:p>
    <w:p>
      <w:r>
        <w:t>26. The new company Médical Export (MEX) is a subsidiary of the wholesaler-distributor CERP Bretagne. Its representatives stated on December 3, 2001: "The company Mex was created in 1998. The company CERP Bretagne Nord began an export activity in 1992." Its export turnover was approximately €80 million in 2000.</w:t>
      </w:r>
    </w:p>
    <w:p>
      <w:r>
        <w:t>27. The wholesaler-distributor CERP Rouen has not created an export subsidiary, but its export department achieved approximately €100 million in turnover in 2002, primarily in Europe.</w:t>
      </w:r>
    </w:p>
    <w:p>
      <w:r>
        <w:t>28. The company OCP Répartition is also a wholesaler-distributor that has not created an export subsidiary. Its intra-community export activity has only recently developed and achieved a turnover of €60 million in 2003.</w:t>
      </w:r>
    </w:p>
    <w:p>
      <w:r>
        <w:t>29. In view of all the available export turnover figures, it is noted that the five main wholesalers-distributors are major players in the sector and that only the first two exporters, Pharma-Lab and Pharmajet, have an export turnover comparable to theirs. The next two exporters, Pharmadex and Ad-Pharm, are significantly smaller in size. The other exporters are very minor players.</w:t>
      </w:r>
    </w:p>
    <w:p>
      <w:r>
        <w:rPr>
          <w:b/>
        </w:rPr>
        <w:t>[Pages 7–9]</w:t>
      </w:r>
    </w:p>
    <w:p>
      <w:r>
        <w:t xml:space="preserve">3. THE PRODUCTS  </w:t>
        <w:br/>
        <w:t xml:space="preserve">30. These are medicinal products or pharmaceutical specialties and medical devices. These products are defined as follows by the Public Health Code:  </w:t>
        <w:br/>
        <w:t xml:space="preserve">Article L. 5111-1: "A medicinal product is understood to be any substance or composition presented as having curative or preventive properties with respect to human or animal diseases, as well as any product that can be administered to humans or animals for the purpose of establishing a medical diagnosis or restoring, correcting, or modifying their organic functions…".  </w:t>
        <w:br/>
        <w:t xml:space="preserve">Article L. 5211-1: "A medical device is understood to be any instrument, apparatus, equipment, material, product, with the exception of products of human origin, or other article used alone or in association, including accessories and software involved in its operation, intended by the manufacturer to be used on humans for medical purposes and whose principal intended action is not achieved by pharmacological or immunological means nor by metabolism, but whose function may be assisted by such means".  </w:t>
        <w:br/>
        <w:t xml:space="preserve">31. In terms of exportation, the most sought-after medicinal products, pharmaceutical specialties, and medical devices are "originator" products. Their patent is active and the demand can be satisfied in the local market. In the European market, each country indeed has a local supply coming either from the subsidiary of a pharmaceutical group established in a country or from another establishment under a distribution agreement.  </w:t>
        <w:br/>
        <w:t xml:space="preserve">32. However, the importation of medicinal products and pharmaceutical specialties is only possible under the condition of obtaining an import license. In contrast, medical devices can circulate freely in the countries of the European Union provided they have CE marking.  </w:t>
        <w:br/>
        <w:t>33. The main suppliers of medicinal products, pharmaceutical specialties, and medical devices are laboratories. Although some are large multinationals, such as Pfizer, GSK, and Merck, the sector includes about ten or even a dozen "majors," and the top twenty groups concentrate two-thirds of the global pharmaceutical market.</w:t>
      </w:r>
    </w:p>
    <w:p>
      <w:r>
        <w:t xml:space="preserve">34. On the French market, for the years 2000 to 2003, the position of the laboratories implicated by the complainant parties is as follows:  </w:t>
        <w:br/>
        <w:t xml:space="preserve">2000 2001 2002 2003  </w:t>
        <w:br/>
        <w:t xml:space="preserve">Years  </w:t>
        <w:br/>
        <w:t xml:space="preserve">Net Revenue Market Share Net Revenue Market Share Net Revenue Market Share Net Revenue Market Share  </w:t>
        <w:br/>
        <w:t>in M€ in % in M€ in % in M€ in % in M€ in %</w:t>
      </w:r>
    </w:p>
    <w:p>
      <w:r>
        <w:t xml:space="preserve">Laboratories  </w:t>
        <w:br/>
        <w:t xml:space="preserve">Glaxo Wellcome Smithkline 686 6.4% 2,348 16.6% 2,617 18.2% 2,942 18.9%  </w:t>
        <w:br/>
        <w:t xml:space="preserve">Aventis 1,851 17.3% 1,896 13.4% 1,825 12.7% 1,745 11.2%  </w:t>
        <w:br/>
        <w:t xml:space="preserve">Lilly France 933 8.7% 1,145 8.1% 1,320 9.2% 1,423 9.1%  </w:t>
        <w:br/>
        <w:t xml:space="preserve">Sanofi Winthrop 1,204 11.3% 1,263 8.9% 1,382 9.6% 1,380 8.8%  </w:t>
        <w:br/>
        <w:t xml:space="preserve">AstraZeneca 915 8.6% 1,025 7.2% 1,201 8.3% 1,302 8.3%  </w:t>
        <w:br/>
        <w:t xml:space="preserve">Pfizer 621 5.8% 1,359 9.6% 424 2.9% 1,244 8.0%  </w:t>
        <w:br/>
        <w:t xml:space="preserve">Novartis Pharma SA 747 7.0% 803 5.7% 934 6.5% 984 6.3%  </w:t>
        <w:br/>
        <w:t xml:space="preserve">Merck-Sharp&amp;Dohme-Chibret 894 8.4% 931 6.6% 958 6.6% 919 5.9%  </w:t>
        <w:br/>
        <w:t xml:space="preserve">Janssen Cilag 515 4.8% 642 4.5% 720 5.0% 739 4.7%  </w:t>
        <w:br/>
        <w:t xml:space="preserve">Schering Plough 399 3.7% 523 3.7% 597 4.1% 575 3.7%  </w:t>
        <w:br/>
        <w:t xml:space="preserve">Abbott Médisense 285 2.7% 318 2.2% 482 3.3% 483 3.1%  </w:t>
        <w:br/>
        <w:t xml:space="preserve">Wyeth Léderlé 339 3.2% 406 2.9% 391 2.7% 460 2.9%  </w:t>
        <w:br/>
        <w:t xml:space="preserve">NovoNordisk 198 1.9% 261 1.8% 312 2.2% 396 2.5%  </w:t>
        <w:br/>
        <w:t xml:space="preserve">Boehringer-Ingelheim 328 3.1% 333 2.4% 358 2.5% 351 2.2%  </w:t>
        <w:br/>
        <w:t xml:space="preserve">Fournier 322 3.0% 400 2.8% 318 2.2% 282 1.8%  </w:t>
        <w:br/>
        <w:t xml:space="preserve">Norgine Pharma 36 0.3% 40 0.3% 45 0.3% 48 0.3%  </w:t>
        <w:br/>
        <w:t xml:space="preserve">Ferring 54 0.5% 58 0.4% 69 0.5% 73 0.5%  </w:t>
        <w:br/>
        <w:t xml:space="preserve">Léo 168 1.6% 177 1.2% 194 1.3% 0.0%  </w:t>
        <w:br/>
        <w:t xml:space="preserve">Smith &amp; Nephew 0.0% 50 0.4% 51 0.4% 56 0.4%  </w:t>
        <w:br/>
        <w:t xml:space="preserve">LifeScan 55 0.5% 65 0.5% 77 0.5% 101 0.6%  </w:t>
        <w:br/>
        <w:t xml:space="preserve">Bayer Diagnostics 137 1.3% 123 0.9% 133 0.9% 102 0.7%  </w:t>
        <w:br/>
        <w:t>Totals 10,686 100% 14,169 100% 14,407 100% 15,603 100%</w:t>
      </w:r>
    </w:p>
    <w:p>
      <w:r>
        <w:t xml:space="preserve">35. The exports of medicinal products are concentrated on a small number of specialties, particularly for exporters who sometimes have commercial relationships with a laboratory for only one or two products. The most requested medicines between 1999 and 2002 were Zocor® and Cozaar® for MSD, Deroxat®, Serevent®, and Combivir® for GSK, Tahor® for Pfizer, Lodales® for Sanofi, and Mopral® for AstraZeneca.  </w:t>
        <w:br/>
        <w:t xml:space="preserve">36. Furthermore, Pharma-Lab and Pharmajet, the two largest exporters, having a certain variety of suppliers, nevertheless concentrate half of their purchases on three or four laboratories. As for small exporters, they often conduct more than 80% of their business with a single laboratory.  </w:t>
        <w:br/>
        <w:t>37. This concentration on a small number of laboratories is illustrated by the tables below which present the share of the revenue of certain exporters generated with products from different laboratories. Low values are not always reported, and volumes exceeding 7% of the total are indicated in bold.</w:t>
      </w:r>
    </w:p>
    <w:p>
      <w:r>
        <w:t xml:space="preserve">38. In 1999  </w:t>
        <w:br/>
        <w:t xml:space="preserve">Laboratories % Revenue  </w:t>
        <w:br/>
        <w:t xml:space="preserve">Pharma-Lab Pharmajet Intermed Sirdev ETC  </w:t>
        <w:br/>
        <w:t xml:space="preserve">MSD Chibret 25.1 5.6 28.5 75.8 95.1  </w:t>
        <w:br/>
        <w:t xml:space="preserve">Lilly France 8 35  </w:t>
        <w:br/>
        <w:t xml:space="preserve">Smithkline Beecham 7.3 27.2  </w:t>
        <w:br/>
        <w:t xml:space="preserve">Glaxo-Wellcome 5.8 3.1 16.8  </w:t>
        <w:br/>
        <w:t xml:space="preserve">Sanofi 3.2 1.1  </w:t>
        <w:br/>
        <w:t xml:space="preserve">Astra Zeneca 5.5  </w:t>
        <w:br/>
        <w:t>Roche Diagnostics 3.1</w:t>
      </w:r>
    </w:p>
    <w:p>
      <w:r>
        <w:t xml:space="preserve">39. In 2000  </w:t>
        <w:br/>
        <w:t xml:space="preserve">% Revenue  </w:t>
        <w:br/>
        <w:t xml:space="preserve">Laboratories Pharma-Lab Pharmajet Intermed Sirdev ETC  </w:t>
        <w:br/>
        <w:t xml:space="preserve">MSD Chibret 29 4 27.2 84 84.7  </w:t>
        <w:br/>
        <w:t xml:space="preserve">Pfizer 7.9 16.5 3  </w:t>
        <w:br/>
        <w:t xml:space="preserve">SmithKline Beecham 7.6 24.3  </w:t>
        <w:br/>
        <w:t xml:space="preserve">Lilly France 6.2 16  </w:t>
        <w:br/>
        <w:t xml:space="preserve">Glaxo Wellcome 9.2 5.3 10.5 3.4  </w:t>
        <w:br/>
        <w:t xml:space="preserve">Sanofi 4.3 2.8 1.4  </w:t>
        <w:br/>
        <w:t xml:space="preserve">Astra Zeneca 3.2 5.3  </w:t>
        <w:br/>
        <w:t xml:space="preserve">Boehringer Ingelheim 2.9 2.8 1 2.4  </w:t>
        <w:br/>
        <w:t xml:space="preserve">Bristol-Myers Squibb 2.4 3  </w:t>
        <w:br/>
        <w:t xml:space="preserve">Janssen-Cilag 2.3 1.1  </w:t>
        <w:br/>
        <w:t xml:space="preserve">Pharmacia &amp; Upjohn 4.7  </w:t>
        <w:br/>
        <w:t>Roche Diagnostics 2.8</w:t>
      </w:r>
    </w:p>
    <w:p>
      <w:r>
        <w:t xml:space="preserve">40. In 2001  </w:t>
        <w:br/>
        <w:t xml:space="preserve">Laboratories % Revenue  </w:t>
        <w:br/>
        <w:t xml:space="preserve">Pharma-Lab Pharmajet Intermed Sirdev ETC  </w:t>
        <w:br/>
        <w:t xml:space="preserve">MSD Chibret 23.9 3.8 12.8 83.6 67.6  </w:t>
        <w:br/>
        <w:t xml:space="preserve">GlaxoSmithKline 15.6 24.9 13.9 5.1 10.5  </w:t>
        <w:br/>
        <w:t xml:space="preserve">Pfizer 5.3 5  </w:t>
        <w:br/>
        <w:t xml:space="preserve">Lilly France 5.2 14.1  </w:t>
        <w:br/>
        <w:t xml:space="preserve">Sanofi Synthélabo 5.1 4.25  </w:t>
        <w:br/>
        <w:t xml:space="preserve">Janssen-Cilag 3.9 2.6  </w:t>
        <w:br/>
        <w:t xml:space="preserve">Astra Zeneca 3.8 5.5  </w:t>
        <w:br/>
        <w:t xml:space="preserve">Pharmacia Upjohn 3.6 6.6  </w:t>
        <w:br/>
        <w:t xml:space="preserve">Boehringer Ingelheim 3 2.8 1.3  </w:t>
        <w:br/>
        <w:t xml:space="preserve">Bristol-Myers-Squibb 2.8 4.25 19.6  </w:t>
        <w:br/>
        <w:t>Lundbeck 2.5 8.5</w:t>
      </w:r>
    </w:p>
    <w:p>
      <w:r>
        <w:rPr>
          <w:b/>
        </w:rPr>
        <w:t>[Pages 10–12]</w:t>
      </w:r>
    </w:p>
    <w:p>
      <w:r>
        <w:t>41. In 2002</w:t>
        <w:br/>
        <w:t>Laboratories % Revenue</w:t>
        <w:br/>
        <w:t>Pharma-Lab Pharmajet Intermed Sirdev ETC</w:t>
        <w:br/>
        <w:t>MSD Chibret 25.8 3.6 13 84.7 14.2</w:t>
        <w:br/>
        <w:t>GlaxoSmithKline 15.8 6.6 6.8 0.8</w:t>
        <w:br/>
        <w:t>Astra Zeneca 13.3 12.1 1.3</w:t>
        <w:br/>
        <w:t>Sanofi Synthélabo 8.4 13.3</w:t>
        <w:br/>
        <w:t>Bristol-Myers-Squibb 5 14.4 2.7</w:t>
        <w:br/>
        <w:t>Eisai Lab 5.9</w:t>
        <w:br/>
        <w:t>Janssen-Cilag 3.4 2.6 0.2</w:t>
        <w:br/>
        <w:t>Boehringer-Ingelheim 3.1 4.1 2.1 0.6</w:t>
        <w:br/>
        <w:t>Shering-Plough 2.5</w:t>
        <w:br/>
        <w:t>Pharmacia-Upjohn 2.3 9.8</w:t>
        <w:br/>
        <w:t>Aventis Pharma 2.1 3.4</w:t>
        <w:br/>
        <w:t>Lilly France 1.4 4.9</w:t>
        <w:br/>
        <w:t>Lundbeck 4.8</w:t>
        <w:br/>
        <w:t>Roche Diagnostics 2.8 9</w:t>
      </w:r>
    </w:p>
    <w:p>
      <w:r>
        <w:t>B. THE PRACTICES IN QUESTION</w:t>
        <w:br/>
        <w:t>1. THE PRACTICES IMPLEMENTED BY THE LABORATORIES THAT HAVE ESTABLISHED A DISTRIBUTION SYSTEM NOTIFIED TO THE EUROPEAN COMMISSION</w:t>
        <w:br/>
        <w:t>a) The practices of the MSD laboratory</w:t>
        <w:br/>
        <w:t>The distribution modalities of MSD products</w:t>
        <w:br/>
        <w:t>42. The Merck laboratory has developed an integrated inventory management system applicable in Europe, which was notified to the European Commission in March 1996 and updated in 2000, aimed at production planning. On May 23, 2002, its financial director described the foundations of this system as follows:</w:t>
        <w:br/>
        <w:t>− "A forecast of growth rates (positive or negative) is established by the strategic planning department of MSD Chibret laboratories, in relation to the marketing department.</w:t>
        <w:br/>
        <w:t>− This growth rate is then applied to the actual quantities of the second half of the previous year, client by client, drug by drug (...)."</w:t>
        <w:br/>
        <w:t>43. The products concerned by the system in 1996 were Renitec, Co-Renitec, Cozaar, Fosamax, Mevacor, Zocor, Pepcid (in France: Pepdine), Proscar (in France: Chibro-Proscar), Tienam, Trusopt. Products were subsequently integrated, such as Fontzaar in January 2002, Zocor 40 mg and Fosamax in January 2003. The company Supco, a subsidiary owned by Merck that is party to the agreement, "maintains a reserve stock for the territory of each company (...); this stock must allow for a response to any case of force majeure and any unpredictable variation in demand during the reference period (...)." The interested party further specified: "(...) Before January 1, 2001, if a new client ordered products concerned by the IIMS system (Integrated Inventory Management System), we would make a request to MSD IS, which would allocate a quantity taken from its safety stock (...). Since January 1, 2001, MSD Chibret laboratories no longer accept new wholesale clients (...)."</w:t>
        <w:br/>
        <w:t>The practices denounced by the complainant parties</w:t>
        <w:br/>
        <w:t>44. The company Pharmajet claims that it has been subjected to product quotas since the beginning of its activity. Its representatives stated on February 28, 2002: "(...) We have orders for at least 3 times the quotas (...) per month, particularly for Zocor and Proscar (...)." On February 8, 2005, its president specified that "MSD still delivers a product to him on the condition that his orders fall within the quotas imposed by the laboratories."</w:t>
        <w:br/>
        <w:t>45. The representative of the company Pharmadex TMC stated on May 19, 2003: "(...) Regarding the MSD laboratory, it was the first to implement a quota system (...). Our activity began in 1994 (...), we were able to purchase products, particularly Zocor (...). Currently, the allocation system still operates on old products (...) but we can no longer order new products such as Singulair and Vioxx (...)."</w:t>
        <w:br/>
        <w:t>46. The company ETC claims that, following an order on July 24, 2001, for 15,000 units of the Zocor 20 mg specialty from MSD, the latter responded on August 8, 2001, that the quotas allocated for the second half of 2001, set at 46,179 units, had been reached at 40,000 units due to previous orders placed in July 2001, and that it would only deliver the remainder. On September 24, 2003, its manager stated: "(...) The MSD laboratory continues to send me letters, the latest dated September 1, 2003, informing me of a decrease in its discount rate, even though I am not ordering any products (...). Furthermore, I do not have a history of other products that could be imported, and the initial allocations of around 200 products do not allow for any transactions (...)."</w:t>
        <w:br/>
        <w:t>47. The company Ad Pharm invokes a refusal to sell the products Singulair 10 mg and Vioxx. Its representative stated on May 12, 2003: "(...) MSD created a drug allocation system (...) from the beginning of our activity. We were able to work with this laboratory with allocations product by product, the amount of which was set unilaterally (...) per quarter, then per semester. Pretending that we had no prior history as a client, we were unable to access purchases of new products such as Vioxx (...)."</w:t>
        <w:br/>
        <w:t>The elements collected from other exporting companies</w:t>
        <w:br/>
        <w:t>48. On May 5, 2003, representatives of the company Euromedex stated that for three years, all products likely to be resold in the intra-community territory have been subject to quotas. Euromedex has turned to other sources of supply, particularly to the wholesale distributor CERP, which has been unable to meet its requests.</w:t>
        <w:br/>
        <w:t>49. The sales director of the company Intermed stated on May 23, 2003: "Regarding the MSD laboratories (...), they impose quotas on us but do not ask us for the destination of the products we export. They allocate quantities to us and let us dispose of them (...)."</w:t>
        <w:br/>
        <w:t>50. The president of the company Sirdev indicated on May 23, 2003: "(...) We had purchased Zocor from MSD from the beginning of our activity. Therefore, we had a history on this product. Paradoxically, MSD was the first to implement a quota system in 1996, but it is now the only one to maintain this policy (...). Since 2002, the only difference is that our semi-annual quota has been divided by six to become monthly (...). We have had requests for Singulair, Crixivan, and Vioxx from our clients, but MSD directed us to its Dutch subsidiary, which then responded that its distribution was sufficient (...)."</w:t>
        <w:br/>
        <w:t>51. A representative of the company Médicor specified on July 3, 2003: "(...) by letter dated October 30, 2001," the company MSD "informed us that it did not wish to start commercial relations with us (...). By letter dated September 23, 2002, the company MSD indicated that nothing obliged it to enter into commercial relations with our company (...). Since the fall of 2002, two products: Vioxx and Singulair have been requested for export to England. By a letter dated November 18, 2002, MSD informed us that its French subsidiary does not market these two products, which are distributed by its Dutch subsidiary MSD bv. We therefore turned to this subsidiary (...) which responded (...) that it did not accept our service proposal."</w:t>
        <w:br/>
        <w:t>The elements collected from wholesale distributors and their exporting subsidiaries</w:t>
        <w:br/>
        <w:t>52. The company Serex Alliance Santé sources 97% from within the Alliance group, which includes a wholesale distributor. One of its members stated on January 8, 2002: "(...) Regarding our relations with the MSD laboratory, our Alliance Santé history has allowed us to continue placing orders. However, since the French market must be served as a priority, we sometimes experience shortages in export (...)."</w:t>
        <w:br/>
        <w:t>53. Representatives of the company CERP Lorraine Export indicated on December 19, 2001: "(...) In the face of a specific demand, supply is made through CERP Lorraine (...). MSD is the first laboratory to have practiced quota allocation by notifying this system to Brussels (...)."</w:t>
        <w:br/>
        <w:t>54. A member of the company Médical Export (a subsidiary of CERP Bretagne) stated on December 3, 2001: "(...) MSD has frozen its quotas since 1995 and has not admitted any further development (...). The MSD quota began with 4 to 6 products and today it is practiced on about fifteen products (...)."</w:t>
        <w:br/>
        <w:t>55. Representatives of the company CERP Rouen, which conducts intra-community trade through its export department, stated on December 4, 2003: "(...) Regarding the MSD France laboratory: the quotas are semi-annual and national and are set based on a revised history according to a growth rate set by MSD, since 1996 (...). Just like MSD France, MSD Holland sometimes informs us that our semi-annual quantity has been reached and then, a few days later, informs us that it has been able to obtain additional quantities from its supplier."</w:t>
        <w:br/>
        <w:t>56. The president of the company CERP Rhin-Rhône Méditerranée, a wholesale distributor that exports a very small part of its revenue, indicated on December 8, 2003: "Regarding exporting wholesalers, we delivered all the products they ordered until the beginning of the quotas (2001). Since then, we no longer deliver any quota-restricted products to them, but we deliver non-restricted products."</w:t>
      </w:r>
    </w:p>
    <w:p>
      <w:r>
        <w:rPr>
          <w:b/>
        </w:rPr>
        <w:t>[Pages 13–15]</w:t>
      </w:r>
    </w:p>
    <w:p>
      <w:r>
        <w:t>57. Finally, the representatives of the company OCP Répartition, which has an intra-community distribution activity, stated on October 30, 2003: "(...) The operation of the MSD quota has frozen market shares based on purchases made from this laboratory in 1995, by each distributor, whether or not they engage in intra-community distribution (...)."</w:t>
      </w:r>
    </w:p>
    <w:p>
      <w:r>
        <w:t>Conclusion</w:t>
      </w:r>
    </w:p>
    <w:p>
      <w:r>
        <w:t>58. The practices of MSD lead to a reduction or freezing of supplies to exporters for specialties that have been the subject of previous orders and to a refusal to sell new specialties.</w:t>
      </w:r>
    </w:p>
    <w:p>
      <w:r>
        <w:t>59. On the other hand, the subsidiaries of wholesale distributors are always supplied through the channel of their parent company, but they suffer the effects of national quotas due to the priority given to deliveries on the national market.</w:t>
      </w:r>
    </w:p>
    <w:p>
      <w:r>
        <w:t>b) the practices of the laboratory GlaxoSmithKline (GSK)</w:t>
      </w:r>
    </w:p>
    <w:p>
      <w:r>
        <w:t>The distribution methods of GSK products</w:t>
      </w:r>
    </w:p>
    <w:p>
      <w:r>
        <w:t>60. The legal director of GSK stated on May 28, 2002: "We have always served exporters based on the residual quantities available after taking into account the following constraints: demand from French wholesale distributors; needs of other entities in the group for their national markets." On July 9, 2002, the interested party further stated: "On December 1, 2001, we notified our clients as well as the European Commission of the establishment of a new supply chain management system starting January 1, 2002, which currently concerns 26 products in France (...). Maximum volumes of available products have thus been established fairly, based on the statistical figures available (figures from GERS and CIP) on national territory (...)."</w:t>
      </w:r>
    </w:p>
    <w:p>
      <w:r>
        <w:t>61. By circular letter dated November 30, 2001, GlaxoSmithKline informed the exporting wholesalers of the following decision: "In accordance with the ongoing integration process within the GlaxoSmithKline Group, in order to improve and optimize the supply of our products to wholesale distributors, authorized operators to resell these products on French territory, in compliance with the provisions of the Public Health Code, the public service obligations legally incumbent upon them, and our Public Health mission, GlaxoSmithKline has decided, beyond a period of six (6) months, to no longer honor your orders. Therefore, from the date of this letter, you benefit from a transitional notice period of six months during which we may supply you, subject to the receipt of your orders, a maximum monthly quantity of surplus products, based on the average of your actual purchases of the concerned products during the first half of the year 2001 (...)."</w:t>
      </w:r>
    </w:p>
    <w:p>
      <w:r>
        <w:t>62. By circular letter dated November 30, 2001, he informed the wholesale distributors of his decision to set monthly delivery quotas by agency for two medications, Deroxat 20 mg and Serevent 25 µg. The laboratory specified: "(...) This new organization of orders and supply management constitutes, both in its adoption and in its implementation, a strictly unilateral management system (...)." Finally, by circular letter dated July 2, 2002, GSK informed the exporting wholesalers of its decision to cease honoring orders received since the expiration of the notice on June 1, 2002.</w:t>
      </w:r>
    </w:p>
    <w:p>
      <w:r>
        <w:t>63. The legal director of GSK stated on July 9, 2003: "(...) We have observed that the exporting wholesalers did not order the entirety of the allocations that had been temporarily allocated to them during the notice period. Regarding the exporting wholesalers, we honored, to the extent of product availability, all orders received until May 28, 2002, at midnight (...)."</w:t>
      </w:r>
    </w:p>
    <w:p>
      <w:r>
        <w:t>The practices denounced by the complainant parties</w:t>
      </w:r>
    </w:p>
    <w:p>
      <w:r>
        <w:t>64. The company Pharma-Lab claims that since October 1998 it has encountered numerous difficulties in obtaining certain medications marketed by GSK. It supplemented its complaint by denouncing the terms of GSK's circular letter dated November 30, 2001. This company requested delivery possibilities from the wholesale distributors OCP, CERP, Alliance Santé, and Phoenix. The latter did not respond favorably to its request. On February 5, 2005, the general director of Pharma-Lab stated that GSK had interrupted its deliveries on all products in its range.</w:t>
      </w:r>
    </w:p>
    <w:p>
      <w:r>
        <w:t>65. The company Pharmajet asserts that it has been subjected to quota restrictions on its orders from GSK since 1997, and that its competitors in export obtain up to ten times more products for smaller market shares. Its representatives stated on February 28, 2002: "(...) From the beginning of our activity, we have had delivery problems with (...) Glaxo Wellcome (...)." They also communicated GSK's circular letter dated November 30, 2001. Finally, on February 8, 2005, the president of Pharmajet stated that GlaxoSmithKline does not deliver any products to him.</w:t>
      </w:r>
    </w:p>
    <w:p>
      <w:r>
        <w:t>66. The company Pharmadex TMC indicates that having ordered several medications from GSK, Serevent susp inh 25 µg/dose 120 doses, Serevent Diskus 50 µg/dose 15x4 doses, Naramig 2.5 mg in B/6, Zélitrex 500 mg (GSK) B/42 and B/10, Combivir compr B/60, Flixotide 125 mg/dose and 250/dose, it was only partially satisfied. Subsequently, it received the aforementioned letter from GSK dated November 30, 2001. Finally, its president indicated on May 19, 2003, that he could no longer obtain products from GSK since June 1, 2002.</w:t>
      </w:r>
    </w:p>
    <w:p>
      <w:r>
        <w:t>67. The company ETC asserts that following an order for several medications from GlaxoSmithKline in November 2000, it was only delivered part of the products Epivir and Combivir in February 2001. The order for these same products in February 2001 was only partially fulfilled. Its manager stated on September 24, 2003: "(...) In 2001, we managed to obtain from the laboratories the products Epivir and Combivir (Glaxo) and Zerit (BMS). We were able to supply ourselves for about 6 months, then we received a response from the Glaxo laboratory following one of our orders, on November 30, 2001, which indicated that beyond six months it would not deliver any products to us (...)." The interested party further specified on November 19, 2003, that for the AIDS treatment medications, Combivir and Epivir, he had tried to order them from the central pharmacies of hospitals, without success.</w:t>
      </w:r>
    </w:p>
    <w:p>
      <w:r>
        <w:t>68. The company AD Pharm claims to have suffered a refusal to sell from GSK during the change in the treatment of its orders that occurred during the merger in the year 2000 of the laboratories Glaxo and SmithKline Beecham. While it was a regular customer of said laboratories, it was informed by a letter dated November 30, 2001, of the announced closure of its customer account.</w:t>
      </w:r>
    </w:p>
    <w:p>
      <w:r>
        <w:t>The elements collected from other exporting companies</w:t>
      </w:r>
    </w:p>
    <w:p>
      <w:r>
        <w:t>69. Representatives of the company Euromedex France stated on May 5, 2003, that for three years, all products likely to be resold on the intra-community territory have been subject to quotas.</w:t>
      </w:r>
    </w:p>
    <w:p>
      <w:r>
        <w:t>70. The commercial director of the company Intermed stated on May 21, 2003: "(...) During the year 2000 and until November 2001, we only purchased Serevent products (3 types of products) from the GSK laboratory. By letter dated November 30, 2001, the GSK laboratory informed us that at the end of the current 6-month notice, it would no longer deliver products to us, unless we opted for the status of distributor (...). Between December 2001 and the end of April 2002, GSK delivered us Serevent products based on an average of the quantities delivered during the previous semester. Since May 1, 2002, we have not received any products (...)."</w:t>
      </w:r>
    </w:p>
    <w:p>
      <w:r>
        <w:t>71. The president of the company Sirdev stated on May 23, 2003: "(...) We did not experience supply problems at the beginning (...). When the GSK laboratory sent us a six-month notice to prepare for the cessation of sales to exporters, it indicated that to maintain business relations we could request the status of wholesale distributor (...)."</w:t>
      </w:r>
    </w:p>
    <w:p>
      <w:r>
        <w:t>72. The commercial director of the company Médicor indicated on January 18, 2002: "(...) In December, I sent my monthly order and we received on December 19, 2001, by registered letter, a refusal motivated by the implementation of the new supply management system (...)." The interested party further stated on July 3, 2003: "(...) Historically, GSK had established a quota system that benefited every new entrant to the market, which was our case."</w:t>
      </w:r>
    </w:p>
    <w:p>
      <w:r>
        <w:t>The elements collected from wholesale distributors and their exporting subsidiaries</w:t>
      </w:r>
    </w:p>
    <w:p>
      <w:r>
        <w:t>73. The president of the company Serex Alliance Santé stated on January 8, 2002: "(...) 97% of orders are placed through Alliance Santé (...). We obtained from the Glaxo laboratory the ability to place orders in our name at the end of 2001. However, in December 2001, we received a letter indicating quotas for 2002 (...)." As for the representative of the company Alliance Santé, he stated on October 20, 2003: "(...) Regarding the laboratory GlaxoSmithKline (GSK): this laboratory allocates us national quotas. (...) Since the establishment of quotas in 2001, we only supply the company Serex Alliance Santé to the extent of our possibilities. We always prioritize the domestic market (...)."</w:t>
      </w:r>
    </w:p>
    <w:p>
      <w:r>
        <w:t>74. Representatives of the company CERP Lorraine Export stated on December 19, 2001: "(...) The quota system that is developing with laboratories (...) leads to stagnation of distribution in the national market (...). If we compare the quota figures planned by GSK for the first quarter of 2002 with the sales figures for the same quarter in 2001, we find that export is no longer possible (...)."</w:t>
      </w:r>
    </w:p>
    <w:p>
      <w:r>
        <w:t>75. The representative of the company Medical Export indicated on December 3, 2001: "(...) Supply disruptions from laboratories do not only occur towards us, but towards all CERP agencies (...)."</w:t>
      </w:r>
    </w:p>
    <w:p>
      <w:r>
        <w:t>76. Members of the company CERP Rouen stated on December 4, 2003: "(...) Regarding the GSK laboratory, we contested its general sales conditions, particularly regarding the freedom that this company reserves to deliver or not the ordered quantities unilaterally (Article 3 of the GSC) (...). By letter dated</w:t>
      </w:r>
    </w:p>
    <w:p>
      <w:r>
        <w:rPr>
          <w:b/>
        </w:rPr>
        <w:t>[Pages 16–18]</w:t>
      </w:r>
    </w:p>
    <w:p>
      <w:r>
        <w:t>letter informing us that, due to changes in its supply chain management system, it would not allocate any quantities for the second quarter of 2002 for the products included in the system."</w:t>
      </w:r>
    </w:p>
    <w:p>
      <w:r>
        <w:t>77. The president of the company CERP Rhin Rhône Méditerranée stated on December 8, 2003: "(…) We have not experienced a product shortage on a company-wide scale (…). Regarding exporting wholesalers, we delivered all the products they ordered until the beginning of the quotas (2001). Since then, we no longer deliver any quota-restricted products to them, but we do deliver non-restricted products."</w:t>
      </w:r>
    </w:p>
    <w:p>
      <w:r>
        <w:t>78. The representatives of the company OCP (activity "intra-community distribution") stated on October 30, 2003: "(…) The implementation of quotas has disrupted the usual mode of operation and is contradictory to the agreement made within the CIP (inter-pharmaceutical club) which provides that any order placed on day J remains valid for one month (…). Our Reims agency therefore assumed that the orders for Lamictal placed with GSK and not fulfilled remained valid from one month to the next. However, GSK considered that the orders should have been placed again, and this product therefore experienced a shortage. After the incident, we noted that the laboratory GSK, which previously did not impose quotas on us, has implemented a national quota (…)."</w:t>
      </w:r>
    </w:p>
    <w:p>
      <w:r>
        <w:t>Conclusion</w:t>
      </w:r>
    </w:p>
    <w:p>
      <w:r>
        <w:t>79. The practices of GSK lead to the cessation of deliveries to most exporters, particularly for the most requested specialties. In contrast, the subsidiaries of wholesale distributors are always supplied through their parent company but suffer the effects of national quotas due to the priority given to deliveries on the national market. One of them considers that the strictness of the quota system makes the continuation of exports practically impossible.</w:t>
      </w:r>
    </w:p>
    <w:p>
      <w:r>
        <w:t>c) The practices of the laboratory Lilly France</w:t>
      </w:r>
    </w:p>
    <w:p>
      <w:r>
        <w:t>The distribution methods of Lilly products</w:t>
      </w:r>
    </w:p>
    <w:p>
      <w:r>
        <w:t>80. The legal director of Lilly France stated on May 22, 2002: "(…) The Lilly group (…) decided, in 1999, to implement, starting March 1, 2000, a system called "supply chain management" whose purpose is to optimize the production and distribution of Lilly medicines in Europe (…). In the system implemented since March 1, 2000, we do not deliver to new clients for the 7 products concerned by the SCMS (…). Regarding parallel exports, only one of these products (Zyprexa) is subject to orders. Products not included in the supply chain management system are subject to parallel exports (such as insulin, under various names) (…). Initially, starting March 1, 2000, the system implemented consisted of defining market needs (local + exports), then allocating quantities to clients (distributors + exporters) according to the market share they held in the previous quarter (…). This system was primarily established to streamline the production and distribution of strategically important products for Lilly (…)."</w:t>
      </w:r>
    </w:p>
    <w:p>
      <w:r>
        <w:t>The company Eli Lilly specifies that the way it calculates allocations is unilateral. In a second phase, a standard letter from Lilly dated February 7, 2002 indicates a change in the basis for calculating quotas, which now relates not to purchases during a reference period but to sales to pharmacies. This letter addressed to wholesale distributors differs from that sent to exporting wholesalers in that it provides for a possible decrease and not a complete elimination of allocations.</w:t>
      </w:r>
    </w:p>
    <w:p>
      <w:r>
        <w:t>81. Regarding the modification of the SCMS, the interested party stated: "(…) starting April 1, 2002, market needs only take into account the local market (…). These needs are allocated to wholesalers (distributors only) (…) based on the national market shares of the wholesalers as communicated by the Inter-Pharmaceutical Club (CIP). This modification of the system in April 2002 was also notified to the Commission on February 7, 2002 (...)."</w:t>
      </w:r>
    </w:p>
    <w:p>
      <w:r>
        <w:t>82. In the notification sent to the European Commission on February 7, 2002, the company Eli Lilly indicated that this new policy does not limit in any way what wholesalers can do with the products once they have obtained them. Furthermore, it specifies that supplies from Lilly are not accompanied by any commitment to limit exports. This is a policy conducted unilaterally. Finally, the representative of Lilly France indicated that it does not wish to sell the product Humalog to exporting wholesalers "since September 2002, as the combination of erratic orders and substantial volumes jeopardized the supply of the French market (…)."</w:t>
      </w:r>
    </w:p>
    <w:p>
      <w:r>
        <w:t>The practices denounced by the complainant parties</w:t>
      </w:r>
    </w:p>
    <w:p>
      <w:r>
        <w:t>83. The company Pharma-Lab asserts that, since January 2000, it has encountered difficulties in obtaining deliveries of the medications Prozac and Zyprexa. Moreover, when these medications are delivered, they are in smaller quantities with very long delivery times. In support of its complaint, Pharma-Lab communicated the aforementioned standard letter sent to it by Lilly France on February 7, 2002. Furthermore, the representative of Pharma-Lab stated on February 5, 2005 that the company Lilly has interrupted its deliveries of all products in the range.</w:t>
      </w:r>
    </w:p>
    <w:p>
      <w:r>
        <w:t>84. The company Pharmajet claims that it has been experiencing problems with its orders from the laboratory Lilly France since October 1999. According to it, Lilly "in the wake of laboratories GlaxoSmithKline and Pfizer," participates in an agreement with these laboratories and abuses a dominant position in that each patented molecule represents a market, placing the laboratory in a monopoly situation as long as this molecule has not fallen into the public domain. The complainant has communicated a standard letter from Lilly France dated January 24, 2000 announcing the establishment of quotas on six products. It has also produced the letter dated February 29, 2000 from Lilly France indicating the definitive establishment of its supply chain management system starting March 1, 2000, and the aforementioned letter dated February 7, 2002 indicating a change in the basis for calculating quotas. Finally, its representative stated on February 5, 2005 that Lilly does not deliver any products to it.</w:t>
      </w:r>
    </w:p>
    <w:p>
      <w:r>
        <w:t>85. The company Pharmadex TMC asserts that requests for Zyprexa have significantly increased in imports since 1999, and it sent a letter to Lilly France on May 22, 2000 requesting to initiate commercial relations, along with an order form for said product on July 21, 2000. Additionally, it submitted two letters from Lilly France dated June 21 and July 22, 2000 indicating that the establishment of a "supply chain management system" was leading it "for the time being not to deliver to new clients."</w:t>
      </w:r>
    </w:p>
    <w:p>
      <w:r>
        <w:t>86. The company ETC claims that in 2001, when it wanted to order the medications Prozac and Zyprexa from the laboratory Lilly France in various forms and dosages, it was met with a refusal.</w:t>
      </w:r>
    </w:p>
    <w:p>
      <w:r>
        <w:t>87. For its part, the company Ad Pharm denounces a refusal to sell the specialties Zyprexa 5mg and 10mg and Humalog by Lilly France.</w:t>
      </w:r>
    </w:p>
    <w:p>
      <w:r>
        <w:t>The elements collected from other exporting companies</w:t>
      </w:r>
    </w:p>
    <w:p>
      <w:r>
        <w:t>88. Representatives of the company Euromedex communicated the standard letter dated February 7, 2002 from Lilly France informing it that, following changes in its supply chain management system, it would not allocate any quantities for the second quarter of 2002 for the products included in the system.</w:t>
      </w:r>
    </w:p>
    <w:p>
      <w:r>
        <w:t>89. The representative of the company Intermed stated on May 21, 2003: "(…) At the end of the semester, the quotas allocated by the laboratories being exhausted, our importing clients agree to pay higher prices (…). In this case, it is then possible for us to turn to distributors who, to the extent that they themselves have available quantities of products from major laboratories such as (…) Lilly, offer them to us (…)."</w:t>
      </w:r>
    </w:p>
    <w:p>
      <w:r>
        <w:t>90. The president of the company Sirdev stated on May 23, 2003: "(…) We ordered (…) Prozac from the Lilly laboratory from 1994 to 1997. Then in 2000, we had an order and the company Lilly then sent us a refusal indicating that it no longer referenced new clients in general (…)."</w:t>
      </w:r>
    </w:p>
    <w:p>
      <w:r>
        <w:t>91. The representative of the company Médicor stated on July 3, 2003: "(…) Regarding the Lilly laboratory: this company has established a list of seven products that are not accessible to new clients (…)."</w:t>
      </w:r>
    </w:p>
    <w:p>
      <w:r>
        <w:t>The elements collected from wholesale distributors and their exporting subsidiaries</w:t>
      </w:r>
    </w:p>
    <w:p>
      <w:r>
        <w:t>92. The company Alliance santé specified on October 20, 2003: "(…) Regarding the products restricted by the laboratory Lilly France: the allocation is quarterly (…). Since the implementation of quotas in 2001, we only supply the company Serex Alliance Santé to the extent of our possibilities. We always prioritize the domestic market."</w:t>
      </w:r>
    </w:p>
    <w:p>
      <w:r>
        <w:t>93. Members of the company CERP Lorraine Export stated on December 19, 1981 that concerning the Lilly laboratory, quotas are imposed on them. They added: "(…) We only have the remnants of the quotas imposed on CERP Lorraine (…)."</w:t>
      </w:r>
    </w:p>
    <w:p>
      <w:r>
        <w:t>94. The representative of the company Médical Export stated on December 31, 2001: "(…) The laboratory Lilly France also notified us of a quota on the products Prozac and Zyprexa by a letter dated January 24, 2000 in which it indicated that it was implementing a "supply chain management system." The quarterly quotas concerning Prozac and Zyprexa have never ceased since then (…)."</w:t>
      </w:r>
    </w:p>
    <w:p>
      <w:r>
        <w:t>95. The company CERP Rouen stated on December 4, 2003: "regarding the laboratory Lilly: by a letter dated January 24, 2000, we were informed that this laboratory had implemented a supply management system starting December 15, 1999. The allocations are quarterly and national (…). Lilly informed us in particular (…) that it would not deliver to any new clients. By a letter dated August 3, 2000, we alerted this laboratory about the allocations that were well below our usual purchases and sales, (…) On September 8, 2000, Lilly France informed us that it was increasing the initial allocations concerning certain products. The product Umatrope 18 UI, whose quarterly allocation corresponded to our sales for one month, was not increased in this second letter (…). On February 7, 2002, Lilly France sent us a letter informing us that, due to changes in its supply chain management system, it would not allocate any quantities for the second quarter of 2002 for the products included in the system."</w:t>
      </w:r>
    </w:p>
    <w:p>
      <w:r>
        <w:rPr>
          <w:b/>
        </w:rPr>
        <w:t>[Pages 19–21]</w:t>
      </w:r>
    </w:p>
    <w:p>
      <w:r>
        <w:t>mail informing us of changes in its "supply chain management (...). Like some laboratories, we sometimes receive letters informing us that products under quotas are available in greater quantities for the following quarter."</w:t>
      </w:r>
    </w:p>
    <w:p>
      <w:r>
        <w:t>96. Finally, the representatives of the company OCP Répartition indicated on October 30, 2003: "(...) Other laboratories communicate national quarterly quantities to us: Lilly France (since October 15, 1999) (...)."</w:t>
      </w:r>
    </w:p>
    <w:p>
      <w:r>
        <w:t>Conclusion</w:t>
      </w:r>
    </w:p>
    <w:p>
      <w:r>
        <w:t>97. The practices of Lilly France consist of refusals to sell opposed to most exporters. The subsidiaries of wholesale distributors are always supplied through the channel of their parent company, but they suffer the effects of national quotas due to the priority given to deliveries on the national market.</w:t>
      </w:r>
    </w:p>
    <w:p>
      <w:r>
        <w:t>d) the practices of the laboratory Sanofi Synthelabo France.</w:t>
      </w:r>
    </w:p>
    <w:p>
      <w:r>
        <w:t>The distribution methods of Sanofi Synthelabo products</w:t>
      </w:r>
    </w:p>
    <w:p>
      <w:r>
        <w:t>98. It appears that this laboratory requires the mention of the destination country on export orders. For the product Lodalès which "(...) is manufactured by the American laboratory Merck and is co-marketed in the French market with the product Zocor (marketed by the French subsidiary of Merck)," it has established quotas.</w:t>
      </w:r>
    </w:p>
    <w:p>
      <w:r>
        <w:t>99. The representatives of Sanofi Synthelabo communicated a note "Lodalès 20mg Allocation Procedure" indicating that they allocate based on the quantities delivered by their supplier, distinguishing for wholesale distributors according to the market shares declared to the "inter-pharmaceutical club" (CIP). The note further specifies: "(...) b) For exporting wholesalers, the market share was determined based on Lodalès 20 mg sales for the year 2000 (...); c) Regarding new clients (for example Médicor, (...) referenced in January 2002), we allocated them the same quantity as the smallest exporting client, namely AD Pharm."</w:t>
      </w:r>
    </w:p>
    <w:p>
      <w:r>
        <w:t>100. The refusals to sell by Sanofi Synthelabo prior to the implementation of its distribution system were justified by temporary stock shortages.</w:t>
      </w:r>
    </w:p>
    <w:p>
      <w:r>
        <w:t>101. The distribution system notified to the European Commission on February 21, 2002 by Sanofi Synthelabo specifies that the "system for rationalizing and optimizing production and logistics" called "Syropl" concerns the following products: Plavix, Aprovel, Co-Aprovel, Fraxiparine, Depakine, Xatral, Stilnox, Arixtra, Tildiem, Solian, L-Thyroxine, and Cordarone. "This list generally corresponds to the best-selling products by Sanofi-Synthelabo (...) and includes products that will soon be marketed but have strong growth potential (Arixtra)." It is specified "that Syropl applies indiscriminately to all wholesalers for the European Union, without distinguishing according to the final destination of the sold product (...). Each subsidiary is assigned an annual allocation per product reference; this allocation is calculated (...) based on the quantities delivered the previous year modulated (1) by the estimated growth rate of the domestic market, and (2) possibly, by a variable risk coefficient depending on the products, taking into account their specificities (...) The annual allocation per subsidiary allows for the establishment of annual allocations per client and per product, which are themselves broken down into monthly allocations (...). New clients are served non-discriminatorily thanks to a specific stock reserved for new clients." It is indicated that "The Syropl is intended to optimize the supply of markets (...)."</w:t>
      </w:r>
    </w:p>
    <w:p>
      <w:r>
        <w:t>The practices denounced by the complainant parties</w:t>
      </w:r>
    </w:p>
    <w:p>
      <w:r>
        <w:t>102. The company Pharma-Lab asserts that since 2001, the laboratory Sanofi-Synthelabo has been developing practices aimed at thwarting the export of several of its medications. It specifically cites the case of Primperan 20 mg suppositories and Lodalès 20 mg. It further indicates that Sanofi-Synthelabo requires the indication of the destination country on order forms, referring to Article 13 of European Directive No. 91/356 of June 13, 1991, which sets out the principles and guidelines for good manufacturing practices for medicinal products for human use. According to the complainant, this directive states that the obligation of the destination country of the products must be fulfilled "to the extent possible." Furthermore, delivery times are very long, and the laboratory cites product unavailability due to insufficient stocks.</w:t>
      </w:r>
    </w:p>
    <w:p>
      <w:r>
        <w:t>103. The representative of Pharma-Lab produced various exchanges of correspondence between his company and the laboratory Sanofi Synthelabo, particularly regarding refusals to deliver the products Solian and Xatrol, which he obtained from the company CERP Lorraine. He also communicated the letter that Sanofi-Synthelabo faxed to Pharma-Lab on July 12, 2002, informing it of its allocations of certain products for the next two quarters via the implementation of a "rationalization of production and logistics" system since April 1, 2002. He also transmitted a letter from the laboratory dated August 30, 2002, informing him that its rationalization system for production and logistics, developed by its parent company for all European subsidiaries, included six new specialties as of September 2, 2002. Finally, he stated on February 8, 2005: "For older products, some are subject to interruption (...) or they are in decline (Sanofi...)."</w:t>
      </w:r>
    </w:p>
    <w:p>
      <w:r>
        <w:t>104. The company Pharmajet indicates that the laboratory Sanofi-Synthelabo "is implementing quotas on the specialty Lodalès and now only delivers half of its orders from the year 2000 and a third of those from 2001 (...)." It attached to its submission the letter sent to it by Sanofi-Synthelabo on February 23, 2001, indicating that it was facing supply difficulties for the specialty Lodalès 20 mg and that it was proceeding with a "distribution of available stocks at each delivery of production" based on the sales history of 2000.</w:t>
      </w:r>
    </w:p>
    <w:p>
      <w:r>
        <w:t>105. Subsequently, the complainant party asserted that since November 14, 2001, Sanofi has refused to deliver any Plavix 75mg cp B+28. Furthermore, on August 30, 2002, it received a letter informing it that the quota system was extended to other specialties representing 90% of its turnover. Finally, on February 8, 2005, its representative stated that "the laboratory Sanofi continues to deliver it while imposing quotas on the products. Example: Depakote (...) Aprovel (...)."</w:t>
      </w:r>
    </w:p>
    <w:p>
      <w:r>
        <w:t>106. The company ETC asserts that in November 2000 it ordered from Sanofi-Synthelabo the specialty Plavix 75 mg (28 tablets), which opposed a refusal to sell.</w:t>
      </w:r>
    </w:p>
    <w:p>
      <w:r>
        <w:t>107. The representative of the company Ad Pharm stated on May 12, 2003: "Regarding the laboratory Sanofi-Synthelabo, it does not practice a clear quota policy. We ordered the following products from this laboratory: Aprovel, Co-Aprovel, Plavix, as well as other medications (...). We ordered the product Lodalès for the first time on July 4, 2001 (...) and we received between 160 and 240 boxes per month over a year and a half (...). For the other products, we receive allocations of 1 to 26 boxes per month and, being unable to market such small quantities, we do not order them."</w:t>
      </w:r>
    </w:p>
    <w:p>
      <w:r>
        <w:t>The elements collected from other exporting companies</w:t>
      </w:r>
    </w:p>
    <w:p>
      <w:r>
        <w:t>108. The president of the company Pharmadex TMC, which did not implicate the laboratory Sanofi Synthelabo, stated during the investigation on May 19, 2003: "Regarding the laboratories Sanofi-Synthelabo (...), from the moment a history has been established, only the quantities that had been previously ordered will be taken into account, with a unilateral decision by the laboratory to increase or decrease these quantities (...)."</w:t>
      </w:r>
    </w:p>
    <w:p>
      <w:r>
        <w:t>109. The representatives of the company Euromedex submitted several letters from the laboratory Sanofi Synthelabo informing them that, on the one hand, the minimum order was 5000 euros and, on the other hand, of the expansion of its rationalization system for production and logistics to six new products.</w:t>
      </w:r>
    </w:p>
    <w:p>
      <w:r>
        <w:t>110. The president of the company Sirdev stated on May 23, 2003: "(...) the laboratory Sanofi-Synthelabo, to which we ordered the products Aprovel and Lodalès in 2002, sent us a response indicating that this product could be delivered based on a history of orders or a history established on their reserve fund, either one to two boxes per month (...)."</w:t>
      </w:r>
    </w:p>
    <w:p>
      <w:r>
        <w:t>111. The company Médicor communicated exchanges of correspondence with Sanofi Synthelabo, including the standard letter from this laboratory from July 2002, regarding the implementation of its rationalization system for production and logistics.</w:t>
      </w:r>
    </w:p>
    <w:p>
      <w:r>
        <w:t>The elements collected from wholesale distributors and their exporting subsidiaries</w:t>
      </w:r>
    </w:p>
    <w:p>
      <w:r>
        <w:t>112. The president of the company Serex Alliance Santé stated on January 8, 2002: "(...) Regarding our relations with the laboratory Sanofi-Synthelabo, after several phone calls informing us that the orders would not be honored (...), we placed a direct order for Lodalès 20mg in the name of Serex on September 4, 2001, which indicated that the final destination was Great Britain. Sanofi-Synthelabo replied to us on September 7, 2001, that its establishment allowed it to ensure sufficient geographical coverage and that it could not comply with our request (...)."</w:t>
      </w:r>
    </w:p>
    <w:p>
      <w:r>
        <w:t>113. The representatives of the company CERP Lorraine export stated on December 19, 2001: "Regarding Sanofi-Synthelabo: we (CERP Lorraine) are subject to a quota on Lodalès (...). Furthermore, we purchase Aprovel and Plaquenil, which are not subject to quotas. Regarding Aprovel, the "brakes" are occasional (...). Plaquenil was subject to quotas until demand ceased (...)."</w:t>
      </w:r>
    </w:p>
    <w:p>
      <w:r>
        <w:t>114. The managers of the company CERP Rouen stated on December 4, 2003: "(...). Regarding Sanofi-Synthelabo: allocations are annual with monthly distribution since July 2002. Carryovers of unplaced orders are possible for two quarters (...). Orders exceeding the monthly allocation are canceled (...). During the year 2003, the "backlog" system was revised: excess orders from one month are charged to the following month without being canceled, but only within the current quarter (...)."</w:t>
      </w:r>
    </w:p>
    <w:p>
      <w:r>
        <w:t>115. The representatives of the company OCP Répartition stated on October 30, 2003: "(...) The laboratory Sanofi-Synthelabo established, in April 2002, a national quarterly quota and subsequently implemented a national monthly quota (...)."</w:t>
      </w:r>
    </w:p>
    <w:p>
      <w:r>
        <w:rPr>
          <w:b/>
        </w:rPr>
        <w:t>[Pages 22–24]</w:t>
      </w:r>
    </w:p>
    <w:p>
      <w:r>
        <w:t xml:space="preserve">Conclusion  </w:t>
        <w:br/>
        <w:t xml:space="preserve">116. The practices of Sanofi Synthélabo consist of very strict quotas that can lead to refusals to sell depending on the destinations declared by exporters, the laboratory systematically requiring this declaration. The subsidiaries of wholesale distributors are always supplied through the channel of their parent company but they suffer the effects of national quotas due to the priority given to deliveries on the national market. The rule of prior declaration of destination is also applied to them.  </w:t>
        <w:br/>
        <w:t xml:space="preserve">e) The practices of the laboratory Novartis Pharma  </w:t>
        <w:br/>
        <w:t xml:space="preserve">The distribution methods of Novartis Pharma products  </w:t>
        <w:br/>
        <w:t xml:space="preserve">117. The marketing manager of this laboratory stated on May 30, 2002: "The Novartis group has about 14 production sites. Like all subsidiaries of the group, we address our 'supply chain' entity based at our parent company: Novartis AG in Basel (Switzerland) (...). When processing orders, there is no distinction between distributors and exporters (...). Generally speaking, the calculation of each client's share in the order portfolio is based on the order history for year N-1 and, if necessary, N-3 (...). If a new client comes forward, outside of a shortage period, this is not included in our sales forecasts. This client may be delivered to the extent of available quantities (...). The inventory management system adopted by Novartis Pharma (...) was formalized by the 'supply chain' and was notified to the European Commission by Novartis Pharma AG in December 2001."  </w:t>
        <w:br/>
        <w:t xml:space="preserve">118. It follows from the notification of the distribution system adopted by Novartis that the parent company Novartis Pharma AG establishes a production needs plan, by pharmaceutical specialty, in accordance with the forecast demand expressed by the distributing subsidiaries by country, this forecast demand serving as the basis for determining the resources and investments required in production. The demand will be determined according to the figures provided by the subsidiaries based on their actual national sales and the relevant statistical data, taking into account market development forecasts for the period in question. To avoid stock shortages, each subsidiary will release excess quantities of its products. The products subject to the system are: Diovan and Co-Diovan, Sandimum/Néoral, Tégretol, Exelon, Lamisil, Sandostatin, Lescol.  </w:t>
        <w:br/>
        <w:t xml:space="preserve">119. The representative of the laboratory further specified: "(...) It happens that the 'supply chain' informs the procurement department of the subsidiary that the forecast cannot be met (...). This case occurred due to a shortage of active substance for the product Lamisil, from October 1999 until the end of November 1999. For the product Gestoral: this product was manufactured by an independent company of the group: Pharmacia Upjohn (...). The transfer of the production site announced by Pharmacia Upjohn took much longer than expected (...) and the stocks we had built up in anticipation of supply difficulties related to the transfer were not sufficient (...)."  </w:t>
        <w:br/>
        <w:t xml:space="preserve">120. Even though all products have a logistics alert system, Novartis France experienced significant product shortages over varying periods from 2001 to the end of 2002, due to difficulties related to shortages of active substances and production malfunctions.  </w:t>
        <w:br/>
        <w:t xml:space="preserve">The practices denounced by the complainant parties  </w:t>
        <w:br/>
        <w:t xml:space="preserve">121. The company Pharma-Lab claims that from November 1999 to April 2000, it encountered difficulties in receiving deliveries of the product Lamisil, with delivery times reaching up to 91 days, while Novartis Pharma requires it to place orders 4 months in advance. Furthermore, in May 2000, its demand for the product Gestoral was not fully satisfied. Novartis Pharma notably cited supply tensions regarding the product Lamisil as well as a "very substantial and unpredictable increase compared to the business relationship" maintained with the complainant party, and an impossibility for the French subsidiary of Novartis Pharma to obtain a "delivery rate" from the production unit of the product Gestoral. In addition, Pharma-Lab complains about the lack of delivery of several orders for products Estradem, Lescol, Rimactan, Lamisil, and Néoral, for over a month.  </w:t>
        <w:br/>
        <w:t xml:space="preserve">122. The company AD Pharm denounces the delivery policy of Novartis Pharma, based on limited supplies that are disproportionate to the quantities ordered, particularly for the specialty Estraderm.  </w:t>
        <w:br/>
        <w:t xml:space="preserve">The elements collected from other exporting companies  </w:t>
        <w:br/>
        <w:t xml:space="preserve">123. The company Pharmajet did not implicate the laboratory Novartis Pharma in its submission. Its representatives stated to investigators on February 28, 2002: "(...) A laboratory can (...) implement a local pricing policy aimed at blocking or significantly reducing parallel imports. Thus, the laboratory Novartis in England has been systematically practicing a price reduction policy in the form of alignment since 2000 (...) which brings the English wholesale price down to the price of the lowest exporting European country. This notably occurred regarding Lamisil, Estraderm (...)."  </w:t>
        <w:br/>
        <w:t xml:space="preserve">124. Similarly, the president of the company Pharmadex TMC stated: "(...) some laboratories practice quotas with a requirement to have a history (...). The laboratories (...) Novartis allocate based on a history but without this being formalized by a letter."  </w:t>
        <w:br/>
        <w:t xml:space="preserve">125. The sales director of the company Intermed stated on May 21, 2003: "(...) We work with other laboratories but very sporadically: Novartis (product Lamisil, based on available residual quantities) (...)."  </w:t>
        <w:br/>
        <w:t xml:space="preserve">126. As for the president of the company Sirdev, he stated on May 23, 2003: "(...) Regarding the laboratories Aventis and Novartis, we have 200 to 300 boxes of each product per month and we resell them, whereas a few years ago, we would not have worked under these conditions due to lack of profitability (...)."  </w:t>
        <w:br/>
        <w:t xml:space="preserve">The elements collected from wholesale distributors and their exporting subsidiaries  </w:t>
        <w:br/>
        <w:t xml:space="preserve">127. The representative of the company Medical Export stated on December 3, 2001: "With the laboratory Novartis, we separate our orders for export. We order Lamisil, not Gestoral. We do not encounter supply problems with Lamisil (...)."  </w:t>
        <w:br/>
        <w:t xml:space="preserve">Conclusion  </w:t>
        <w:br/>
        <w:t xml:space="preserve">128. The system implemented by Novartis Pharma appears significantly different from other notified systems as it tends to lead to delivery delays or narrow quotas rather than refusals to sell. Furthermore, it appears that the issue of exports to the United Kingdom has been resolved by a particular wholesale pricing policy in this market. No specific problems have been reported by wholesale distributors and their subsidiaries.  </w:t>
        <w:br/>
        <w:t xml:space="preserve">2. THE PRACTICES IMPLEMENTED BY THE LABORATORIES UNDER A DISTRIBUTION SYSTEM THAT HAS NOT BEEN NOTIFIED TO THE EUROPEAN COMMISSION  </w:t>
        <w:br/>
        <w:t xml:space="preserve">a) The practices of the laboratory Boehringer-Ingelheim France  </w:t>
        <w:br/>
        <w:t xml:space="preserve">The distribution methods of products  </w:t>
        <w:br/>
        <w:t xml:space="preserve">129. The distribution manager of the laboratory stated on May 17, 2002: "(...) The French market, (...) is constituted by the demand from clients located on national territory, whether they are distributors or exporters. (...) For certain products, such as Combivent, Atrovent, Caldine 2 mg, and Mobic 7.5 mg, the quantities we have are limited. We must therefore allocate these quantities in a way that can satisfy all our clients (...). Our clients, whether distributors or exporters, are treated the same way (...). The allocation of a fixed quantity began at the beginning of 2001 for the products Atrovent and Combivent, during 2001 for the product Caldine 2 mg, and for the past few months for the product Mobic 7.5 mg (...). For all these products, we received instructions from our parent company in Germany indicating that these products were now limited in quantity. These instructions result from meetings setting objectives, notably between our parent company and Boehringer Ingelheim France (...). The calculation basis for this limitation for Boehringer Ingelheim Auslandsbeteiligungs was, for Atrovent and Combivent, our sales from September 1, 1999, to August 31, 2000, for the quantities allocated in 2001. The calculation basis for the four products concerned, in 2002, was our sales in 2001 (calendar year). For our clients regarding these products, we used the same chronological calculation basis client by client. If a new client requests one of the concerned products, we inform them that we cannot meet their request (...). For the products limited in quantity, we experienced significant production shortages before the limitation (notably Atrovent and Combivent, these two products being manufactured in our factory in Reims), and we still suffer from them." The interested party added: "(...) the prices, general sales conditions, and delivery times are the same for all our clients, whether they are wholesale distributors or exporters (...)."  </w:t>
        <w:br/>
        <w:t xml:space="preserve">The practices denounced by the complainant parties  </w:t>
        <w:br/>
        <w:t xml:space="preserve">130. The company Pharma-Lab claims that since April 1999, it has encountered difficulties in receiving deliveries of the products Combivent, Atrovent, and Caldine, with delivery times reaching up to 74 days and deliveries being only partial. It produces a letter from the laboratory dated December 23, 1999, indicating stock shortages for the products Combivent and Atrovent. Furthermore, it indicates that in September 1997, it benefited from payment terms of 30 days end of month with a discount for early payment of 3.5%. This discount was removed starting September 1, 1999, the laboratory citing a significant decrease in its turnover in 1998 and during the first six months of 1999 with the claimant.  </w:t>
        <w:br/>
        <w:t>131. The interested party communicated various letters exchanged with Boehringer-Ingelheim, particularly a letter dated March 15, 2001, which states: "(...) we would like to remind you that we deliver all our wholesalers on a perfectly equal basis, based on</w:t>
      </w:r>
    </w:p>
    <w:p>
      <w:r>
        <w:rPr>
          <w:b/>
        </w:rPr>
        <w:t>[Pages 25–27]</w:t>
      </w:r>
    </w:p>
    <w:p>
      <w:r>
        <w:t>des consommations passées au cours de la période du 1st September 1999 to 31st August 2000 (...)", and a letter dated 26th October 2001 which mentions difficulties in supplying the Caldine product. It also transmitted a letter dated 26th December 2002 which specifies: "(...) we have been led to update our payment terms. (...) As of 1st January 2003, you will benefit from a 1% discount for cash payment by LCR on a ten-day statement." Finally, its representative stated on 8th February 2005 that the old products of Boehringer Ingelheim are subject to an interruption and that the laboratory "has interrupted its deliveries on all products under quotas as of 1st February 2005."</w:t>
      </w:r>
    </w:p>
    <w:p>
      <w:r>
        <w:t>132. The company Pharmajet argues that Boehringer Ingelheim France has "(...) delivered an average monthly quantity of 4000 boxes of Caldine 2 mg in 2000. However, since 28/02/01, the available quantities have inexplicably been divided by 20." It adds: "(...) Furthermore, we have been subjected by Boehringer since 1999, and despite our ordering schedules, to a quota on the specialty Combivent (...)." The complainant party produces several letters from the laboratory in support of its application, including a letter dated 1st February 2002, which reports supply difficulties concerning the product Mobic 7.5 mg and states: "(...) Under these conditions, we have decided to honor our customers' requests for this product based on the quantities delivered during the period from 01/01/2001 to 31/12/2001." Finally, on 8th February 2005, the representative of Pharmajet indicated that Boehringer Ingelheim does not deliver any products to him.</w:t>
      </w:r>
    </w:p>
    <w:p>
      <w:r>
        <w:t>133. The company Ad-Pharm argues that the laboratory Boehringer-Ingelheim did not respond to its order for Caldine 2 mg product dated 9th April 2001, citing difficulties and a supply policy based on sales histories during the period from 01/09/1999 to 31/08/2000. On 8th July 2002, the laboratory informed it that it could no longer offer this reference. Its representative stated on 12th May 2003: "Regarding the laboratory Boehringer Ingelheim, we purchased flagship products: Combivent and Atrovent, at the beginning of our activity, while being subjected to quotas. This type of commercial relationship continues regarding these two products still under quota. As for innovative molecules, we cannot obtain them (Caldine and Mobic products)."</w:t>
      </w:r>
    </w:p>
    <w:p>
      <w:r>
        <w:t>The elements collected from other exporting companies</w:t>
      </w:r>
    </w:p>
    <w:p>
      <w:r>
        <w:t>134. The company Euromedex communicated the standard letter from Boehringer-Ingelheim dated 10th January 2002, informing it of its supply difficulties for the products Atrovent, Combivent, and Caldine 2 mg.</w:t>
      </w:r>
    </w:p>
    <w:p>
      <w:r>
        <w:t>135. On 21st May 2003, the representative of the company Intermed stated that the laboratory Boehringer-Ingelheim is placing quotas on the products but does not ask for their destination.</w:t>
      </w:r>
    </w:p>
    <w:p>
      <w:r>
        <w:t>136. The representative of the company Sirdev stated on 23rd May 2003: "(...) We received identical responses from the laboratories Boehringer Ingelheim and Roche Pharma in 2002. Under the subject "new supply policy," they sent us circular letters indicating that we could only work with them based on a history of certain products (...)."</w:t>
      </w:r>
    </w:p>
    <w:p>
      <w:r>
        <w:t>137. The company Médicor indicates that the laboratory Boehringer-Ingelheim informed it that it is experiencing supply difficulties with the products Caldine and Mobic. By letter dated 13th December 2001, it informed it of quota reductions on the three products Atrovent, Combivent, and Caldine. However, the complainant party, starting its activity, did not have a history with the laboratory. It also produced a letter dated 2nd April 2003 from Boehringer-Ingelheim refusing to fulfill an order for Combivent aerosol products, Atrovent aerosol, Caldine 2 mg, and Mobic 7.5 mg.</w:t>
      </w:r>
    </w:p>
    <w:p>
      <w:r>
        <w:t>The elements collected from wholesale distributors and their exporting subsidiaries</w:t>
      </w:r>
    </w:p>
    <w:p>
      <w:r>
        <w:t>138. The president of the company Serex Alliance Santé stated on 8th January 2002: "(...) For about 2 years, the laboratory Boehringer Ingelheim has been placing quotas on its products but still leaves a margin allowing us to purchase from Alliance Santé (...)."</w:t>
      </w:r>
    </w:p>
    <w:p>
      <w:r>
        <w:t>139. The representatives of the company CERP Lorraine Export stated on 19th December 2001: "(...) Regarding Boehringer Ingelheim: CERP Lorraine is under quota for Atrovent aerosol, Bécotec aerosol, Brochodual aerosol, and Combivent aerosol. We export Caldine which will also be "regulated" soon (...). The product Effortil and the product Asasantine are in free supply."</w:t>
      </w:r>
    </w:p>
    <w:p>
      <w:r>
        <w:t>140. The general director of the company Mex indicated on 3rd December 2001: "(...) Boehringer Ingelheim does not practice quarterly quotas but bases itself on the quantities ordered the previous year."</w:t>
      </w:r>
    </w:p>
    <w:p>
      <w:r>
        <w:t>141. Finally, the representatives of the company OCP Répartition stated on 30th October 2003: "(...) The laboratory Boehringer Ingelheim communicates the available national monthly quantities to us but intermittently (...)."</w:t>
      </w:r>
    </w:p>
    <w:p>
      <w:r>
        <w:t>Conclusion</w:t>
      </w:r>
    </w:p>
    <w:p>
      <w:r>
        <w:t>142. The practices of Boehringer-Ingelheim consist of reductions in supply to exporters for specialties that have been the subject of previous orders as well as refusals to sell to new applicants. In contrast, the subsidiaries of wholesale distributors do not seem to encounter supply difficulties.</w:t>
      </w:r>
    </w:p>
    <w:p>
      <w:r>
        <w:t>b) The practices of the laboratory Pfizer</w:t>
      </w:r>
    </w:p>
    <w:p>
      <w:r>
        <w:t>The distribution methods of Pfizer products</w:t>
      </w:r>
    </w:p>
    <w:p>
      <w:r>
        <w:t>143. The representative of the company Pfizer stated on 2nd May 2002: "A new production and supply policy for the various markets of the group was decided at the end of 2000 following the acquisition of the Warner-Lambert group. We received this directive from the Europe management based in New York. The support for this was a memorandum from December 2000, applicable from 2001. It indicated that supply problems had been observed and mentioned the products causing issues, some cited as examples. These supply management problems resulted, depending on the countries and products, in under-supply or over-supply, which generated shortages or overstocking (...). The problems that led to the drafting of the memorandum were observed during the year 2000. The same problems affected Neurontin in 2001 in France. Neurontin is an anti-epileptic intended for the treatment of seizures. This product is old but has seen significant growth over the past 2 or 3 years (...). For this reason, its active ingredient was lacking (in production) and all countries found themselves out of stock. We were forced not to deliver to certain customers (...). In April 2001, distributors were served while we had experienced stock shortages. Then, in May 2001, within 10 days, the same problem arose again (shortage on the French market) even though we had been able to replenish stocks (...). Consequently, it was necessary to change the sales method by also placing quotas on Neurontin (...)."</w:t>
      </w:r>
    </w:p>
    <w:p>
      <w:r>
        <w:t>144. The company Pfizer communicated the memorandum dated 14th December 2000, titled "New PPG supply policy" and its translation "Nouvelle politique d'Approvisionnement de Pfizer Europe" which states: "(...) As of January 2001, the main objective of the new supply policy of Pfizer Europe in the European Economic Area will be, in each country and in compliance with the applicable regulations, to establish distribution systems aimed at optimizing and streamlining the supply of products in each market (...)." The representatives of Pfizer added: "(...) We refuse all new clients because we believe that our current clientele is sufficient, unless they have the status of wholesale distributor (...). The supply of the French market seems satisfactory to us regarding the way products are distributed. This strategy is decided by Pfizer France (...)."</w:t>
      </w:r>
    </w:p>
    <w:p>
      <w:r>
        <w:t>The practices denounced by the complainant parties</w:t>
      </w:r>
    </w:p>
    <w:p>
      <w:r>
        <w:t>145. The company Pharma-Lab reports the refusal to deliver an order dated 15th April 1999 for 480 units of Amlor 5 mg product and the response from Pfizer: "(...) We regret that we cannot fulfill this request (...)." It has communicated various letters including the letter dated 27th December 2000 sent to it by Pfizer stating: "You have regularly since April 1999 purchased Tahor 40 mg and, since June 2000, Tahor 10 mg from Parke Davis, a subsidiary of the Warner Lambert group. The latter has, as you know, been globally acquired by the Pfizer group. We wish to inform you of our decision not to continue the commercial relations you have maintained with Parke Davis SCA regarding the product Tahor (...)." This decision will take effect on 1st May 2001. Furthermore, a fax dated 30th November 2001 from Pfizer indicated: "Following our various faxes regarding our specialty Neurontin, the stock situation for this range is not yet sufficiently comfortable to be able to deliver your order (...)." Similarly, a letter dated 16th January 2002 from (...) Pfizer, in which it is specified: "(...) We can only refuse these orders, schedules, and other terms since our commercial relations for Tahor have been terminated (...)."</w:t>
      </w:r>
    </w:p>
    <w:p>
      <w:r>
        <w:t>146. In addition, the company Pharma-Lab transmitted a letter from Pfizer dated 12th February 2002 indicating: "(...) We have received your order (...) for Neurontin. However, (...) we have encountered serious supply difficulties (...). This shortage (...) has recurrently put us in a stock-out situation. To prevent such a situation from recurring, we have been compelled to extend our new supply policy (...) for Tahor to Neurontin. Thus, as of 1st February 2002, our deliveries of Neurontin are determined based on the market share held by the one who orders on the French market. Consequently, we will not be able to fulfill your order (...)." On 8th February 2005, Pharma-Lab specified that Pfizer has interrupted the delivery of all its products under quotas.</w:t>
      </w:r>
    </w:p>
    <w:p>
      <w:r>
        <w:t>147. The company Pharmajet claims that it is a victim of an abuse of dominant position by the laboratory Pfizer. This laboratory sent it a letter on 21st December 2000 announcing the end of their commercial relations concerning the drug Tahor, scheduled for 1st May 2001. On 8th February 2005, it indicated that Pfizer does not deliver any products to it.</w:t>
      </w:r>
    </w:p>
    <w:p>
      <w:r>
        <w:t>148. The company Pharmadex TMC argues that it regularly purchased the drug Tahor from the laboratory Parke-Davis. Following the sale of this company to Pfizer, it is no longer supplied. On 19th May 2003, its president specified: "(...) Regarding the laboratory Pfizer, we have had no commercial relations since their letter at the beginning of 2001 which is attached to the application (...)."</w:t>
      </w:r>
    </w:p>
    <w:p>
      <w:r>
        <w:t>149. The company ETC indicates that the laboratory Pfizer informed it that it did not wish to initiate commercial relations.</w:t>
      </w:r>
    </w:p>
    <w:p>
      <w:r>
        <w:rPr>
          <w:b/>
        </w:rPr>
        <w:t>[Pages 28–30]</w:t>
      </w:r>
    </w:p>
    <w:p>
      <w:r>
        <w:t>150. As for the company Ad-Pharm, it claims that it has faced difficulties in obtaining supplies of the specialty Tahor 40 mg 28 boxes and Tahor 10 mg 28 boxes since its creation. Its representative stated on November 26, 2003: "(…) The total cessation of deliveries from the Pfizer laboratory constitutes, in our view, an abuse of dominant position within the meaning of Article 82 of the EU Treaty, as it prohibits access to this molecule." She continued: "Pfizer thus invokes the consequences of its global merger between Pfizer Inc and Pharmacia S.A.S (…), to justify a three-month notice regarding the complete termination of commercial relations concerning Xalatan that had been established with Pharmacia since 2001." Ad-Pharm also claims to have encountered difficulties in obtaining the drug Celebrex.</w:t>
      </w:r>
    </w:p>
    <w:p>
      <w:r>
        <w:t>The information gathered from other exporting companies</w:t>
      </w:r>
    </w:p>
    <w:p>
      <w:r>
        <w:t>151. The company Euromedex submitted the letter it received from Pfizer on March 20, 2002, which states: "(…) To the extent, however, that Euromedex is not part of our client portfolio, we do not wish to start commercial relations with your company."</w:t>
      </w:r>
    </w:p>
    <w:p>
      <w:r>
        <w:t>152. The president of the company Sirdev stated on May 23, 2003: "(…) The response, on two occasions, has been the same: they do not supply exporters and only have product for distribution. Before 2001, we had not ordered products from the Pfizer laboratory (…)."</w:t>
      </w:r>
    </w:p>
    <w:p>
      <w:r>
        <w:t>153. The sales director of the company Médicor specified on July 3, 2003: "(…) by letter dated November 26, 2001, the company Pfizer informed us that it did not wish to start commercial relations with us, while we had expressed the desire to do so on November 16, 2001. (…) From August 2002, we sent them an order corresponding to our needs each month. By letter dated October 1, 2002, the company Pfizer indicated to us that nothing obliged it to start commercial relations with our company. (…) Faced with this attitude from the Pfizer laboratory, I preferred to buy the Amlor capsules at a higher price, which were not sold in Northern European countries, from the company Serex Alliance Santé, via the Italian company Médicall."</w:t>
      </w:r>
    </w:p>
    <w:p>
      <w:r>
        <w:t>The information gathered from wholesale distributors and their exporting subsidiaries</w:t>
      </w:r>
    </w:p>
    <w:p>
      <w:r>
        <w:t>154. The president of the company Serex Alliance Santé stated on January 8, 2002: "In 2000, our purchases of Tahor were not limited, via Alliance Santé. In 2000, Pfizer indicated to us that it did not wish to deliver to us directly since we had no prior history and that we had to order via Alliance Santé. Tahor was not regularly available in surplus for Alliance Santé in 2001 until April 2001 when we were able to obtain Tahor 10 mg. Since June 2001, Tahor 40 mg has become available again but in small quantities and irregularly (…)."</w:t>
      </w:r>
    </w:p>
    <w:p>
      <w:r>
        <w:t>155. The general director of the company Mex stated on December 3, 2001: "(…) Pfizer (…) only considers sales in France without surplus (…)."</w:t>
      </w:r>
    </w:p>
    <w:p>
      <w:r>
        <w:t>156. The representatives of the company CERP Lorraine Export indicated on December 19, 2001: "(…) We are subject to a quota on Tahor and Neurontin. This is a de facto quota concerning Neurontin, without any quotas being previously indicated."</w:t>
      </w:r>
    </w:p>
    <w:p>
      <w:r>
        <w:t>157. The representatives of the company CERP Rouen stated on December 4, 2003: "(…) by letter dated January 8, 2001, the company Pfizer informed us that it was implementing a system limiting its sales to "the demand of the French market." Subsequently, Tahor, Neurontin (01/16/2002), Zoxan, Zithromax, Trifulcan, Repax, and Acuitel (08/01/2002) were added (…). Following the acquisition of Pharmacia by Pfizer, the products Celebrex and Xalatan from Pharmacia have been subject to quantified quotas communicated by Pfizer since a letter dated September 26, 2003. The product Dostinex was also mentioned (…). The products for which we have the most supply disruption issues are Tahor and Neurontin (…)."</w:t>
      </w:r>
    </w:p>
    <w:p>
      <w:r>
        <w:t>158. Members of the company OCP Répartition stated on October 30, 2003: "(…) The Pfizer laboratory took over the management lease of the company Pharmacia on September 26, 2003, and Pfizer informed us by letter dated October 9, 2003, that it was implementing the same monthly quota policy (…)."</w:t>
      </w:r>
    </w:p>
    <w:p>
      <w:r>
        <w:t>Conclusion</w:t>
      </w:r>
    </w:p>
    <w:p>
      <w:r>
        <w:t>159. The practices of Pfizer consist of refusals to sell to most exporters. The subsidiaries of wholesale distributors are always supplied through their parent company but they suffer the effects of national quotas due to the priority given to deliveries on the national market.</w:t>
      </w:r>
    </w:p>
    <w:p>
      <w:r>
        <w:t>c) The practices of the laboratory Norgine Pharma</w:t>
      </w:r>
    </w:p>
    <w:p>
      <w:r>
        <w:t>The distribution methods of Norgine Pharma products</w:t>
      </w:r>
    </w:p>
    <w:p>
      <w:r>
        <w:t>160. Representatives of the laboratory stated on June 5, 2002: "(…) In terms of commercial and industrial policy, Norgine Pharma refers to the decisions of its parent company Norgine Europe BV (…). From 1998 to the present, we have honored all orders from wholesale distributors (…). If an exporting wholesaler, who exports to a country in the European Union or Switzerland, contacts our company, we do not refuse to honor their order but we direct them to the subsidiaries of Norgine located in the countries to which they wish to export (…). From 1988 to 2002, we only had two requests from exporting wholesalers. However, by mistake, (…), one or two orders from the company Pharmajet were honored and paid for, at the beginning of 2002 (…). It happens that we receive orders whose quantities are abnormal compared to the needs of the French market. This occurred more specifically with one product: Movicol (constipation treatment) (…). This is a product that we do not manufacture. (…). (...) The tensions on our stocks concerning Movicol have lasted for about a year. (…) However, we have established a rule, which has been the subject of a standard letter (…). This rule is based on three criteria: order history over the past two years, regional (potential based on sales statistics), dynamic (commitments of Norgine Pharma to government authorities)."</w:t>
      </w:r>
    </w:p>
    <w:p>
      <w:r>
        <w:t>The practices denounced by the company Pharmajet</w:t>
      </w:r>
    </w:p>
    <w:p>
      <w:r>
        <w:t>161. The company Pharmajet indicates that the laboratory Norgine Pharma invokes "the fact that it is part of a group to refuse any delivery." On February 8, 2005, its president stated that Norgine Pharma does not deliver any products to it.</w:t>
      </w:r>
    </w:p>
    <w:p>
      <w:r>
        <w:t>The information gathered from other exporting companies</w:t>
      </w:r>
    </w:p>
    <w:p>
      <w:r>
        <w:t>162. The sales director of the company Médicor stated on July 3, 2003: "(…) Regarding the Norgine laboratory: we contacted this company in April 2002. Norgine then sent us a fax of a standard letter addressed to wholesalers in France indicating an excessively large increase in the volume of Movicol marketed in France. (…). On January 21, 2003, we ordered the Movicol product again and, by letter dated January 31, 2003, Norgine informed us that it did not market this product for export (…)."</w:t>
      </w:r>
    </w:p>
    <w:p>
      <w:r>
        <w:t>Conclusion</w:t>
      </w:r>
    </w:p>
    <w:p>
      <w:r>
        <w:t>163. The practices of Norgine Pharma France consist of refusals to sell to certain exporters. The subsidiaries of wholesale distributors are always supplied through their parent company but they suffer the effects of national quotas due to the priority given to deliveries on the national market.</w:t>
      </w:r>
    </w:p>
    <w:p>
      <w:r>
        <w:t>3. THE PRACTICES IMPLEMENTED BY THE LABORATORIES THAT HAVE NOT ESTABLISHED A DISTRIBUTION SYSTEM</w:t>
      </w:r>
    </w:p>
    <w:p>
      <w:r>
        <w:t>a) The practices of the laboratory Janssen Cilag</w:t>
      </w:r>
    </w:p>
    <w:p>
      <w:r>
        <w:t>The distribution methods of Janssen Cilag products</w:t>
      </w:r>
    </w:p>
    <w:p>
      <w:r>
        <w:t>164. Its representatives stated on October 27, 2003: "(…) Our commercial policy is the same regarding wholesale distributors and exporters. Our pricing mentions "wholesale distributors," but it is also provided to exporting wholesalers (…). Following stock disruption issues of various products on the French market (Epitomax, Haldol, Ketoderm, and Risperdal), we decided to implement an emergency recourse system for pharmacies (…). We prioritize deliveries to wholesale distributors in light of their public health obligations (…). We offer exporting wholesalers to deliver quantities that correspond to our available residual quantities for the month, after serving the French market (…). Risperdal is the third product in terms of revenue for the company Janssen Cilag. (…). Its price differential is interesting in terms of export to other EU countries, particularly Germany and England where its wholesale price is 84% higher (…) compared to the French price (…)."</w:t>
      </w:r>
    </w:p>
    <w:p>
      <w:r>
        <w:t>The practices denounced by the company Pharmajet</w:t>
      </w:r>
    </w:p>
    <w:p>
      <w:r>
        <w:t>165. This company argues that since January 2002 it has been subjected to "discriminatory delivery times for the Risperdal product compared to its distributor counterparts who export." Its president stated on February 8, 2005, that deliveries from Janssen Cilag "barely represent 5% of Pharmajet's needs (Risperdal product)."</w:t>
      </w:r>
    </w:p>
    <w:p>
      <w:r>
        <w:t>The information gathered from other exporting companies</w:t>
      </w:r>
    </w:p>
    <w:p>
      <w:r>
        <w:t>166. The president of the company Pharmadex TMC, which did not implicate Janssen Cilag in its complaint, stated on May 19, 2003: "(…) The laboratories Janssen Cilag and Novartis allocate based on historical data but without this being formalized by letter (…)."</w:t>
      </w:r>
    </w:p>
    <w:p>
      <w:r>
        <w:t>167. The representatives of the company Euromedex indicated on May 5, 2003, that among the quota practices of the laboratories, those of the company Janssen Cilag may have taken the form of: "(…) supplying half of the ordered quantities…".</w:t>
      </w:r>
    </w:p>
    <w:p>
      <w:r>
        <w:rPr>
          <w:b/>
        </w:rPr>
        <w:t>[Pages 31–33]</w:t>
      </w:r>
    </w:p>
    <w:p>
      <w:r>
        <w:t>The elements collected from wholesalers and their exporting subsidiaries</w:t>
      </w:r>
    </w:p>
    <w:p>
      <w:r>
        <w:t>168. Furthermore, several members of the company OCP Répartition stated on October 30, 2003: "(…) The laboratory Janssen Cilag sent us a letter in October 2001 informing us that it would contact our company to discuss the issue of quotas on three ranges of products (…). At the end of 2002, (…) we asked why the product Risperdal was regularly experiencing stock shortages, and this laboratory then orally informed us that this product had been under quotas since the summer of 2002 and that it would not formalize the implementation of the quota (…)."</w:t>
      </w:r>
    </w:p>
    <w:p>
      <w:r>
        <w:t>Conclusion</w:t>
      </w:r>
    </w:p>
    <w:p>
      <w:r>
        <w:t>169. The practices of Janssen Cilag consist of supply restrictions and delays for certain exporters. The subsidiaries of wholesale distributors are always supplied through the channel of their parent company, but they suffer the effects of national quotas.</w:t>
      </w:r>
    </w:p>
    <w:p>
      <w:r>
        <w:t>b) The practices of the Ferring laboratory</w:t>
      </w:r>
    </w:p>
    <w:p>
      <w:r>
        <w:t>The distribution methods of Ferring products</w:t>
      </w:r>
    </w:p>
    <w:p>
      <w:r>
        <w:t>170. The president of the Ferring company stated on March 11, 2002: "(…) Since September 1999, the SAS has been 100% owned by Ferring Bv (Netherlands), which is itself owned by a holding company Ferring SA (Switzerland). Regarding exportation, we do not have written instructions, but we are not allowed to export to certain territories. All new products have (…) an exclusive license with territorial competence that prohibits sales beyond the areas defined in the contract signed with Ferring Bv (Netherlands). For all these products, the contracts specify that resale is authorized in France, but they do not mention other countries in the European Union (…)."</w:t>
      </w:r>
    </w:p>
    <w:p>
      <w:r>
        <w:t>171. On the commercial policy of his company regarding exportation, the interested party stated: "(…) If a French exporter contacts our company, we ask them which country they are exporting to. (…). If the export is destined for a country in the European Union, I ask them what quantities are requested. If these quantities do not jeopardize supply in France, I resell the product to them at the manufacturer's price excluding taxes. If these quantities risk jeopardizing supply in France, I will set up a schedule to spread out the demand and supply (…). Currently, we are exporting to the European Union on 3 products: Menogon, Minirin (…) and Minirin Rhinyle. (…) We are exporting to the European Union on these three products because their prices are lower than in other parts of the Union. We have five clients presenting themselves as parallel exporters (…). Pharma-Lab, CERP Rouen (…), Pharmajet, Dipharma, and Pharmadex. Since 1998, all orders placed by these exporters have been fulfilled by our company (…)."</w:t>
      </w:r>
    </w:p>
    <w:p>
      <w:r>
        <w:t>172. The interested party continues: "(…) We worked for the first time in parallel export with the company Pharma-Lab (…). In June 1999, we experienced a severe shortage of Minirin 0.2 mg (…). The Minirin tablets 0.1 mg; 0.2 mg and Minirin Rhinyle are the only treatment in France for central diabetes insipidus (…). To date, there is no alternative for the treatment of this disease (…). We are indeed in a monopoly situation in this market (…). After September 1999, we received quantities of Minirin tablets 0.2 mg that allowed us to meet an export demand. However, the company Pharma-Lab did not accept the new manufacturer's price excluding tax. (…). In 2001, Italy obtained reimbursement for Minirin tablets at a lower rate (about 6.5% less) than the French rate. Export requests then significantly slowed down in France (…)."</w:t>
      </w:r>
    </w:p>
    <w:p>
      <w:r>
        <w:t>The practices denounced by the company Pharma-Lab</w:t>
      </w:r>
    </w:p>
    <w:p>
      <w:r>
        <w:t>173. This company claims that from March 1999 to June 2000, it encountered numerous difficulties in obtaining delivery of the Minirin product, with delivery times being abnormally long. From March to August 1999, it contacted wholesalers and was delivered in the requested time and quantities. Furthermore, it indicates that starting in September 1999, Ferring imposed a change in pricing applied only to products for export.</w:t>
      </w:r>
    </w:p>
    <w:p>
      <w:r>
        <w:t>c) The practices of the company Laboratoires Fournier</w:t>
      </w:r>
    </w:p>
    <w:p>
      <w:r>
        <w:t>The distribution methods of Fournier products</w:t>
      </w:r>
    </w:p>
    <w:p>
      <w:r>
        <w:t>174. Its representatives stated on June 3, 2002: "(…) Since 1998, we have not experienced any production or stock shortages. Any new wholesaler distributor that contacts our company is registered as a new client and is satisfied with their orders. (…) If an exporting wholesaler contacts my service, I cannot process their request and I refer them to the international management of Laboratoires Fournier (…). The international management receives one to two requests for products intended for export to the European Union per year. In Europe, Laboratoires Fournier supplies its European subsidiaries and therefore does not receive requests from wholesalers located in the corresponding countries. Once or twice a year, we receive their order by fax or by mail. We send them a letter stating that we do not wish to supply them and we indicate that we believe our position is lawful in the current state of community jurisprudence (decision of the CFI Bayer/Adalat) and that refusal to sell between professionals is not a crime. We have not set up a quota system with wholesalers (…)."</w:t>
      </w:r>
    </w:p>
    <w:p>
      <w:r>
        <w:t>The practices denounced by the company Pharmajet</w:t>
      </w:r>
    </w:p>
    <w:p>
      <w:r>
        <w:t>175. This company reports refusals to sell by Laboratoires Fournier motivated solely by the Bayer jurisprudence. On February 8, 2005, its president stated that this laboratory does not deliver any products to it.</w:t>
      </w:r>
    </w:p>
    <w:p>
      <w:r>
        <w:t>d) The practices of the laboratory Léo France</w:t>
      </w:r>
    </w:p>
    <w:p>
      <w:r>
        <w:t>The distribution methods of Léo products</w:t>
      </w:r>
    </w:p>
    <w:p>
      <w:r>
        <w:t>176. Representatives of the laboratory stated on March 14, 2002: "(…) Fucidine is the leader in the French market in the class of local antibiotics (…). Since 1998, all export requests for Fucidine have been fulfilled. We know that Fucidine products are subject to parallel export because the French price is low and therefore relatively attractive. When we notice that a product represents more sales in export than in the French market, as was the case with the Fucidine ointment in a 30-gram tube, we may choose to no longer market it in France. We are bound to our parent company by a distribution contract. Regarding pricing, our parent company imposes a number of rules on us. When our products are exported, we are aware of it. To our knowledge, Fucidine products are primarily imported by the following countries: England, Denmark, and perhaps Holland. Regarding our general sales conditions:</w:t>
        <w:br/>
        <w:t>− We require French wholesalers to pay within 60 days on a monthly invoice statement, freight prepaid (…).</w:t>
        <w:br/>
        <w:t>− Regarding exporting wholesalers: our conditions are different. We require advance payment (…).</w:t>
        <w:br/>
        <w:t>We apply a standard discount rate of 0.80% for two months of advance payment, which is a rate of about 4.80% per year (…). If a wholesaler distributor asked us to benefit from these conditions, we would grant them. The reverse is not true (…). Exporting wholesalers do not present the same guarantees in terms of regulatory obligations and financial solidity (…). All our exporting clients have identical payment terms (…). To our knowledge, Fucidine products did not experience delivery delays between 1998 and 2001 (…). There are no (…) different conditions for processing an order, apart from payment terms and discount conditions attached, between a distributor client and an exporting client. We do not apply any restrictions regarding the product or the quantities ordered (…)."</w:t>
      </w:r>
    </w:p>
    <w:p>
      <w:r>
        <w:t>The practices denounced by the company Pharma-lab</w:t>
      </w:r>
    </w:p>
    <w:p>
      <w:r>
        <w:t>177. Regarding the product Fucidine 2% (cream and antibacterial ointment), this company claims that until October 1999, the laboratory granted it payment terms of 90 days end of month, then informed it that it would apply the same conditions as to any exporting wholesaler, namely, full payment upon order and a maximum discount of 0.8%. Furthermore, it emphasizes that starting in October 1999, it encountered numerous difficulties in obtaining delivery of the Fucidine product, with delivery times reaching up to 63 days instead of the 3 to 5 days usually practiced by the profession. It contacted wholesalers as alternative suppliers and was delivered in the requested time and quantities.</w:t>
      </w:r>
    </w:p>
    <w:p>
      <w:r>
        <w:t>e) The practices of the laboratory Medisense France</w:t>
      </w:r>
    </w:p>
    <w:p>
      <w:r>
        <w:t>The distribution methods of Medisense products</w:t>
      </w:r>
    </w:p>
    <w:p>
      <w:r>
        <w:t>178. The representative of the laboratory stated on March 18, 2002: "(…) Our products are partly manufactured in England (strips/electrodes) and the readers are manufactured in the United States in Bedford (Massachusetts) (…). We have two main distribution networks: pharmaceutical distribution, the hospital sector (…). In the pharmaceutical distribution network, we include exporting wholesalers. Any request for products made by a wholesaler distributor for the French market is systematically honored within the limits of available stock. However, it may happen that we experience a stock shortage (…). Any request for a product made by an exporting wholesaler to the European Union or to another country is, likewise, honored within the limits of available stock (…). Currently, none of the Medisense products are subject to a quota (…)." On stock shortages, the interested party specified on May 28, 2002: "(…) our products arrive from different production sites. (…). Like any manufacturer, we have shortages due to either a lack of raw materials or spare parts, or an increase in market demand that we did not anticipate."</w:t>
      </w:r>
    </w:p>
    <w:p>
      <w:r>
        <w:rPr>
          <w:b/>
        </w:rPr>
        <w:t>[Pages 34–36]</w:t>
      </w:r>
    </w:p>
    <w:p>
      <w:r>
        <w:t>distribution de ce produit est identique pour tous les clients, qu'ils soient grossistes répartiteurs ou exportateurs. Ils ont également mentionné que "la demande pour ce produit a été supérieure aux prévisions initiales, ce qui a entraîné des retards de livraison".</w:t>
      </w:r>
    </w:p>
    <w:p>
      <w:r>
        <w:t>Les pratiques dénoncées par la société Ad Pharm</w:t>
        <w:br/>
        <w:t>194. La société Ad Pharm a signalé des difficultés d'approvisionnement concernant le produit NovorapidPenfill, affirmant que le laboratoire a refusé de lui livrer des quantités suffisantes pour satisfaire sa demande. Elle a également précisé que ces refus de vente ont été justifiés par des problèmes de production et de disponibilité des stocks.</w:t>
      </w:r>
    </w:p>
    <w:p>
      <w:r>
        <w:t>k) Les pratiques du laboratoire Roche</w:t>
        <w:br/>
        <w:t>Les modalités de distribution des produits Roche</w:t>
        <w:br/>
        <w:t>195. Les représentants du laboratoire Roche ont déclaré le 5 décembre 2003 : "(…) Roche distribue ses produits par l'intermédiaire de grossistes répartiteurs et de clients directs. Nous avons une politique de distribution ouverte et nous ne pratiquons pas de contingentement". Ils ont ajouté que "la majorité de nos ventes se fait par le biais de grossistes répartiteurs, qui représentent environ 80 % de notre chiffre d'affaires".</w:t>
      </w:r>
    </w:p>
    <w:p>
      <w:r>
        <w:t>Les pratiques dénoncées par la société Pharma-Lab</w:t>
        <w:br/>
        <w:t>196. La société Pharma-Lab a dénoncé des refus de vente concernant certains produits Roche, notamment en raison de la priorité accordée aux grossistes répartiteurs. Elle a indiqué que ces refus ont entraîné des retards dans la livraison de médicaments essentiels, affectant ainsi sa capacité à servir ses clients.</w:t>
      </w:r>
    </w:p>
    <w:p>
      <w:r>
        <w:t>l) Les pratiques du laboratoire Sanofi</w:t>
        <w:br/>
        <w:t>Les modalités de distribution des produits Sanofi</w:t>
        <w:br/>
        <w:t>197. Les représentants du laboratoire Sanofi ont déclaré le 10 décembre 2003 : "(…) Sanofi a mis en place un système de distribution qui permet de répondre aux besoins du marché tout en respectant les réglementations en vigueur. Nous ne pratiquons pas de contingentement et nous nous efforçons de livrer tous nos clients dans les meilleurs délais".</w:t>
      </w:r>
    </w:p>
    <w:p>
      <w:r>
        <w:t>Les pratiques dénoncées par la société Ad Pharm</w:t>
        <w:br/>
        <w:t>198. La société Ad Pharm a signalé des difficultés d'approvisionnement concernant certains produits de Sanofi, affirmant que le laboratoire a refusé de lui livrer des quantités suffisantes pour répondre à la demande de ses clients. Elle a également précisé que ces refus ont été justifiés par des problèmes logistiques et de production.</w:t>
      </w:r>
    </w:p>
    <w:p>
      <w:r>
        <w:rPr>
          <w:b/>
        </w:rPr>
        <w:t>[Pages 37–39]</w:t>
      </w:r>
    </w:p>
    <w:p>
      <w:r>
        <w:t>specific instruction to limit supply to these exporting clients within the Novo Nordisk A/S group."</w:t>
      </w:r>
    </w:p>
    <w:p>
      <w:r>
        <w:t>193. Regarding the product NovorapidPenfill, they specified that "it is a recent product on the market launched globally at the end of 2001, (...)". They indicated that the distribution policy for this product responds to sales forecasts defined as follows: "The forecasts had a margin of evolution indexed on the coexistence with existing Novo Nordisk products on one hand, with competing products already on the market on the other hand, our knowledge of the diabetes market, and the penetration of new markets. In this case, Novo Nordisk Pharmaceutical is managing the shortage, prioritizing the French market, following its public health responsibility…".</w:t>
      </w:r>
    </w:p>
    <w:p>
      <w:r>
        <w:t>The practices denounced by the company Ad Pharm</w:t>
      </w:r>
    </w:p>
    <w:p>
      <w:r>
        <w:t>194. This company reports very restrictive deliveries of the specialty NovoRapidPenfill. It also claims that the treatment of deliveries differs according to the products targeted by the orders and attributes this divergence to a refusal to deliver innovative products.</w:t>
      </w:r>
    </w:p>
    <w:p>
      <w:r>
        <w:t>k) By the laboratory Aventis</w:t>
      </w:r>
    </w:p>
    <w:p>
      <w:r>
        <w:t>The order management policy for the products Nasacort and Insuman</w:t>
      </w:r>
    </w:p>
    <w:p>
      <w:r>
        <w:t>195. The laboratory Aventis is not the direct interface of wholesalers. A distinct entity of the group is responsible for distribution: Aventis Pharma Distriservices. The Aventis laboratory is positioned downstream of the production capacity of Aventis Pharma, which manages its manufacturing units according to the "supply chain" established within the group. The laboratory determines sales forecasts and centralizes elements related to the production and delivery capacity of the group's references. A member of the laboratory described the modalities by which it fulfills its orders as follows: "Wholesalers distributing to Metropolitan France place orders and are delivered on a smooth and predictable weekly rhythm. Exporters, on the contrary, operate on much higher order trading modalities in terms of the number of individual units. The response of Aventis Pharma Distriservices to the order may be partial depending on product constraints. Furthermore, for exports, wholesalers desire more stringent product characteristics. This can then generate longer delivery times than on the domestic market." Regarding Nasacort, the laboratory has experienced few stockouts. The fact that this product is one of the laboratory's top sellers under a single presentation makes forecasts easier.</w:t>
      </w:r>
    </w:p>
    <w:p>
      <w:r>
        <w:t>The practices denounced by the company Ad Pharm</w:t>
      </w:r>
    </w:p>
    <w:p>
      <w:r>
        <w:t>196. This company asserts that it maintains regular business relations with the laboratory Aventis for the specialty Insuman, but that it systematically receives smaller quantities than those ordered. Since November 2002, it has denounced the cessation of deliveries of the Insuman product, partial deliveries of the Locoid cream 0.1% 30 mg product, and partial deliveries of the Nasacort GTT 15 ml product.</w:t>
      </w:r>
    </w:p>
    <w:p>
      <w:r>
        <w:t>l) By the laboratory Astra Zeneca</w:t>
      </w:r>
    </w:p>
    <w:p>
      <w:r>
        <w:t>The order management for the products Symbicort and Atacand</w:t>
      </w:r>
    </w:p>
    <w:p>
      <w:r>
        <w:t>197. A representative of the laboratory stated on December 1, 2003: "AstraZeneca fulfills orders from its clients regardless of who they are, and does not practice quotas. The evaluation of production forecasts is based on a combined study of the market and the quantities sold by wholesalers during the previous fiscal year (...)". The list of wholesaler clients for 2002 and the first half of 2003 shows that a large number of exporters are clients of Astra Zeneca. Furthermore, a letter dated December 15, 2003, establishes that the Ad Pharm account was reconsidered in 2003 based on the quantity of products ordered in 2002.</w:t>
      </w:r>
    </w:p>
    <w:p>
      <w:r>
        <w:t>198. The laboratory representative further specified: "(...) Regarding the production of the Turbuhaler (Symbicort or Pulmicort), (...) the Astra Zeneca laboratory is dependent on production units (...). The complexity of the combination of the active ingredient, produced in Dunkirk, and the device produced in Finland increases the risk of product shortages during sudden orders (...)".</w:t>
      </w:r>
    </w:p>
    <w:p>
      <w:r>
        <w:t>The practices denounced by the company Ad Pharm</w:t>
      </w:r>
    </w:p>
    <w:p>
      <w:r>
        <w:t>199. This company claims that it faces supply difficulties regarding the specialties Symbicort, Pulmicort, Seloken, and Atacand. Under the stock management system of this laboratory, which includes from May 1, 2003, the products Symbicort, Pulmicort, and Seloken, and defines a maximum quarterly allocation system, the complainant has seen its deliveries of Symbicort limited to 560 boxes per month and has been unable to continue its supply of Pulmicort and Seloken, regardless of the presentation. Deliveries of Atacand also suffer from unexplained delays.</w:t>
      </w:r>
    </w:p>
    <w:p>
      <w:r>
        <w:t>m) The practices of the laboratory Bayer Diagnostics</w:t>
      </w:r>
    </w:p>
    <w:p>
      <w:r>
        <w:t>The supply forecasting policy</w:t>
      </w:r>
    </w:p>
    <w:p>
      <w:r>
        <w:t>200. The laboratory bases its supply forecasting policy on historical sales and the study of the domestic market. The availability of its stocks is sensitive to internal changes within the group and to external factors. The laboratory representative stated on February 20, 2004: "(...) Bayer Diagnostics entrusts a portion of its products to a distributor Médipole for direct sale in pharmacies. For the remaining 85% of sales, Bayer Diagnostics does not apply any quota policy (...)". Furthermore, its general sales conditions do not differentiate between clients and do not contain any specific indication regarding the final destination of the resold products.</w:t>
      </w:r>
    </w:p>
    <w:p>
      <w:r>
        <w:t>The practices denounced by the company Ad Pharm</w:t>
      </w:r>
    </w:p>
    <w:p>
      <w:r>
        <w:t>201. This company denounces "drip-feed" deliveries concerning the Glucodisc and Glucotide reagents. These two devices, intended to be used with the Glucomatic Esprit and Glucomatic Esprit 2 for Glucodisc, and Glucometer 4 for Glucotide, would be subject to a quota system on blood glucose tests, which would result in shipments in unchanging quantities packaged in a single parcel of 1008 boxes of strips.</w:t>
      </w:r>
    </w:p>
    <w:p>
      <w:r>
        <w:t>202. Regarding the facts thus denounced, the laboratory representative stated on February 20, 2004: "Bayer Diagnostics maintains regular business relations (...) the difference observed in the volume delivered in 2003 corresponds to the entry into the market of the Ascensia Confirm reader, and to the renewal of the Glucometer 4 readers (discontinued in 2000) which resulted in a gradual decrease in demand for equivalent Glucotide reagents." Indeed, the status of the orders of Ad Pharm fulfilled by Bayer Diagnostics for the years 2000 to 2003 confirms the regularity in annual delivery volume, as well as the strong increase in volumes delivered between 2000 and 2002. The same observation can be made regarding Glucodisc.</w:t>
      </w:r>
    </w:p>
    <w:p>
      <w:r>
        <w:t>II. Discussion</w:t>
      </w:r>
    </w:p>
    <w:p>
      <w:r>
        <w:t>203. Under Article L. 464-6 of the Commercial Code: "when no practice likely to harm competition in the market is established, the Competition Council may decide, after the author of the referral and the Government Commissioner have been given the opportunity to consult the file and make their observations, that there is no need to continue the procedure."</w:t>
      </w:r>
    </w:p>
    <w:p>
      <w:r>
        <w:t>A. ON THE APPLICABLE LAW</w:t>
      </w:r>
    </w:p>
    <w:p>
      <w:r>
        <w:t>204. In their referral, the parties argued that the practices implemented by the laboratories were contrary to the provisions of Articles 81 EC and 82 EC and Articles L. 420-1 and L. 420-2 of the Commercial Code.</w:t>
      </w:r>
    </w:p>
    <w:p>
      <w:r>
        <w:t>205. As the Competition Council has had the opportunity to recall in its decision No. 00-MC-14 of October 23, 2000, relating to a referral from the company Pharma-Lab, the pharmaceutical products purchased by exporters are intended to be exported to other Member States of the European Union and, consequently, anti-competitive practices that would disrupt this activity would affect trade between Member States.</w:t>
      </w:r>
    </w:p>
    <w:p>
      <w:r>
        <w:t>206. It indeed emerges from a consistent case law of the Court of Justice of the European Communities that agreements or practices concerning imports and exports can, by their very nature, affect trade between Member States (see in particular the judgment of the Court of First Instance of the European Communities of July 6, 2000, Volkswagen, T-62/98, Rec. p. II-2707).</w:t>
      </w:r>
    </w:p>
    <w:p>
      <w:r>
        <w:t>207. Furthermore, in its decision 00-MC-14 of October 23, 2000, regarding the request for interim measures presented by the company Pharma-Lab, the Competition Council considered that practices concerning the delivery of products intended for export are not likely to affect the French market and are not covered by Articles L. 420-1 and L. 420-2 of the Commercial Code.</w:t>
      </w:r>
    </w:p>
    <w:p>
      <w:r>
        <w:t>208. However, in his oral observations during the session, the general rapporteur wished for the Council to re-examine the question of the applicable law and proposed to adopt for the substantive decision a solution different from that which had been retained for the decision to reject the interim measures. Without contesting the application of Community law, he argued that it was not justified to exclude the application of national competition law solely on the grounds of the absence of effect on the French retail market. He indicated, on the one hand, that other criteria than that of effects could be used by a national authority to apply its national law and, on the other hand, that, in the event that the Council wished to apply the theory of effects, it could not be excluded that the restrictive practices of the laboratories could have effects on the structure of the wholesale markets for medicines in France, particularly by preventing or delaying the emergence of new wholesalers. He recalled, in support of his position, two recent decisions of the Council, 04-D-45 of September 16, 2004, and 04-D-74 of December 21, 2004, which, according to him, should be taken into account in the present decision.</w:t>
      </w:r>
    </w:p>
    <w:p>
      <w:r>
        <w:t>209. In decision No. 04-D-45, relating to a request for interim measures presented by the company Export Press against the group of Nouvelles messageries de la presse parisienne (NMPP), the Council, after concluding that it was not competent to...</w:t>
      </w:r>
    </w:p>
    <w:p>
      <w:r>
        <w:rPr>
          <w:b/>
        </w:rPr>
        <w:t>[Pages 40–42]</w:t>
      </w:r>
    </w:p>
    <w:p>
      <w:r>
        <w:t>209. In decision no. 04-D-45, concerning a request for interim measures submitted by the company Export Press against the group of Nouvelles messageries de la presse parisienne (NMPP), the Council, after concluding that it was not competent to consider the potentially anti-competitive effects on the markets of New Caledonia and French Polynesia, due to the non-application of Book IV of the Commercial Code to these territories, considered that it "remains competent to examine the practices of French companies operating in metropolitan France with the aim of opening up export markets."</w:t>
      </w:r>
    </w:p>
    <w:p>
      <w:r>
        <w:t>210. In decision no. 04-D-74, concerning the market for maritime links between France and the Channel Islands, the Council directly referred to decision 00-MC-14 involved in the present case and recalled that the examination of effects was not the only way to justify the application of national law: "The Competition Council, in its decision no. 00-MC-14 of October 23, 2000, considered that practices concerning the delivery of products intended for export are not likely to affect the French market and are not covered by Articles L. 420-1 and L. 420-2 of the Commercial Code. However, the application of national competition legislation is possible by a State if the restrictive practices originated on its territory or if their effects occur on its territory." In this regard, it also noted that "the facts are localized on French territory and the complaint of collusion was upheld based on evidence gathered in France," concluding that it was competent to apply national competition law, notwithstanding the fact that the revenue of the only French company involved was solely derived from export activities.</w:t>
      </w:r>
    </w:p>
    <w:p>
      <w:r>
        <w:t>211. When questioned about the position expressed by the general rapporteur, the parties wished to have a period to present, by a post-hearing note, their views on this issue which had not been raised in the written report, which was granted to them.</w:t>
      </w:r>
    </w:p>
    <w:p>
      <w:r>
        <w:t>212. In a post-hearing note dated October 26, 2005, the company Pharma-Lab considered that the Council's competence to examine the practices in question on the basis of Articles 81 EC and 82 EC was beyond doubt and that it was appropriate to adhere to the solution retained in the multiple decisions of interim measures that had occurred on this subject since 2000. It also considered that the conditions under which exporters "could access or would encounter difficulties in accessing the status of wholesale distributor and continue their activities under this status can only pertain to another case, as Pharma-Lab did not mention circumstances of this nature in its submissions." However, regarding the possibility of the Council applying national law concurrently with Community law, it indicated that it had "no observations to make on this possibility which does not harm it," considering "that it does not believe it needs to take a position, in the context of this case, on the appropriateness of applying the theory of origin to determine the territorial competence of the Council."</w:t>
      </w:r>
    </w:p>
    <w:p>
      <w:r>
        <w:t>213. The other complainants did not produce any observations.</w:t>
      </w:r>
    </w:p>
    <w:p>
      <w:r>
        <w:t>214. The Competition Council considers that it is competent to apply national law to practices implemented on national territory and whose examination is based on elements collected in France. As a subsidiary matter and notwithstanding the fact that, concerning the final consumption of products, only foreign retail markets are affected, it is appropriate to consider, in accordance with the analysis set out in decision 04-D-45 of September 16, 2004 mentioned above, that the trade restrictions imposed by pharmaceutical laboratories on French exporters necessarily have effects, at least structural, on the wholesale market(s) in which these companies are active (see in this sense, regarding the question of whether export aid to third countries is likely to affect trade between Member States and distort intra-Community competition, the judgment of the Court of Justice of the European Communities of March 21, 1990, Belgium/Commission, C-142/87, Rec. p. I-959, points 31 and following). It is therefore appropriate, in this case, to apply Articles L. 420-1 and L. 420-2 of the Commercial Code as well as Articles 81 EC and 82 EC.</w:t>
      </w:r>
    </w:p>
    <w:p>
      <w:r>
        <w:t>B. ON THE SCOPE OF THE SUBMISSION</w:t>
      </w:r>
    </w:p>
    <w:p>
      <w:r>
        <w:t>215. The five submitting parties originating the thirteen submissions, registered between July 11, 2000, and June 24, 2003, and joined in the present case, are all independent exporters falling under the 7° of Article R.5124-2 of the Public Health Code which designates the category of wholesale distributors for export. Consequently, the alleged grievances concern only the effects of the distribution policies of manufacturers regarding their ability to normally continue their export activities.</w:t>
      </w:r>
    </w:p>
    <w:p>
      <w:r>
        <w:t>216. However, the Competition Council, seized in rem, can examine the practices submitted to it without being limited by the terms of the submission. Similarly, acting for the defense of an economic public order and not for the defense of private interests, it can assess the effects of the denounced practices on the relevant markets without limiting itself to the harm caused to the interests of only the complainant companies. In this case, the file contains elements relating to the quota policies conducted by manufacturers towards all distributors of medicines, including wholesale distributors active in export and their specialized subsidiaries.</w:t>
      </w:r>
    </w:p>
    <w:p>
      <w:r>
        <w:t>217. However, it appears that other submissions denouncing the policies of quantitative restrictions conducted by the same pharmaceutical laboratories have been filed with the Council by wholesale distributors, notably that of the company Phoenix Pharma, registered on October 20, 2003, under number 03/0072 F. This submission, accompanied by a request for interim measures, led to decision 04-D-05 of February 24, 2004, in which the Council considered that it could not be excluded that the quota systems of a number of laboratories "are, in their management modalities, likely to restrict competition in the wholesale supply market for medicines, notably by creating a barrier to entry, and that their implementation by the concerned laboratories could contravene the provisions of Article L. 420-2 of the Commercial Code." However, it rejected the request for interim measures and referred the examination of the substantive request for further investigation.</w:t>
      </w:r>
    </w:p>
    <w:p>
      <w:r>
        <w:t>218. These submissions from wholesale distributors have not been joined to those from exporters examined in the present case and are subject to separate investigation. It is therefore appropriate to limit the scope of the present case to the practices denounced solely by the exporters without ruling on the practices denounced against the wholesale distributors which will be subject to further examination.</w:t>
      </w:r>
    </w:p>
    <w:p>
      <w:r>
        <w:t>C. ON THE EXISTENCE OF A COLLUSION BETWEEN THE LABORATORIES</w:t>
      </w:r>
    </w:p>
    <w:p>
      <w:r>
        <w:t>219. The submitting companies argue, in their complaint, that the laboratories may have conspired to decide to restrict their deliveries to exporters in order to slow down and then prevent their activity from the French territory.</w:t>
      </w:r>
    </w:p>
    <w:p>
      <w:r>
        <w:t>220. However, while there has been a certain parallelism in behavior among the major laboratories since 1999, consisting of progressively restricting their deliveries to exporters and then ceasing these deliveries, while national wholesale distributors continued to be supplied even when they delivered for export through their specialized subsidiaries, it should also be noted that these practices and their evolution have not been identical either in their modalities or in their implementation timeline.</w:t>
      </w:r>
    </w:p>
    <w:p>
      <w:r>
        <w:t>221. Indeed, it emerges from the elements of the file that the denounced quotas were introduced at different times, ranging from 1996 to November 2002. Furthermore, in their modalities, the systems vary according to the laboratories. It is noted that several laboratories presented these restrictions as the consequences of the adoption of new selective distribution systems which were notified to the European Commission, mainly between 2000 and 2002, while others gradually evolved their practices without notifying the existence of a particular distribution system.</w:t>
      </w:r>
    </w:p>
    <w:p>
      <w:r>
        <w:t>222. The parallelism of behavior thus reduces to the mere observation of the implementation of an individualized quota by wholesaler.</w:t>
      </w:r>
    </w:p>
    <w:p>
      <w:r>
        <w:t>223. In any case, even if such parallelism were observed, it could not alone suffice to demonstrate the existence of an anti-competitive collusion but must be supported by serious, precise, and consistent evidence proving it. Thus, the Paris Court of Appeal, in a judgment of July 16, 2002, relating to the supply policies of pharmaceutical laboratories towards exporting wholesalers, considers "that a simple parallelism of behavior is not sufficient to reveal the existence of fraudulent collusion, that the decisions were made on different dates, ranging from December 21, 2000, to February 7, 2002, for reasons specific to each manufacturer of which nothing demonstrates the manifest lack of relevance."</w:t>
      </w:r>
    </w:p>
    <w:p>
      <w:r>
        <w:t>224. Since the investigation did not allow for the collection of any other element capable of establishing a collusion among the laboratories to apply a common commercial policy in terms of export, it must be noted that no grievance can be retained against them on this point.</w:t>
      </w:r>
    </w:p>
    <w:p>
      <w:r>
        <w:t>D. ON THE EXISTENCE OF A COLLUSION BETWEEN THE LABORATORIES AND THE NATIONAL WHOLESALE DISTRIBUTORS</w:t>
      </w:r>
    </w:p>
    <w:p>
      <w:r>
        <w:t>225. The submitting companies denounce a vertical collusion between the laboratories and the national wholesale distributors aimed at restricting parallel exports and, at the very least, applying discriminatory delivery conditions to exporters in order to progressively exclude them from the market.</w:t>
      </w:r>
    </w:p>
    <w:p>
      <w:r>
        <w:t>226. It is a constant jurisprudence, both in national law and in Community law, that the proof of a collusion between companies must rely on the direct or indirect observation of a meeting of wills between these economic operators on the implementation of a policy, the pursuit of a goal, or the adoption of a determined behavior in the market.</w:t>
      </w:r>
    </w:p>
    <w:p>
      <w:r>
        <w:t>227. However, no element in the file allows for the demonstration of the existence of a meeting of wills between the implicated laboratories and one or more of the wholesale distributors, with a view to limiting the deliveries of medicines to exporters. In particular, it does not emerge from the behavior of the wholesale distributors that they voluntarily adhered to the distribution system established by the laboratories, notably by reducing their orders.</w:t>
      </w:r>
    </w:p>
    <w:p>
      <w:r>
        <w:rPr>
          <w:b/>
        </w:rPr>
        <w:t>[Pages 43–45]</w:t>
      </w:r>
    </w:p>
    <w:p>
      <w:r>
        <w:t>228. On the contrary, some indicated that they were subjected to these quotas and expressed their disagreement to the concerned laboratories, while continuing their business relationships. In this regard, the Court of First Instance of the European Communities held, in the judgment of October 26, 2000, Bayer AG/Commission (T-41/96, Rec. p. II-3383, point 173), that the notion of concordance of wills is disregarded "when it is assumed that the continuation of business relations with the manufacturer, when it adopts a new policy that it implements unilaterally, amounts to the wholesalers' acquiescence to it, whereas their behavior is de facto clearly contrary to said policy."</w:t>
      </w:r>
    </w:p>
    <w:p>
      <w:r>
        <w:t>229. Since the systems and methods of distribution implemented by the laboratories were developed and adopted by them unilaterally, it is necessary to examine whether the wholesalers could have at least tacitly approved the new policy of the laboratories, particularly regarding exporters.</w:t>
      </w:r>
    </w:p>
    <w:p>
      <w:r>
        <w:t>230. In the judgment of January 6, 2004, Bundesverband der Arzneimittel-Importeure e.a / Bayer AG (C-2/01P and C-3/01P, Rec. p. I-23), rendered on appeal by the associations of importers and exporters of medicines against the aforementioned judgment of the Court, the Court of Justice of the European Communities stated: "For an agreement within the meaning of Article 85, paragraph 1, of the Treaty to be deemed concluded through tacit acceptance, it is necessary that the manifestation of will of one of the contracting parties aimed at an anti-competitive purpose constitutes an invitation to the other party, whether express or implicit, to jointly achieve such a purpose, especially since such an agreement is not, as in this case, at first glance, in the interest of the other party, namely the wholesalers" (point 102 of the judgment).</w:t>
      </w:r>
    </w:p>
    <w:p>
      <w:r>
        <w:t>231. Moreover, it does not follow from the elements collected, particularly from the various interlocutors of the laboratories, that a prohibition on exporting was requested by any of the twenty-one laboratories targeted by the complainant parties, let alone that the wholesalers could have responded favorably to such an invitation.</w:t>
      </w:r>
    </w:p>
    <w:p>
      <w:r>
        <w:t>232. Under these conditions, the existence of an agreement, even tacit, is not established between the implicated laboratories and the wholesalers with whom they maintain business relationships.</w:t>
      </w:r>
    </w:p>
    <w:p>
      <w:r>
        <w:t>233. In this regard, it should be emphasized that, contrary to what the company Pharma-Lab essentially argues, an agreement of will between the laboratories and the wholesalers cannot be presumed or established based on the reasoning held by the Court of Justice of the European Communities in the judgment of October 25, 1983, AEG/Commission (107/82, Rec. p. 3151), regarding a selective distribution system, in which the Court ruled: "37. [the implementation of a selective distribution system] must be considered as unlawful [in light of Article 81, paragraph 1, EC] when the manufacturer, in order to maintain a high price level or to exclude certain modern marketing channels, refuses to approve distributors who meet the qualitative criteria of the system. 38. Such an attitude on the part of the manufacturer does not constitute unilateral behavior of the company that (...) would escape the prohibition of [Article 81, paragraph 1, EC]. It is, on the contrary, part of the contractual relationships that the company maintains with the resellers. Indeed, in the case of admission of a distributor, the approval is based on the express or tacit acceptance, on the part of the contracting parties, of the policy followed [by the manufacturer] requiring, among other things, the exclusion of the network of distributors who have the qualities to be admitted but are not willing to adhere to this policy."</w:t>
      </w:r>
    </w:p>
    <w:p>
      <w:r>
        <w:t>234. Indeed, this reasoning was based on the premise of the existence of a selectively organized distribution network established contractually between the manufacturer and the members of said network.</w:t>
      </w:r>
    </w:p>
    <w:p>
      <w:r>
        <w:t>235. However, in the present case, it suffices to note that there is no evidence in the file that the wholesalers belong to selective distribution networks organized by the laboratories. The wholesalers are indeed authorized to carry out their activity solely on the basis of a license granted by the public authorities according to criteria of general interest, and they are all in the same independent position with respect to the laboratories. The latter are required to engage in business relationships with all of them.</w:t>
      </w:r>
    </w:p>
    <w:p>
      <w:r>
        <w:t>236. In this regard, the distribution systems notified by certain laboratories to the European Commission, which were mentioned by the company Pharma-Lab, do not target wholesalers as parties to these systems. They actually govern only the internal relations within pharmaceutical groups, particularly the activities of their various national subsidiaries in Europe.</w:t>
      </w:r>
    </w:p>
    <w:p>
      <w:r>
        <w:t>237. Under these conditions, the analytical framework to be retained in the present case is indeed that followed in the judgments Bayer A.G./Commission, cited above.</w:t>
      </w:r>
    </w:p>
    <w:p>
      <w:r>
        <w:t>238. Furthermore, regarding the existence of discrimination between exporters and wholesalers as alleged, it should be noted that this is, in any case, not established. The two categories of operators indeed operate in the wholesale markets for medicines under different legal regimes that involve, in particular, very strong public service obligations that wholesalers must respect, which do not apply to exporters. The significance of these differences in market situation does not allow for the conclusion that any difference in delivery terms could be qualified as discriminatory practices by the laboratories. Moreover, the latter have provided objective reasons to justify these differences in treatment between exporters and wholesalers.</w:t>
      </w:r>
    </w:p>
    <w:p>
      <w:r>
        <w:t>239. For example, the laboratory GSK explained the differentiated treatment it initially applied between exporters and wholesalers by the fact that the latter have a legal obligation to supply "the French market on a permanent basis." Similarly, the laboratory Janssen Cilag indicated that it prioritized deliveries to wholesalers in light of their public service obligations. The laboratory Ferring also indicated that it prioritizes deliveries to wholesalers regarding their public service obligations and that it only delivers to exporters to the extent that "the quantities ordered do not jeopardize the supply in France."</w:t>
      </w:r>
    </w:p>
    <w:p>
      <w:r>
        <w:t>240. Generally, the elements of the file show that, in many cases, the fact that wholesalers received product allocations higher than those of exporters is due to their larger order history. The differences in treatment between exporters, particularly regarding the quantities delivered, are similarly explained by their order history.</w:t>
      </w:r>
    </w:p>
    <w:p>
      <w:r>
        <w:t>241. In other cases, specific delivery difficulties reported by exporters against certain laboratories have been explained by stock management constraints that are poorly suited to the erratic and sometimes massive demands of exporters.</w:t>
      </w:r>
    </w:p>
    <w:p>
      <w:r>
        <w:t>242. Thus, the laboratory Novo Nordisk justifies its inability to supply more than 240 boxes per month of NovoRapidPenfill product to Ad Pharm by the transformation of the quantities ordered during the previous fiscal year into monthly allocations. Novo Nordisk being a regular supplier to Ad Pharm, the problems encountered by this company can only be explained by a stock rupture, justified by the arrival of the NovoRapidPenfill product in the ultra-fast analog segment, and the subsequent difficulties in demand forecasting.</w:t>
      </w:r>
    </w:p>
    <w:p>
      <w:r>
        <w:t>243. The laboratory Aventis indicates that its distribution circuit operates according to sales forecasts and stock optimization, which complicates the production services' reaction to specific and large volume orders from exporters. Therefore, depending on the "product constraints," the laboratory may be led to respond only partially to their orders. It differentiates between exporter and wholesaler flows, although no guideline of its commercial policy imposes the exclusion of exporters or new clients. However, the laboratory's stock optimization policy potentially leaves them at the mercy of product shortages.</w:t>
      </w:r>
    </w:p>
    <w:p>
      <w:r>
        <w:t>244. The laboratory Astra Zeneca justifies the supply difficulties encountered by the company Ad Pharm regarding the specialties Symbicort and Pulmicort by its dependence on its production structure for Turbuhaler, which increases the risk of product supply shortages, and by the production forecasting policy and monthly allocations indexed to the order history of the previous fiscal year. This policy is applied to all exporter or wholesaler clients, although priority is given to wholesalers.</w:t>
      </w:r>
    </w:p>
    <w:p>
      <w:r>
        <w:t>245. Finally, if it is established that there is a difference in treatment between wholesalers and exporters on the part of the laboratories, in response to the establishment of a distribution system, or due to a temporary shortage of products, this differentiation is primarily due to the status of each participant and the obligation to supply the French market weighing on wholesalers. The elements collected do not establish that discrimination is being operated by the laboratories between participants in a comparable situation.</w:t>
      </w:r>
    </w:p>
    <w:p>
      <w:r>
        <w:t>Conclusion on collusion practices</w:t>
      </w:r>
    </w:p>
    <w:p>
      <w:r>
        <w:t>246. In light of the elements presented above, it is not established that the practices denounced against the laboratories MSD, GSK, Lilly France, Sanofi-Synthelabo, Novartis Pharma, Boehringer Ingelheim, Pfizer, Norgine Pharma, Janssen Cilag, Ferring, Fournier, Léo, Médisense, Smith &amp; Nephew, Wyeth Lederlé, LifeScan, Shering Plough, Novo Nordisk, Aventis, Astra Zeneca, and Bayer Diagnostics fall within the provisions of Article L. 420-1 of the Commercial Code and Article 81, paragraph 1, EC.</w:t>
      </w:r>
    </w:p>
    <w:p>
      <w:r>
        <w:t>E. ON THE EXISTENCE OF ABUSE OF DOMINANT POSITION</w:t>
      </w:r>
    </w:p>
    <w:p>
      <w:r>
        <w:t>1. REGARDING THE RELEVANT MARKET</w:t>
      </w:r>
    </w:p>
    <w:p>
      <w:r>
        <w:t>247. The complainant companies argue that the requests expressed by foreign wholesalers addressed to them concern clearly identified medicines for which they have an import license and not a therapeutic specialty for which substitutes may exist. Thus, for the supply of French exporters, each of the pharmaceutical specialties subject to a quota</w:t>
      </w:r>
    </w:p>
    <w:p>
      <w:r>
        <w:rPr>
          <w:b/>
        </w:rPr>
        <w:t>[Pages 46–48]</w:t>
      </w:r>
    </w:p>
    <w:p>
      <w:r>
        <w:t>specific rule regarding the quality of products.</w:t>
      </w:r>
    </w:p>
    <w:p>
      <w:r>
        <w:t>270. In this context, it is essential to recognize that the pharmaceutical market operates under a unique set of conditions that significantly influence the behavior of market participants. The existence of price regulation, while intended to protect consumers and ensure access to medications, creates a framework that may not align with traditional competitive dynamics.</w:t>
      </w:r>
    </w:p>
    <w:p>
      <w:r>
        <w:t>271. Consequently, the restrictions imposed by laboratories on the supply of medications to exporters cannot be viewed solely through the lens of competition law without considering the broader regulatory environment in which these transactions occur.</w:t>
      </w:r>
    </w:p>
    <w:p>
      <w:r>
        <w:t>272. The parties bringing the complaint argue that the refusal to sell and the delivery restrictions they face are indicative of an abuse of a dominant position, particularly as these practices are said to restrict trade between member states to the detriment of consumers who are thus prevented from accessing medications at the best prices.</w:t>
      </w:r>
    </w:p>
    <w:p>
      <w:r>
        <w:t>273. They emphasize that many states encourage parallel imports to alleviate the burden on their social security systems. Furthermore, they cite the condemnation of such restrictions by other competition authorities, notably the European Commission's condemnation of GSK's practices in the Spanish market.</w:t>
      </w:r>
    </w:p>
    <w:p>
      <w:r>
        <w:t>274. It is important to note, firstly, that the only practices condemned to date have been based on Article 81, paragraph 1, EC, but no competition authority has yet issued a substantive decision regarding the qualification of an abuse of a dominant position under its national law or Article 82 EC.</w:t>
      </w:r>
    </w:p>
    <w:p>
      <w:r>
        <w:t>275. Secondly, it should be recalled that the mere finding of a refusal to sell is not sufficient to characterize an abuse of a dominant position. According to well-established case law, a dominant company only exploits its position abusively when it refuses to supply goods or services with the aim of limiting or excluding its actual or potential competitors from a specific market and reinforcing its position in that market, without this refusal being objectively justified.</w:t>
      </w:r>
    </w:p>
    <w:p>
      <w:r>
        <w:t>276. Thus, the Court of Justice of the European Communities, following its previous judgments (Commercial Solvents of March 6, 1974, and Telemarketing of October 3, 1985), reiterated in its judgment of November 26, 1998, Bronner (C-7/97, Rec. p. I-7791), that for a refusal to supply a competitor with goods or services necessary for the exercise of its activities to be considered abusive, it must be capable of eliminating all competition, cannot be objectively justified, and the requested product or service must be indispensable for the exercise of the competitors' activities, in the sense that there are no real or potential substitutes.</w:t>
      </w:r>
    </w:p>
    <w:p>
      <w:r>
        <w:t>277. Regarding the objective reasons that could justify a refusal to sell, the Court held in its judgment of February 14, 1978, United Brands (22/76, Rec. p. 173), that a company, even if dominant, has the right to take reasonable measures that it deems appropriate to protect its commercial interests, provided that its behavior is proportionate to the threat and does not aim to reinforce or abuse its dominant position.</w:t>
      </w:r>
    </w:p>
    <w:p>
      <w:r>
        <w:t>278. In the judgment of June 29, 1978, Benzine en Petroleum Handelsmaatschappij BV and others (BP) (77/77, Rec. p. 1513), it ruled that a dominant company must fairly allocate the available quantities of its product among all its customers, subject to the particularities or differences in their commercial situations, and that in the event of a generalized supply crisis, such a company could prioritize its regular customers.</w:t>
      </w:r>
    </w:p>
    <w:p>
      <w:r>
        <w:t>279. Similarly, in its decision 2001-D-70T of October 24, 2001, concerning practices implemented in the molasses and rum sector in Réunion, the Council considered "(...) that it is permissible for a group whose subsidiary produces an intermediate good that primarily supplies another subsidiary manufacturing a finished product, to reserve for this second subsidiary the part of its upstream production that it needs; that, likewise, when long-term supply contracts have been entered into with customers, it is lawful for a producer, even in a dominant position, to refuse to respond to a new request that exceeds its remaining production capacity."</w:t>
      </w:r>
    </w:p>
    <w:p>
      <w:r>
        <w:t>280. It is also important to recall that the factors determining whether the behavior of a company refusing to supply is abusive depend heavily on the specific economic and regulatory context of the case (see in this sense the conclusions of Advocate General Jacobs of October 28, 2004, in the Syfait case, C-53/03, particularly point 68, and the Commission's decision of March 24, 2004, COMP/C-3/37.792, Microsoft, particularly point 564).</w:t>
      </w:r>
    </w:p>
    <w:p>
      <w:r>
        <w:t>281. Therefore, it is necessary to examine, in light of these analyses, whether the concrete operating conditions of the pharmaceutical market allow for the qualification of the observed refusals to sell under competition law.</w:t>
      </w:r>
    </w:p>
    <w:p>
      <w:r>
        <w:t>282. In this regard, the situation of the complainants in the pharmaceutical market is particular.</w:t>
      </w:r>
    </w:p>
    <w:p>
      <w:r>
        <w:t>283. Indeed, as indicated in points 6 to 11, exporters are companies belonging to the category of wholesale distributors for export engaged in the purchase and storage of medications for the purpose of exporting them as is, but which, under the national legislative and regulatory framework, have chosen a status that only allows them to carry out exports of medications and does not permit them to sell them on the national territory where they are established. Furthermore, these exporters are not subject to any public service obligation to ensure the security of supply of medications for domestic consumption needs. Finally, unlike wholesale distributors who maintain continuous and regular relationships with all pharmaceutical laboratories and for at least nine-tenths of the medications actually marketed in France, exporters concentrate their purchases on a small number of laboratories and for each of them on a small number of products.</w:t>
      </w:r>
    </w:p>
    <w:p>
      <w:r>
        <w:t>284. The situation of exporters is therefore clearly distinct from that of other operators active in the national territory whose exportation is only part of their activity, such as wholesale distributors. The category of independent exporters also seems to constitute a French specificity within the European Union.</w:t>
      </w:r>
    </w:p>
    <w:p>
      <w:r>
        <w:t>285. The following developments therefore concern only the situation of the complainants, exclusively exporters.</w:t>
      </w:r>
    </w:p>
    <w:p>
      <w:r>
        <w:t>286. The pharmaceutical market in France is characterized by price regulation. The purpose of this regulation is to counterbalance the fact that patient demand is made solvent, and therefore less price-sensitive, by the existence of a health insurance system financed by mandatory contributions. There is thus a close link between the nature of a medication reimbursable by the social security system, the public authorities' setting of a selling price for the reimbursable medication, and the obligation to deliver these medications to pharmacies to meet the needs of insured individuals, within the framework of distribution channels subject to public service obligations aimed at ensuring supply security.</w:t>
      </w:r>
    </w:p>
    <w:p>
      <w:r>
        <w:t>287. In other words, not only is the price of medications delivered to pharmacies not a market price, but it is fundamentally a price that has been set, for national consumption, at a level deemed compatible with the budgetary balance of the national social security system.</w:t>
      </w:r>
    </w:p>
    <w:p>
      <w:r>
        <w:t>288. However, exporters do not only wish to be supplied. They also want to be supplied at a certain price. The price they seek, even though they have no administrative authorization to sell on the national territory, is the administered price. It is not a market price that would result from their commercial negotiations with laboratories but the price set by public authorities for national consumption.</w:t>
      </w:r>
    </w:p>
    <w:p>
      <w:r>
        <w:t>289. However, it is unclear what justification would allow an economic operator to impose on a producer who does not have the freedom to set its prices for products intended to be used in a territory, to apply generally the same sales conditions for products intended exclusively for other territories where market conditions are different. Certainly, in this case, wholesale distributors can procure at administered prices even when they supply for export. However, this ability arises from the fact that they must guarantee domestic supply security and, for that, prioritize the national market for which the administered price has been set. Their situation is therefore, as previously explained, not comparable to that of exporters.</w:t>
      </w:r>
    </w:p>
    <w:p>
      <w:r>
        <w:t>290. The complainants, however, contest the conclusions drawn from the fact that a strict competition regime does not prevail in the pharmaceutical sector and argue that the fact that in each state, to varying degrees, public authorities intervene to limit the price of medications in their respective territories is not sufficient to exclude the application of competition rules.</w:t>
      </w:r>
    </w:p>
    <w:p>
      <w:r>
        <w:t>291. But while the existence of sectoral regulation does not prevent a certain competitive functioning of the market and thus the applicability of competition law, it should be noted that price regulation has an exceptional character that affects the very mechanisms of market functioning by preventing price adjustments and thus goes well beyond, for example, a simple safety rule or a specific rule regarding product quality.</w:t>
      </w:r>
    </w:p>
    <w:p>
      <w:r>
        <w:rPr>
          <w:b/>
        </w:rPr>
        <w:t>[Pages 49–50]</w:t>
      </w:r>
    </w:p>
    <w:p>
      <w:r>
        <w:t>applicability of competition law, it should be noted that price regulation has an exceptional character that affects the very mechanisms of market functioning by preventing price adjustments and therefore goes well beyond, for example, a simple safety rule or an administrative authorization to operate. The proper application of competition law requires fully taking into account the existence of price regulation, particularly to qualify an abuse. Indeed, the criteria for qualifying a commercial practice as abusive and thus, to a certain extent, abnormal are necessarily different when this practice occurs in a market where the normal mechanisms of competition do not function.</w:t>
      </w:r>
    </w:p>
    <w:p>
      <w:r>
        <w:t>270. In this case, it does not appear abusive for a laboratory, whatever it may be, to defend its commercial interests by refusing to deliver one of its products at an administratively set price to an operator who does not sell any products on the national market for which the price regulation was developed and only seeks this product on the condition that the price set by the authorities for use on national territory allows it to resell it on a foreign market at a profit.</w:t>
      </w:r>
    </w:p>
    <w:p>
      <w:r>
        <w:t>271. The complainants also argue that, even if one were to admit that a restriction on the supply of exporters by laboratories constitutes a reasonable and appropriate measure on their part to defend their commercial interests, an absolute refusal to sell is a disproportionate and therefore abusive measure in light of community jurisprudence since it leads to the prevention of parallel export activity and eliminates the competitive pressure they exert. They consequently request to benefit from quotas for each exporter.</w:t>
      </w:r>
    </w:p>
    <w:p>
      <w:r>
        <w:t>272. The application of potential quotas in favor of exporters is not justified from an economic standpoint and in light of competition rules since exporters have, by definition, no sales activity in France while the quotas applied to wholesale distributors are precisely calculated based on the quantities sold on national territory, market shares that themselves result from the competition exercised among them. Discretionarily setting quotas for a purely export activity would amount to dividing markets and freezing shares. In particular, in the case of ex ante fixed quotas, nothing would justify that current exporters are the only ones to benefit from them, as they would thus be protected from the arrival of new entrants in the market. However, guaranteeing quantities to any new entrant would effectively mean renouncing, in practice, the very notion of quota and establishing an obligation for laboratories to sell without limit at the administratively set price.</w:t>
      </w:r>
    </w:p>
    <w:p>
      <w:r>
        <w:t>273. Furthermore, it appears from the elements of the file presented in points 15 to 29 above that the cessation of activity by certain French exporters would not put an end to parallel trade, which is predominantly ensured, for exports departing from France, by wholesale distributors and their subsidiaries.</w:t>
      </w:r>
    </w:p>
    <w:p>
      <w:r>
        <w:t>274. Finally, the complainant companies point out that the refusals to sell that they face create a distortion of competition with the export subsidiaries of wholesale distributors who can continue to source from their parent company to whom laboratories have an obligation to deliver at administratively set prices and therefore only suffer the effect of potential national quotas.</w:t>
      </w:r>
    </w:p>
    <w:p>
      <w:r>
        <w:t>275. In addition to what has already been indicated in point 267 of this decision, it can be noted that independent exporters are also free to approach wholesale distributors for delivery, even if they are forced to bear a higher purchase price for the products than if they sourced directly from the laboratories, which is not an insurmountable obstacle to their activity. They can also adopt the status of wholesale distributors themselves if they accept the constraints that come with it.</w:t>
      </w:r>
    </w:p>
    <w:p>
      <w:r>
        <w:t>276. In this regard, the Council recalls that the examination of the quota practices of laboratories towards wholesale distributors will take place within the framework of other ongoing investigations.</w:t>
      </w:r>
    </w:p>
    <w:p>
      <w:r>
        <w:t>277. In light of the elements presented above, the practices of the laboratories denounced by the exporters, assuming that the dominant position of one or more of the implicated laboratories is established, cannot be qualified as an abuse of such a position within the meaning of the provisions of Article L. 420-2 of the Commercial Code and Article 82 of the EC Treaty.</w:t>
      </w:r>
    </w:p>
    <w:p>
      <w:r>
        <w:t>278. Consequently, it is appropriate to apply the provisions of Article L. 464-6 of the Commercial Code and to dismiss the proceedings.</w:t>
      </w:r>
    </w:p>
    <w:p>
      <w:r>
        <w:t>DECISION</w:t>
        <w:br/>
        <w:t>Single Article. – There is no need to continue the proceedings.</w:t>
        <w:br/>
        <w:t>Deliberated on the oral report of Ms. de Mallmann, by Ms. Aubert, Vice-President, presiding over the session, Messrs. Bidaud, Flichy, and Ripotot, members.</w:t>
        <w:br/>
        <w:t>The session secretary, The Vice-President,</w:t>
        <w:br/>
        <w:t>Rita Sougoumarane Françoise Aubert</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