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https://www.autoritedelaconcurrence.fr/fr/decision/relative-des-pratiques-mises-en-oeuvre-par-google-dans-le-secteur-de-la-publicite-en-ligne</w:t>
      </w:r>
    </w:p>
    <w:p>
      <w:r>
        <w:t>Pages translated : 14</w:t>
      </w:r>
    </w:p>
    <w:p/>
    <w:p>
      <w:r>
        <w:rPr>
          <w:b/>
        </w:rPr>
        <w:t>[Pages 1–3]</w:t>
      </w:r>
    </w:p>
    <w:p>
      <w:r>
        <w:t>FRENCH REPUBLIC</w:t>
        <w:br/>
        <w:t>Decision No. 18-D-13 of July 20, 2018</w:t>
        <w:br/>
        <w:t>regarding practices implemented by Google in the online advertising sector</w:t>
        <w:br/>
        <w:t>The Competition Authority (president ruling alone),</w:t>
        <w:br/>
        <w:t>Having regard to the letter, registered on June 12, 2017 under number 17/0203 F, by which the company Interactive Lab referred to the Competition Authority practices implemented by the company Google in the online advertising sector;</w:t>
        <w:br/>
        <w:t>Having regard to Book IV of the Commercial Code;</w:t>
        <w:br/>
        <w:t>Having regard to the other documents in the file;</w:t>
        <w:br/>
        <w:t>The reporting member and the deputy general reporter heard during the session of the Competition Authority on July 10, 2018, the company Interactive Lab as well as the Government Commissioner having been regularly summoned;</w:t>
        <w:br/>
        <w:t>Adopts the following decision:</w:t>
      </w:r>
    </w:p>
    <w:p>
      <w:r>
        <w:t>Summary1:</w:t>
        <w:br/>
        <w:t>A company engaged in intermediation in the field of website creation, Interactive Lab, has simultaneously referred to the European Commission and the Competition Authority discriminatory and exclusionary practices, constituting an abuse of a dominant position, which would have been implemented by Google in its AdWords service. Google was accused of manipulating the results of the AdWords auction system to maximize the number of clients and revenues from its service.</w:t>
        <w:br/>
        <w:t>The European Commission rejected the complaint of Interactive Lab by a decision dated April 11, 2018.</w:t>
        <w:br/>
        <w:t>After a separate investigation concerning partially different facts, the Authority concludes that the referral lacks sufficiently probative elements, that reasons specific to the practices of the complainant explain its limited commercial performance, and that none of the allegations made against Google appear to be founded.</w:t>
        <w:br/>
        <w:t>1 This summary is strictly informative. Only the reasons for the decision numbered below are authoritative.</w:t>
      </w:r>
    </w:p>
    <w:p>
      <w:r>
        <w:t>I. Reminder of the Procedure</w:t>
        <w:br/>
        <w:t>1. On June 9, 2017, Interactive Lab submitted a complaint to the Competition Authority regarding practices implemented by Google in the online search-related advertising sector. In its complaint, Interactive Lab accuses Google, which is allegedly in a dominant position in the online search-related advertising market in France, of having implemented abusive practices through its AdWords service from 2007 until the date of the referral to the Authority. These anti-competitive practices are said to have resulted in the exclusion of the complainant from the market for the intermediation of website creation, in which it operates.</w:t>
        <w:br/>
        <w:t>2. Furthermore, Interactive Lab submitted a complaint to the European Commission regarding practices of a similar nature on February 3, 2011. This complaint was subject to a rejection decision on April 11, 2018. The Commission considered that "there was not sufficient interest for the Union to extend the investigation regarding all the allegations raised by the complaint. Even if additional resources were allocated to the investigation of these allegations, the likelihood of establishing the existence of an infringement of Article 102 TFEU appeared limited" (reference 2135).</w:t>
      </w:r>
    </w:p>
    <w:p>
      <w:r>
        <w:t>II. Findings</w:t>
        <w:br/>
        <w:t>A. THE COMPANIES CONCERNED AND THEIR SECTORS OF ACTIVITY</w:t>
        <w:br/>
        <w:t>1. THE COMPANY INTERACTIVE LAB AND WOXXO</w:t>
        <w:br/>
        <w:t>3. The SARL Interactive Lab was created in the early 2000s, with the project of developing its activities in the field of publishing, notably by marketing a service developed by itself and called Woxxo.</w:t>
        <w:br/>
        <w:t>4. Woxxo is presented as an online service for selecting "B to B" providers in the information and communication sector. This service aims to connect the supply of IT services by companies specialized in website creation with the demand from professional clients wishing to create or improve their website. It is therefore a service for connecting providers and professional clients through advertisements: providers pay to be connected with clients.</w:t>
        <w:br/>
        <w:t>5. This intermediation service is accessible via the website www.woxxo.com. The client fills out, free of charge, a form specifying the nature of the requested service and the allocated budget. After verification of this form by the Woxxo teams, the request for quotes will be disseminated to all providers registered in the Woxxo directory. Providers interested in the request made by the client must then pay an amount, set by Woxxo, to be able to respond to the quote request. Woxxo selects a maximum of four providers to respond to the same quote request.</w:t>
      </w:r>
    </w:p>
    <w:p>
      <w:r>
        <w:rPr>
          <w:b/>
        </w:rPr>
        <w:t>[Pages 4–6]</w:t>
      </w:r>
    </w:p>
    <w:p>
      <w:r>
        <w:t>6. It appears from the documents in the file that Woxxo's activity, measured by the number of quotes sent to service providers, has experienced a continuous decline over the past few years:</w:t>
        <w:br/>
        <w:t>Years Number of quote requests</w:t>
        <w:br/>
        <w:t>2007 517</w:t>
        <w:br/>
        <w:t>2008 313</w:t>
        <w:br/>
        <w:t>2009 144</w:t>
        <w:br/>
        <w:t>2010 29</w:t>
        <w:br/>
        <w:t>2011 11</w:t>
        <w:br/>
        <w:t>2012 48</w:t>
        <w:br/>
        <w:t>2013 10</w:t>
        <w:br/>
        <w:t>2014 0</w:t>
        <w:br/>
        <w:t>2015 2</w:t>
        <w:br/>
        <w:t>2016 0</w:t>
        <w:br/>
        <w:t>7. The revenue generated by Woxxo has, in parallel, decreased from 81,050 euros in 2007 to 19,000 euros in 2009 and then to 2,550 euros in 2010. Since 2011, Woxxo's activity has not generated any revenue.</w:t>
        <w:br/>
        <w:t>8. Furthermore, since 2010, the company Interactive Lab has had virtually no activity on the internet.</w:t>
      </w:r>
    </w:p>
    <w:p>
      <w:r>
        <w:t>2. THE GOOGLE COMPANY AND ADWORDS</w:t>
        <w:br/>
        <w:t>9. Google is an American company founded in 1998 that offers free services to consumers, primarily its Internet search engine, Google Search, and paid services to businesses, particularly the sale of advertising space related to online searches and contextual advertising related to the content of the web page.</w:t>
        <w:br/>
        <w:t>10. AdWords is Google's main online advertising service. This service is an automated system for allocating advertising placements that appear on search results pages, based on the keywords that appear in the queries of Google Search users. The selected advertisements, in limited numbers, appear in the "paid links" of the results page.</w:t>
        <w:br/>
        <w:t>11. The AdWords service assumes that advertisers wishing to use it choose one or more keywords associated with the products or services they want to promote, which will trigger the display of their ads. The ads selected to be published, among all those associated with the same keywords, are chosen by AdWords through an auction process, based on the price that the highest bidding advertisers have committed to pay for the keywords in the user's query.</w:t>
      </w:r>
    </w:p>
    <w:p>
      <w:r>
        <w:t>a) The Billing System</w:t>
        <w:br/>
        <w:t>12. Several billing options are offered to advertisers when displaying their ads.</w:t>
        <w:br/>
        <w:t>13. The price that Google will charge the advertiser may thus depend on the number of clicks recorded on their ad. This is the simplest method known as "CPC." If the advertiser prefers, the billing for the service by Google can also be determined by the number of "conversions," that is, the number of times the internet user visiting the advertiser's site performs one of the proposed actions, such as signing up or making an online purchase. In this case, the advertiser pays for each click on their ad but indicates the maximum amount they are willing to pay for each conversion, and AdWords automatically sets their bids to maximize the number of conversions at the specified cost per conversion. Finally, when the ad is displayed in display format, that is, shown in dedicated locations on the page viewed by the internet user, in image or video format, the advertiser can choose to be charged by Google only if the ad is displayed or viewed by the internet user.</w:t>
        <w:br/>
        <w:t>14. AdWords clients must, in order to benefit from this service and, in particular, participate in keyword auctions, create an account and organize this account into "campaigns" grouping ad groups. In each ad group, the user is required to propose an ad text and associate keywords with it. The advertiser must specify a maximum bid for the chosen keywords ("maximum cost per click" or "max CPC"). This bid sets the maximum billing established by AdWords, in the event that a click occurs on the advertisement during its display.</w:t>
      </w:r>
    </w:p>
    <w:p>
      <w:r>
        <w:t>b) The Ranking of Ads</w:t>
        <w:br/>
        <w:t>15. However, the auctions are not conducted solely based on the max CPC indicated by the advertisers. Indeed, since 2003, Google weighs the max CPC by a quality score that takes into account, among other things, the predicted click-through rate on the ad, that is, the number of expected clicks per display. The criterion for ranking ads is therefore "bid x quality."</w:t>
        <w:br/>
        <w:t>16. AdWords thus takes into account the historical performance of the ad on each targeted keyword, which corresponds to the number of clicks recorded on the ad, divided by the number of displays of it, through a click-through rate per ad impression ("Click Through Rate" or "CTR") and an estimate of this CTR in the event of the ad being displayed ("pCTR"). A high click-through rate is indeed a good indication of the usefulness and relevance of the ads for internet users. The quality score also takes into account the relevance of the ads and the user-friendliness of the landing page.</w:t>
        <w:br/>
        <w:t>17. Consequently, an advertiser with a very high bid but a low quality score will not necessarily be placed in the first position.</w:t>
        <w:br/>
        <w:t>18. Google specifies in this regard that it "is essential to remember that the competition process determines the position of your ad based on its ranking. Therefore, even if your competitors set higher bids than yours, you can benefit from a better position, at a lower cost, thanks to the quality of your ads and landing pages. Furthermore, do not forget that the competition process is repeated for each search conducted on Google. The results can potentially differ each time, depending on the competition at that specific moment and the ad used" (reference 671). The position of each ad on the page can therefore vary from one search to another.</w:t>
      </w:r>
    </w:p>
    <w:p>
      <w:r>
        <w:t>c) The Auction System</w:t>
        <w:br/>
        <w:t>19. The bid that the advertiser sets on the AdWords platform does not correspond to the actual amount they will pay per click. Each winner of an auction thus pays the price that the highest bidder after them was willing to pay (a method known as the "generalized second price" or generalized second-price auction), which allows them to match the offer proposed by the second-highest bidder, adjusted for each one's quality score.</w:t>
        <w:br/>
        <w:t>20. Furthermore, the advertiser has the ability, via their AdWords account, and with a view to adapting their bidding strategy, to know the average CPCs charged for each keyword.</w:t>
      </w:r>
    </w:p>
    <w:p>
      <w:r>
        <w:t>B. COMMERCIAL RELATIONS BETWEEN INTERACTIVE LAB AND GOOGLE</w:t>
        <w:br/>
        <w:t>21. In order to develop its activity, Woxxo invested in AdWords, in addition to other referencing channels, including offline communication operations (fax sends, specialized press, etc.), purchasing advertising space directly from small online publishers, or using competing search engines to Google's, such as Yahoo and Microsoft.</w:t>
        <w:br/>
        <w:t>22. The objective of the advertisements on AdWords was, for Interactive Lab, "to bring on Woxxo decision-makers in the process of searching for a professional in the field of website creation and to convince them to use our service to organize their selection" (reference 31). The goal was therefore to use AdWords tools to increase Woxxo's visibility.</w:t>
      </w:r>
    </w:p>
    <w:p>
      <w:r>
        <w:t>a) AdWords Accounts and Interactive Lab's Expenditures on AdWords</w:t>
        <w:br/>
        <w:t>23. Three AdWords accounts were created by Interactive Lab between 2003 and 2017. All sponsored links were to be presented to French-speaking internet users located in France and using a computer during business hours.</w:t>
        <w:br/>
        <w:t>24. The main account created by Interactive Lab encompasses the majority of expenditures with AdWords that occurred between 2003 and 2008. This account mobilized, according to the claimant, "dozens of campaigns," hundreds of ad groups, and thousands of keywords, covering "all the usual queries related to considerations regarding the development of a website" (reference 28).</w:t>
        <w:br/>
        <w:t>25. A second AdWords account was opened in September 2012 and remained active from September to October 2012. Interactive Lab limited itself to selecting only two keywords, which were related to the website creation sector: "website creation" and "quote for website creation."</w:t>
        <w:br/>
        <w:t>26. Finally, in March 2017, a third AdWords account was created and was active from March 14 to March 28, 2017. The two previously used keywords were included in this account.</w:t>
      </w:r>
    </w:p>
    <w:p>
      <w:r>
        <w:rPr>
          <w:b/>
        </w:rPr>
        <w:t>[Pages 7–9]</w:t>
      </w:r>
    </w:p>
    <w:p>
      <w:r>
        <w:t>27. The table below summarizes the number of keywords, Interactive Lab's expenditures per AdWords account, as well as the CTRs, average CPCs, and the number of projects submitted via AdWords since 2007:</w:t>
      </w:r>
    </w:p>
    <w:p>
      <w:r>
        <w:t xml:space="preserve">Periods Number Number CTR CPC Expenditures Number </w:t>
        <w:br/>
        <w:t xml:space="preserve">of of clicks average in in EUR of projects </w:t>
        <w:br/>
        <w:t xml:space="preserve">Keywords EUR via </w:t>
        <w:br/>
        <w:t xml:space="preserve">AdWords </w:t>
        <w:br/>
        <w:t xml:space="preserve">01/01/2007 2 849 19 197 1.40% 1.06 20 327 491 </w:t>
        <w:br/>
        <w:t xml:space="preserve">to </w:t>
        <w:br/>
        <w:t xml:space="preserve">31/12/2007 </w:t>
        <w:br/>
        <w:t xml:space="preserve">01/01/2008 11 160 6 557 0.25% 1.12 7 369 297 </w:t>
        <w:br/>
        <w:t xml:space="preserve">to </w:t>
        <w:br/>
        <w:t xml:space="preserve">31/12/2008 </w:t>
        <w:br/>
        <w:t xml:space="preserve">11/09/2012 2 15 nd nd 44 1 </w:t>
        <w:br/>
        <w:t xml:space="preserve">to </w:t>
        <w:br/>
        <w:t xml:space="preserve">26/10/2012* </w:t>
        <w:br/>
        <w:t xml:space="preserve">14/03/2017 2 31 nd nd 108 0 </w:t>
        <w:br/>
        <w:t xml:space="preserve">to </w:t>
        <w:br/>
        <w:t xml:space="preserve">28/03/2017 </w:t>
        <w:br/>
        <w:t xml:space="preserve">Source: AdWords reports and tables provided by the complainant </w:t>
        <w:br/>
        <w:t>* from April 2012 and, unlike previous practice, Google indicated that the closest variants of exact expressions and keywords would now be likely to trigger the display of advertisements (reference 23).</w:t>
      </w:r>
    </w:p>
    <w:p>
      <w:r>
        <w:t>b) The Attractiveness of the Woxxo Product</w:t>
      </w:r>
    </w:p>
    <w:p>
      <w:r>
        <w:t>28. Interactive Lab estimates that between 2007 and 2008, the majority of search terms that would have triggered the display of Woxxo advertisements would have generated CTRs exceeding 20% and, particularly in 2008, conversion rates exceeding 20%. Thus, the complainant believes that a majority of users intending to create a website and entering the keywords registered in Interactive Lab's campaigns should have been interested in the Woxxo product. Consequently, advertisements for Woxxo should have been displayed as a priority when keywords such as "website creation" were used by internet users on Google.fr.</w:t>
      </w:r>
    </w:p>
    <w:p>
      <w:r>
        <w:t>29. However, the complainant asserts that "in 2007, while our Max CPCs corresponded to market maxima, almost all of the 2,158 search terms identified by Google as having recorded CTRs exceeding 20%, which largely aligned with our objective in the website creation sector, show derisory volumes of impressions, as Google did not consent in all these circumstances to continue displaying our advertisements. The same applies to the 1,727 queries identified by Google in 2008" (reference 50). Thus, Interactive Lab intervened several times to "attempt to restore a display dynamic to our keywords when impressions were not taking off or were notably deviating from dissemination opportunities" (reference 50), without achieving lasting success.</w:t>
      </w:r>
    </w:p>
    <w:p>
      <w:r>
        <w:t>30. Interactive Lab believed it could target, according to its estimates, at least 1,600 potential website creation projects per day among all those transiting through Google. However, it results from the examination of the numerical data below, provided by the complainant, that the projects handled by Woxxo would represent only a very small share of the projects transiting through Google, namely less than 0.2% in 2007 and less than 0.1% in 2008, even though AdWords was supposed to allow Interactive Lab to better target its campaigns in order to increase the number of conversions. Conversely, a very significant proportion of Woxxo's website creation projects, over 95%, would have been brought to it by AdWords. As shown in the following table, the results of the advertising campaigns remained low over different periods of Woxxo's advertising campaigns on Google:</w:t>
      </w:r>
    </w:p>
    <w:p>
      <w:r>
        <w:t xml:space="preserve">On Woxxo (website creation) On Google (website creation) </w:t>
        <w:br/>
        <w:t xml:space="preserve">Number of projects Number of projects </w:t>
        <w:br/>
        <w:t xml:space="preserve">Period Duration for the year during the period </w:t>
        <w:br/>
        <w:t xml:space="preserve">Number of projects Number of projects </w:t>
        <w:br/>
        <w:t xml:space="preserve">estimated by estimated by </w:t>
        <w:br/>
        <w:t xml:space="preserve">the period via AdWords </w:t>
        <w:br/>
        <w:t xml:space="preserve">Interactive Interactive </w:t>
        <w:br/>
        <w:t xml:space="preserve">Lab Lab </w:t>
        <w:br/>
        <w:t xml:space="preserve">2007 1 year 517 491 (approximately 95%) 260,073 260,073 </w:t>
        <w:br/>
        <w:t xml:space="preserve">2008 1 year 313 297 (approximately 95%) 346,520 346,520 </w:t>
        <w:br/>
        <w:t xml:space="preserve">Sept. 2012 - Oct. 2012 7 weeks 7 1,857,143 115,385 </w:t>
        <w:br/>
        <w:t xml:space="preserve">March 2017 2 weeks 0 0 1,610,256 61,933 </w:t>
        <w:br/>
        <w:t>Source: table provided by the complainant (the number of projects on Google is estimated by the complainant, reference 34)</w:t>
      </w:r>
    </w:p>
    <w:p>
      <w:r>
        <w:t>C. THE REPORTED PRACTICES</w:t>
      </w:r>
    </w:p>
    <w:p>
      <w:r>
        <w:t>31. The complainant believes that in light of the number of potential website creation projects likely to transit through Google each day, it attracted a derisory number of potential buyers for this type of service, even though its site was "hyper-attractive" and that AdWords should have displayed it in a good position, thereby allowing it to increase the number of conversions, namely the number of completed forms. The low development of Woxxo would then necessarily be due to a number of misleading, unfair, fraudulent, or discriminatory practices implemented by Google since 2007 aimed at penalizing the best advertisers, including Interactive Lab.</w:t>
      </w:r>
    </w:p>
    <w:p>
      <w:r>
        <w:t>32. More specifically, Interactive Lab argues, first, that the keywords selected for its AdWords campaigns would have covered "most of the semantic registers used by internet users in the search phase for service providers in the field of website creation" (reference 37). The same would apply to the bidding strategy established by the complainant. Indeed, Interactive Lab believes that it placed high bids on the selected keywords so that Woxxo's advertisements, which would be in a situation of "hyper-attractiveness," would be displayed on the first page and at the top of the ranking. The complainant further claims that Woxxo's max CPCs generally exceeded the bids of other bidders. Consequently, the fact that the complainant does not achieve the anticipated number of clicks would necessarily result, according to her, from a biased consideration of the qualitative coefficient in Google's auction system, to the detriment of Woxxo.</w:t>
      </w:r>
    </w:p>
    <w:p>
      <w:r>
        <w:t>33. Furthermore, Google would use the "audience dispatching" method to "accommodate an ever-increasing number of advertisers on AdWords and allow for a general increase in bids." This method would involve distributing visitor searches among different advertisers. Google would then favor "the advertising exposure of its least competitive clients who make up the majority of the workforce. At the same time and consequently, Google penalizes sponsored links achieving the best performances," including the site www.woxxo.com (reference 51). The complainant asserts that the main reason for the implementation of this "dispatching" practice is that Google would have no interest in displaying attractive advertisements leading to a conversion after only a few clicks, which would exert a negative externality on less competitive advertisers, potentially excluding them from the market and, consequently, reducing the level of bids on AdWords. Consequently, Google would manipulate advertisers into believing that their bids on AdWords allow them to access all users if they are sufficiently attractive and/or if they offer a competitive max CPC. This system would also explain the poor performance of Interactive Lab: given that the Woxxo product would be "hyper-attractive" and that the conversion rate would be high, Google would have no interest in promoting its advertisements since they do not generate many clicks and exert a negative externality on other advertisers, who would be less competitive.</w:t>
      </w:r>
    </w:p>
    <w:p>
      <w:r>
        <w:t>34. Moreover, the complainant asserts that Google, which has a business model similar to Yahoo, would apply, like it, "in secret, a method known as 'squashing'," namely "the placement of a 'handicap' unbeknownst to its clients, on advertisements capable of attracting most of the votes from users, that is to say often on the most interesting offers in their environment" (reference 55). This method would aim to "satisfy the least competitive advertisers to revive the conversion dynamics for each of them and the general increase in bids" (reference 55), to the detriment of AdWords users, notably Interactive Lab, and consumers.</w:t>
      </w:r>
    </w:p>
    <w:p>
      <w:r>
        <w:t>35. Finally, Google would implement discriminatory practices against Interactive Lab in order to limit the opportunities for Woxxo, particularly by limiting the triggering of the display of Woxxo advertisements.</w:t>
      </w:r>
    </w:p>
    <w:p>
      <w:r>
        <w:t>36. All of these practices would constitute an exploitative abuse by Google in the search-related advertising market, which would also have the effect of excluding Interactive Lab from its own business intermediation market.</w:t>
      </w:r>
    </w:p>
    <w:p>
      <w:r>
        <w:t>III. Discussion</w:t>
      </w:r>
    </w:p>
    <w:p>
      <w:r>
        <w:t>37. The second paragraph of Article L. 462-8 of the Commercial Code states that "the Competition Authority may (...) reject the referral by reasoned decision when it considers that the facts invoked are not supported by sufficiently probative elements."</w:t>
      </w:r>
    </w:p>
    <w:p>
      <w:r>
        <w:rPr>
          <w:b/>
        </w:rPr>
        <w:t>[Pages 10–12]</w:t>
      </w:r>
    </w:p>
    <w:p>
      <w:r>
        <w:t>A. ON THE MARKETS CONCERNED</w:t>
        <w:br/>
        <w:t>38. Google is present in the online search-related advertising market. Both European and national case law recognizes the existence of an online advertising market, distinct from other forms of advertising (see in particular the European Commission decision of March 11, 2008, Google/DoubleClick, COMP/M.4731; also see the Authority's decision No. 10-MC-01 of June 30, 2010, regarding the request for interim measures submitted by Navx, paragraphs 123 and following; decision No. 15-D-13 of September 9, 2015, regarding a request for interim measures from Gibmedia, paragraphs 59 and following; for a general presentation of the online advertising market, see opinion No. 10-A-29 of December 14, 2010, on the competitive functioning of online advertising and opinion No. 18-A-03 of March 6, 2018, concerning data exploitation in the online advertising sector).</w:t>
      </w:r>
    </w:p>
    <w:p>
      <w:r>
        <w:t>39. Competition authorities traditionally consider that online advertising markets are of national dimension, primarily due to cultural and linguistic barriers (see in this sense decision No. 10-MC-01 of June 30, 2010, cited above, paragraph 131; also see decision No. 15-D-13, cited above, paragraphs 64 and 65; finally, see decision No. 17-D-24 of December 18, 2017, regarding practices implemented in the online search engine sector and online advertising intermediation, paragraph 13).</w:t>
      </w:r>
    </w:p>
    <w:p>
      <w:r>
        <w:t>40. In its opinion No. 10-A-29 on the competitive functioning of the online advertising sector, the Authority considered that "several elements allow us to conclude that Google holds a dominant position in the search-related advertising market" (paragraphs 228 and following). Similarly, in its decision No. 10-MC-01 of June 30, 2010, the Authority found that "due to Google's market share in the online search-related advertising market, its notoriety, the existence of high barriers to entry in the search engine activity, and finally the lack of credible threat to the dominant player, Google appears likely, at this stage of the investigation, to hold a dominant position in a relevant market for online search-related advertising" (paragraph 138, see also decision No. 15-D-13 cited above, paragraph 93).</w:t>
      </w:r>
    </w:p>
    <w:p>
      <w:r>
        <w:t>41. Interactive Lab operates in the field of business intermediation between professionals.</w:t>
      </w:r>
    </w:p>
    <w:p>
      <w:r>
        <w:t>42. For the purposes of this case, it does not appear necessary to further specify the delineation of the markets in which the companies concerned are present.</w:t>
      </w:r>
    </w:p>
    <w:p>
      <w:r>
        <w:t>B. ON THE ALLEGED PRACTICES</w:t>
        <w:br/>
        <w:t>43. Before further analyzing whether the alleged abuse of dominant position by Google can be characterized, it should be noted that the hypothesis on which Interactive Lab bases all its allegations is not supported by sufficiently probative elements.</w:t>
      </w:r>
    </w:p>
    <w:p>
      <w:r>
        <w:t>1. ON THE ATTRACTIVENESS OF THE WOXXO PRODUCT</w:t>
        <w:br/>
        <w:t>44. The elements of the file do not allow for the establishment of the hypothesis that underpins the entire argumentation of the complainant, according to which its product Woxxo would be "hyper-attractive."</w:t>
      </w:r>
    </w:p>
    <w:p>
      <w:r>
        <w:t>45. Indeed, first, no market study supports the assertion that Woxxo recorded better conversion rates than its competitors, which would even reach 25% according to the complainant (see reference 48). Moreover, it suffices to compare the number of clicks recorded in 2007 by Woxxo via AdWords, which was 19,197 clicks, and the number of projects completed via AdWords in the same year, which was 491 projects, to conclude that a user who clicks on the advertisement does not necessarily submit a request for a quote.</w:t>
      </w:r>
    </w:p>
    <w:p>
      <w:r>
        <w:t>46. Secondly, Interactive Lab claims that for the majority of registered keywords, the CTR would be above 20%, which would indicate an "extreme attractiveness of [the] offer [of Woxxo]" (reference 47). However, the results put forward by Interactive Lab on these keywords do not appear representative of the searches made by internet users, as the keywords in question correspond to rare searches and are associated with a very low number of observations to estimate the CTR (for example, keywords typed with spelling mistakes). Thus, they are not representative of consumer behavior, nor of that of Interactive Lab's competitors on more frequent keywords. In contrast, on more frequent keywords, and therefore more representative of the overall observed behaviors (for example, more often typed without spelling mistakes), Woxxo's CTR is significantly lower. Thus, in 2007, Woxxo's advertisements achieved an average CTR of 1.40%.</w:t>
      </w:r>
    </w:p>
    <w:p>
      <w:r>
        <w:t>47. Thirdly, AdWords indicates that the quality level of advertisements (a key criterion taken into account for ranking advertisements) is based not only on the expected click-through rate but also on the relevance of the advertisement and the user-friendliness of the landing page to which users are redirected. Interactive Lab has notably provided screenshots of the site www.woxxo.fr taken in 2013 (reference 366).</w:t>
      </w:r>
    </w:p>
    <w:p>
      <w:r>
        <w:t>48. The Authority notes that the assessment made by the complainant regarding the "superior quality" of its product is not accompanied by probative elements such as customer reviews, market studies, etc., that would support this qualitative finding.</w:t>
      </w:r>
    </w:p>
    <w:p>
      <w:r>
        <w:t>49. Fourthly, the elements present in the file demonstrate that the sector in which Interactive Lab operated was highly competitive. In this regard, AdWords indicated, in an email response to Interactive Lab on September 20, 2008, that "as you cannot ignore, your sector is extremely competitive and has evolved significantly over the past 5 years: it is enough to display one of your keywords to see hundreds of quality advertisements appear. Even with a high CTR, your advertisement is therefore highly subject to variation due to this fierce competition. The recommended bid level from our tools cannot take into account the fluctuations of such a dynamic sector as yours. I therefore prefer to recommend that you couple this with a benchmarking study. Furthermore, it is likely that all these internet professionals have also optimized their online campaigns, and to make a difference, you need to bring users to a more attractive website than that of your many competitors. This is where our competence ends, as you know. [...] It seems wise in your sector to focus primarily on differentiation and to target specific niches within this sector, whether by betting on a very specific type of offer or by appearing on a few particular sites" (references 1619 to 1621).</w:t>
      </w:r>
    </w:p>
    <w:p>
      <w:r>
        <w:t>50. Thus, from all these elements and the documents in the file, it appears that nothing demonstrates that the Woxxo site was, at the time of the alleged practices, particularly effective and of superior quality, especially in comparison with competing sites, which numbered 200 in 2007 according to Google.</w:t>
      </w:r>
    </w:p>
    <w:p>
      <w:r>
        <w:t>51. Consequently, the complainant cannot argue that the moderate development of the site www.woxxo.com could only be due to anti-competitive practices implemented by Google against it.</w:t>
      </w:r>
    </w:p>
    <w:p>
      <w:r>
        <w:t>2. ON THE ALLEGED ABUSE BY GOOGLE</w:t>
        <w:br/>
        <w:t>52. In any case, it results from all the documents in the file that, despite the large number of documents provided by the complainant, Interactive Lab does not provide sufficiently probative elements to prove the existence of the alleged anti-competitive practices by Google in the implementation of the bidding systems of the AdWords service.</w:t>
      </w:r>
    </w:p>
    <w:p>
      <w:r>
        <w:t>53. First, regarding the practices concerning the auction system, the complainant's reasoning is based on the observation of an inexplicable distortion between its performance and its "hyper-attractiveness" situation. However, as detailed in the previous section, it appears from the elements of the file that, contrary to what the complainant asserts, no element in the file attests to this superior attractiveness of Woxxo. It has also been specified that the number of advertisers bidding via AdWords on the keyword combination "website creation" increased from 200 to over 500 during the period 2007-2010 (reference 302). The low performance of advertisements for Woxxo would therefore likely result from increased competition and a low expected click-through rate, linked to a site of perceived inferior quality.</w:t>
      </w:r>
    </w:p>
    <w:p>
      <w:r>
        <w:t>54. Next, regarding the alleged practice of "audience dispatching" aimed at distributing searches among different advertisers in order to display a large number of advertisements, regardless of their ranking, it appears from the elements of the file that the ranking system specific to AdWords can lead to different results for each search. Indeed, the AdWords help page specifies that "the competition process repeats for each search conducted on Google. The results can potentially differ each time, depending on the competition at that precise moment and the advertisement used." In any case, it appears from the elements of the file that the complainant does not provide sufficiently probative elements to demonstrate the hypotheses and assertions related to the practice of "audience dispatching" that it puts forward.</w:t>
      </w:r>
    </w:p>
    <w:p>
      <w:r>
        <w:t>55. Similarly, regarding the practice known as "squashing," Interactive Lab does not provide any elements to prove the implementation of this method by Google, unbeknownst to its clients. The complainant also indicates that "it is of course not possible to conclude that the 'squashing' technique (...) is applied identically at Google" (reference 56).</w:t>
      </w:r>
    </w:p>
    <w:p>
      <w:r>
        <w:t>56. Finally, regarding the discriminatory practices that the complainant believes have been implemented against it, notably the intentional "de-targeting" of its advertisements, the applicant has not provided probative elements to support such practices and, in particular, the proof of the "hyper-attractive" nature of the site www.woxxo.com does not result from the elements of the file.</w:t>
      </w:r>
    </w:p>
    <w:p>
      <w:r>
        <w:rPr>
          <w:b/>
        </w:rPr>
        <w:t>[Pages 13–14]</w:t>
      </w:r>
    </w:p>
    <w:p>
      <w:r>
        <w:t>57. Thus, Interactive Lab cannot justify its poor performance by alleged anti-competitive practices implemented by Google against it in order to limit the development of its Woxxo site.</w:t>
      </w:r>
    </w:p>
    <w:p>
      <w:r>
        <w:t>IV. Conclusion</w:t>
      </w:r>
    </w:p>
    <w:p>
      <w:r>
        <w:t>58. In light of all the above, it must be noted that the facts alleged in the referral are not supported by sufficiently probative elements. It is therefore appropriate to reject it in application of the second paragraph of Article L. 462-8 of the Commercial Code.</w:t>
      </w:r>
    </w:p>
    <w:p>
      <w:r>
        <w:t>DECISION</w:t>
      </w:r>
    </w:p>
    <w:p>
      <w:r>
        <w:t>Sole Article: The referral registered under number 17/0203 F is rejected.</w:t>
      </w:r>
    </w:p>
    <w:p>
      <w:r>
        <w:t>Deliberated on the oral report of Ms. Laure Dosogne Varaire, rapporteur, and the intervention of Mr. Nicolas Deffieux, deputy general rapporteur, by Ms. Isabelle de Silva, president.</w:t>
      </w:r>
    </w:p>
    <w:p>
      <w:r>
        <w:t xml:space="preserve">The session secretary, The president, </w:t>
        <w:br/>
        <w:t xml:space="preserve">Armelle Hillion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