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https://www.autoritedelaconcurrence.fr/fr/decision/relative-des-pratiques-mises-en-oeuvre-par-la-chambre-syndicale-des-entreprises-de</w:t>
      </w:r>
    </w:p>
    <w:p>
      <w:r>
        <w:t>Pages translated : 17</w:t>
      </w:r>
    </w:p>
    <w:p/>
    <w:p>
      <w:r>
        <w:rPr>
          <w:b/>
        </w:rPr>
        <w:t>[Pages 1–3]</w:t>
      </w:r>
    </w:p>
    <w:p>
      <w:r>
        <w:t xml:space="preserve">Decision No. 02-D-60 of September 27, 2002  </w:t>
        <w:br/>
        <w:t xml:space="preserve">regarding the practices implemented  </w:t>
        <w:br/>
        <w:t xml:space="preserve">by the National Union of Moving Companies  </w:t>
        <w:br/>
        <w:t xml:space="preserve">and the French Association of International Movers  </w:t>
        <w:br/>
        <w:t xml:space="preserve">The Competition Council (permanent commission),  </w:t>
        <w:br/>
        <w:t xml:space="preserve">Considering decision No. 97-D-64, of September 16, 1997, by which the Competition Council took up  </w:t>
        <w:br/>
        <w:t xml:space="preserve">ex officio the practices implemented by the National Union of Moving Companies and the French Association  </w:t>
        <w:br/>
        <w:t xml:space="preserve">of International Movers;  </w:t>
        <w:br/>
        <w:t xml:space="preserve">Considering Book IV of the Commercial Code relating to price freedom and competition, decree No. 86-1309  </w:t>
        <w:br/>
        <w:t xml:space="preserve">of December 29, 1986, as amended, setting the conditions for the application of ordinance No. 86-1243 of  </w:t>
        <w:br/>
        <w:t xml:space="preserve">December 1, 1986, and decree No. 2002-689 of April 30, 2002, setting the conditions for the application of  </w:t>
        <w:br/>
        <w:t xml:space="preserve">Book IV of the Commercial Code;  </w:t>
        <w:br/>
        <w:t xml:space="preserve">Considering the letters from the President of the Competition Council dated March 6, 2002, notifying the  </w:t>
        <w:br/>
        <w:t xml:space="preserve">interested parties and the Government Commissioner of her decision to bring the matter before the  </w:t>
        <w:br/>
        <w:t xml:space="preserve">permanent commission, in accordance with the provisions of Article L. 463-3 of the Commercial Code;  </w:t>
        <w:br/>
        <w:t xml:space="preserve">Considering the observations presented by the National Union of Moving Companies and Storage of France  </w:t>
        <w:br/>
        <w:t xml:space="preserve">(CSD) and the French Association of International Movers (AFDI) and by the Government Commissioner;  </w:t>
        <w:br/>
        <w:t xml:space="preserve">Considering the other documents in the file;  </w:t>
        <w:br/>
        <w:t xml:space="preserve">The rapporteur, the deputy general rapporteur, the Government Commissioner, and the representatives of the  </w:t>
        <w:br/>
        <w:t xml:space="preserve">National Union of Moving Companies and Storage of France (CSD) and the French Association of  </w:t>
        <w:br/>
        <w:t xml:space="preserve">International Movers (AFDI), heard during the session of June 5, 2002;  </w:t>
        <w:br/>
        <w:t xml:space="preserve">Adopts the decision based on the findings (I) and the reasons (II) set out below:  </w:t>
        <w:br/>
        <w:t xml:space="preserve">I. - Findings  </w:t>
        <w:br/>
        <w:t>A. - THE SECTOR</w:t>
      </w:r>
    </w:p>
    <w:p>
      <w:r>
        <w:t xml:space="preserve">A move includes the following services: packing, loading from the old residence, transportation, and unloading  </w:t>
        <w:br/>
        <w:t xml:space="preserve">at the new residence. While this set of operations is identical regardless of the client (civil servant, individual,  </w:t>
        <w:br/>
        <w:t xml:space="preserve">or company), international moving (including overseas) consists of three phases, the second of which has no  </w:t>
        <w:br/>
        <w:t xml:space="preserve">equivalent in a domestic move:  </w:t>
        <w:br/>
        <w:t xml:space="preserve">moving and transportation to the boarding point, including packing, loading, transportation from the  </w:t>
        <w:br/>
        <w:t xml:space="preserve">residence to the boarding location, and loading of the container;  </w:t>
        <w:br/>
        <w:t xml:space="preserve">maritime or air transport: this phase requires relationships with shipping and airline companies, the  </w:t>
        <w:br/>
        <w:t xml:space="preserve">completion of administrative formalities, and thus the maintenance of a network of correspondents, even  </w:t>
        <w:br/>
        <w:t xml:space="preserve">agencies, leading to the emergence of companies specialized in international moving;  </w:t>
        <w:br/>
        <w:t xml:space="preserve">unloading to the residence, which breaks down into unloading proper, transportation, and delivery.  </w:t>
        <w:br/>
        <w:t xml:space="preserve">Access to the profession of professional mover is subject to registration in the register of road transporters,  </w:t>
        <w:br/>
        <w:t xml:space="preserve">holding a community license and an internal transport license, as well as the issuance by the minister in  </w:t>
        <w:br/>
        <w:t xml:space="preserve">charge of transport of a certificate of competence. The latter requires passing a selective examination, as  </w:t>
        <w:br/>
        <w:t xml:space="preserve">only 5% of candidates are successful.  </w:t>
        <w:br/>
        <w:t xml:space="preserve">Since the 1980s, certain moving allowances for civil servants assigned overseas and abroad and most of those  </w:t>
        <w:br/>
        <w:t xml:space="preserve">paid by family allowance funds have been abolished: the impact of public aid for moving on the market is  </w:t>
        <w:br/>
        <w:t xml:space="preserve">therefore greatly diminished.  </w:t>
        <w:br/>
        <w:t xml:space="preserve">According to a survey conducted by Sofres in January and February 1989, two characteristics distinguish  </w:t>
        <w:br/>
        <w:t xml:space="preserve">household demand: 82% of moves are carried out by households themselves, and only 17% of moves are  </w:t>
        <w:br/>
        <w:t xml:space="preserve">made over a distance greater than 100 km, in France or abroad.  </w:t>
        <w:br/>
        <w:t xml:space="preserve">Regarding supply, the overall moving market reached seven billion francs in 1998, evenly distributed between  </w:t>
        <w:br/>
        <w:t xml:space="preserve">household moves and those of companies.  </w:t>
        <w:br/>
        <w:t xml:space="preserve">The sector comprises approximately 1,200 specialized companies, of which 90% are SMEs with fewer than 50  </w:t>
        <w:br/>
        <w:t xml:space="preserve">employees and 10% have between 50 and 200 employees. In total, it employs 15,000 employees. It is a very  </w:t>
        <w:br/>
        <w:t xml:space="preserve">fragmented market, where no player appears in a preeminent position; AGS, the leading company in the  </w:t>
        <w:br/>
        <w:t xml:space="preserve">sector with 143 million francs in turnover in 1997, holds only about 2% of the market. This fragmentation  </w:t>
        <w:br/>
        <w:t xml:space="preserve">of the market is not challenged by the formation of groups of movers such as, in 1998, Demeco, Demepool,  </w:t>
        <w:br/>
        <w:t xml:space="preserve">Interdem Frandem, France Armor, Breton Movers.  </w:t>
        <w:br/>
        <w:t xml:space="preserve">There are companies specialized in international moving (including overseas), with AGS again leading with a  </w:t>
        <w:br/>
        <w:t xml:space="preserve">turnover of 105 million francs, or 37.6% of the total achieved in this segment (290 million francs), in which  </w:t>
        <w:br/>
        <w:t xml:space="preserve">French companies tend to retreat in favor of subsidiaries of foreign groups.  </w:t>
        <w:br/>
        <w:t>B. – REPRESENTATIVE ORGANIZATIONS</w:t>
      </w:r>
    </w:p>
    <w:p>
      <w:r>
        <w:t xml:space="preserve">a) The National Union of Moving and Storage Companies of France (CSD):  </w:t>
        <w:br/>
        <w:t xml:space="preserve">Established in 1890, the CSD is an association under the 1901 law. It is composed of 15 regional groups in  </w:t>
        <w:br/>
        <w:t xml:space="preserve">mainland France and the overseas departments and territories. In 1998, it had 800 member companies,  </w:t>
        <w:br/>
        <w:t xml:space="preserve">including three commercial groups, representing 11,000 employees and a total turnover of five billion francs,  </w:t>
        <w:br/>
        <w:t xml:space="preserve">which accounts for approximately 70% of the sector. It remains the main representative organization of the  </w:t>
        <w:br/>
        <w:t xml:space="preserve">sector despite the creation in 1989 of the European Movers Union. The missions of the CSD are defined in  </w:t>
        <w:br/>
        <w:t xml:space="preserve">Article 2 of its statutes:  </w:t>
        <w:br/>
        <w:t xml:space="preserve">to regulate the profession by establishing practices, mechanisms for amicable dispute resolution  </w:t>
        <w:br/>
        <w:t xml:space="preserve">(art. 9-4° of the statutes), a guarantee fund (art. 10);  </w:t>
        <w:br/>
        <w:t xml:space="preserve">to promote the profession, notably through synergies;  </w:t>
        <w:br/>
        <w:t xml:space="preserve">to defend the profession, particularly in court (g), but also more generally (b)  </w:t>
        <w:br/>
        <w:t xml:space="preserve">The promotion of the profession is notably ensured by the management of a logo provided for in Article 9 of  </w:t>
        <w:br/>
        <w:t xml:space="preserve">the statutes: "The National Union of Moving Companies creates and owns the union labels which (...) aim to  </w:t>
        <w:br/>
        <w:t xml:space="preserve">make known the companies that are members of the CSD." This logo is presented as a quality label. It has  </w:t>
        <w:br/>
        <w:t xml:space="preserve">become, thanks to its notoriety, a promotional tool for CSD members, particularly in the yellow pages of the  </w:t>
        <w:br/>
        <w:t xml:space="preserve">telephone directory.  </w:t>
        <w:br/>
        <w:t xml:space="preserve">b) The French Association of International Movers (AFDI):  </w:t>
        <w:br/>
        <w:t xml:space="preserve">The AFDI was created in 1948 by the CSD. The two associations share the same premises, and some staff are  </w:t>
        <w:br/>
        <w:t xml:space="preserve">common to both. One of the four vice-presidents of the CSD is the president of the AFDI.  </w:t>
        <w:br/>
        <w:t xml:space="preserve">The AFDI brings together movers from mainland France and overseas, that is, according to the list established  </w:t>
        <w:br/>
        <w:t xml:space="preserve">on August 12, 1998, about sixty companies, and is the only federative organization of this type in the  </w:t>
        <w:br/>
        <w:t xml:space="preserve">profession.  </w:t>
        <w:br/>
        <w:t xml:space="preserve">Firstly, the AFDI is an insurance-oriented organization: it manages the bank guarantee required in case of  </w:t>
        <w:br/>
        <w:t xml:space="preserve">default by the International Federation of International Movers (FIDI), the payment protection plan (PPP).  </w:t>
        <w:br/>
        <w:t xml:space="preserve">Membership in the AFDI thus confers an image of solvency in the eyes of consumers and partners of the  </w:t>
        <w:br/>
        <w:t xml:space="preserve">affiliated company.  </w:t>
        <w:br/>
        <w:t xml:space="preserve">Secondly, the AFDI is a promotion and prospecting establishment: it offers its members as correspondents to  </w:t>
        <w:br/>
        <w:t xml:space="preserve">foreign movers.  </w:t>
        <w:br/>
        <w:t xml:space="preserve">C. – IDENTIFIED PRACTICES  </w:t>
        <w:br/>
        <w:t xml:space="preserve">On October 17, 1995, the companies AGS Paris, AGS Nouméa, AGS Tarbes, AGS Lorraine, and AGS Papeete  </w:t>
        <w:br/>
        <w:t>brought before the Competition Council the refusal of membership opposed to them by the CSD and the AFDI. Following</w:t>
      </w:r>
    </w:p>
    <w:p>
      <w:r>
        <w:rPr>
          <w:b/>
        </w:rPr>
        <w:t>[Pages 4–6]</w:t>
      </w:r>
    </w:p>
    <w:p>
      <w:r>
        <w:t xml:space="preserve">of a protocol agreement concluded with the CSD and the AFDI, they declared to withdraw their application on April 22, 1997. By a decision dated September 16, 1997, the council classified the initial application and took up the practices of the CSD and the AFDI ex officio.  </w:t>
        <w:br/>
        <w:t xml:space="preserve">1. The CSD  </w:t>
        <w:br/>
        <w:t xml:space="preserve">a) Statutory principles:  </w:t>
        <w:br/>
        <w:t xml:space="preserve">According to Article 4-A of the statutes, the candidate for membership must:  </w:t>
        <w:br/>
        <w:t xml:space="preserve">"(1°) Provide proof, in the locality, of an effective, regular, and permanent practice of moving and possibly storage, and for this purpose, have a commercial premises, specialized execution personnel, and at least one specialized vehicle on a permanent basis;  </w:t>
        <w:br/>
        <w:t xml:space="preserve">(2°) Offer all desirable moral guarantees and formally express their intention to apply the essential rules developed by the trade union and to respect professional practices."  </w:t>
        <w:br/>
        <w:t xml:space="preserve">The terms of this last paragraph can be illustrated by the statement of Mr. Wulput, vice-president of the CSD: "Companies applying to join the CSD must meet a number of criteria, and the regional president is responsible for the preliminary investigation concerning this company. He must verify whether the company in question has a genuine project for seeking good service in quality with an ethical commitment and a fraternal commitment. If the company declares it wants to join the CSD just for the label, that does not interest us."  </w:t>
        <w:br/>
        <w:t xml:space="preserve">According to the same article, there are simplified conditions compared to those just stated for the activity of sales office and branch of member companies.  </w:t>
        <w:br/>
        <w:t xml:space="preserve">Article 1-1 of the internal regulations sets forth additional requirements:  </w:t>
        <w:br/>
        <w:t xml:space="preserve">"1 Beyond the technical constitution of an admission application file as provided by the statutes, the candidate company must present all moral criteria that correspond to the brand image of the trade union as well as to the fraternity among members and to union solidarity. In this regard, the behavior of individuals must constitute a determining criterion of the preliminary investigation.  </w:t>
        <w:br/>
        <w:t xml:space="preserve">2 During the internship period of the company, the departmental delegate is responsible, under the authority of the president of the regional group, for observing the behavior of the trainee company. At the end of the internship period, he reports to the president of the regional group and his office his opinion on the acceptance or refusal of the company's admission as a full member."  </w:t>
        <w:br/>
        <w:t xml:space="preserve">A procedure, outlined below, must allow for the verification of compliance with these conditions.  </w:t>
        <w:br/>
        <w:t xml:space="preserve">According to Article 5 of the statutes: "1° The national office or a commission formed within it is responsible for processing and ruling on any admission request.  </w:t>
        <w:br/>
        <w:t xml:space="preserve">A) To this end, the general secretariat of the trade union conducts an investigation at the candidate company and submits its report to the national office within two months after receipt of the complete application file for membership.  </w:t>
        <w:br/>
        <w:t xml:space="preserve">B) The national office (or the commission formed within it) examines the candidate company's request in light of the justifications provided and the respectability of the individuals managing and operating it and issues an opinion on this request.  </w:t>
        <w:br/>
        <w:t xml:space="preserve">C) This opinion is communicated to the president of the regional group who, within two months, must communicate his own opinion in writing. In the absence of a response within this period, the regional group is presumed to adopt an opinion identical to that of the management committee.  </w:t>
        <w:br/>
        <w:t xml:space="preserve">2° If the president of the regional group holds an opinion contrary to that of the national office, the file is submitted to the management committee. In case of opposition between the region and the management committee, the file is forwarded to the president of the labels, arbitration, and discipline commission. The latter conducts a thorough investigation by a member of the commission with the broadest powers. He submits his report within two months to the president of the CSD.  </w:t>
        <w:br/>
        <w:t xml:space="preserve">If the commission issues a favorable opinion, the national president may override the opposition of the region and pronounce the admission. Otherwise, the application is definitively rejected.  </w:t>
        <w:br/>
        <w:t xml:space="preserve">3° The approval formulated by the national office or the management committee is only valid for one establishment, taking into account the agglomeration where it is located, the individuals in charge of its management, the personnel, and the equipment it possesses (...).  </w:t>
        <w:br/>
        <w:t xml:space="preserve">4° Any accepted application is communicated to the members by an appropriate means to allow them to present their observations to the national office, in writing and within a maximum period of 30 days. In case of opposition by a member, the president of the trade union will decide whether to present it again to the national office or the management committee.  </w:t>
        <w:br/>
        <w:t xml:space="preserve">5° The national office, or the commission that emerged from it, or the management committee are not required to justify their decision, which cannot in any way engage the responsibility of the trade union."  </w:t>
        <w:br/>
        <w:t xml:space="preserve">Furthermore, Article I-3 of the internal regulations grants the regional group the right to propose to the national office to exempt the admitted company from the one-year internship.  </w:t>
        <w:br/>
        <w:t xml:space="preserve">It is also worth mentioning the specific procedure in the event of a transformation of a member company. Articles 6 of the statutes and III of the internal regulations indicate that: "in the event of the takeover of a member company, particularly following a recovery, the removal from the trade union is automatic and the re-admission procedure is necessary if the acquirer wishes it, and it is necessary to request membership again... if the new manager of the company is known (as they may already be a member, for example), the membership may be subject to a simple regularization."  </w:t>
        <w:br/>
        <w:t xml:space="preserve">b) The practice:  </w:t>
        <w:br/>
        <w:t xml:space="preserve">In addition to the statutory conditions just indicated, three unwritten conditions are added in practice:  </w:t>
        <w:br/>
        <w:t xml:space="preserve">The requirement of a two-year prior existence, certified by the trade union and justified, according to the latter, by the fact that many new companies disappear at the end of the first year and are thus likely to burden the guarantee fund.  </w:t>
        <w:br/>
        <w:t xml:space="preserve">Sponsorship by members of the professional union, which has disappeared from the statutes since the 1970s, but is attested in practice by several testimonies:  </w:t>
        <w:br/>
        <w:t xml:space="preserve">Mr. Fur, manager of the company of the same name (reference 147 to 152): "I wanted to join the Trade Union of Movers in August 1996, I was sponsored by a member of the Trade Union."  </w:t>
        <w:br/>
        <w:t xml:space="preserve">Mr. Taieb, from the AGS group (reference 89 to 93): "In France, to be a member of FIDI, one must be part of AFDI; however, for that, it is necessary to belong to the CSD. Now, the latter tries to preserve all the gains of its members and is not keen on the idea of integrating new members, thus... future competitors. To be admitted, one must find sponsors who will only agree to sponsor you if you are not a fierce competitor."  </w:t>
        <w:br/>
        <w:t xml:space="preserve">Mr. Van Riel, director of Trans Euro (reference 136 to 142): "It seems that we had forms to complete and return for obtaining two sponsorships, but I cannot find proof of these statements in the Trade Union file and I was not part of the company at that time. According to Ms. Véronique Darmon, executive assistant, one of the two sponsors could be the company Blache in Grenoble and the other sponsor, with even more reservations, would be the company Laurent Déménagement in Fréjus."  </w:t>
        <w:br/>
        <w:t xml:space="preserve">Mr. De Laey, general manager of the company Allied Arthur Pierre (reference 101): "We are sometimes led to sponsor certain colleagues who want to join."  </w:t>
        <w:br/>
        <w:t xml:space="preserve">The payment of a percentage of the candidate company's turnover, around 1.5%, according to Mr. Briard, technical director of DTS (reference 158 to 162): "That is why, currently, only the CSD label seems feasible to us; we therefore requested this organization to accept us again by letter dated September 30, 1998. As of October 21, 1998, we still had not received a response, but we were told over the phone that we had to meet the following conditions: (...) – pay 1.5% of the company's turnover to the CSD."  </w:t>
        <w:br/>
        <w:t xml:space="preserve">Moreover, several statements shed light on the application conditions of these provisions:  </w:t>
        <w:br/>
        <w:t>Mr. Wulput, vice president of the CSD, indicates that the initial investigation on the candidate company, which the statutes reserve for the general secretary, is sometimes carried out by the regional groups:</w:t>
      </w:r>
    </w:p>
    <w:p>
      <w:r>
        <w:rPr>
          <w:b/>
        </w:rPr>
        <w:t>[Pages 7–9]</w:t>
      </w:r>
    </w:p>
    <w:p>
      <w:r>
        <w:t xml:space="preserve">"Companies applying to join the CSD must meet a number of criteria, and the regional president is responsible for the preliminary investigation concerning this company (reference 112 to 116)." Whether or not they initiate the investigation normally assigned to the general secretariat, regional presidents have access, through this investigation report, to confidential information such as pricing or the territorial area of activity of their competitor. Mr. De Laey, general manager of the company Allied Arthur Pierre, indicates that this control is sometimes even carried out by a colleague (reference 101): "Then the latter (the company Rocordeau became the French Moving Company and was accepted into the CSD after being controlled by a colleague (Jauffrey in Montpellier). (…) We are sometimes led to sponsor certain colleagues who wish to join. To do this, we conduct checks on these companies." Mr. Rousse, deputy director of the company Aux professionnels réunis (UPM), and president of AFDI from 1988 to 1993 (reference 108): "A check is carried out on moving companies wishing to join the CSD; previously this check was done by competitors, I myself have checked numerous companies including, for example, Interdean. Now it is permanent staff of the Union who do this work." Mr. Bonneau, technical director of the company Bonneau déménagement states (reference 143 to 146): "I made a request in May or June 1996 to join the Chamber of Commerce. I was told orally, in the premises of the Chamber of Commerce, that my admission would only occur after a long procedure that could last several months. This discouraged me from continuing this process. (…) If one knows a member of the union well, it seems that the procedures are greatly facilitated." Mr. Fur, already mentioned above, after a refusal of membership (reference 150): The company that sponsored me reproached me for not having dedicated time to the person from the Chamber of Commerce who came to my company and made me understand that with an envelope of 50,000 francs my membership would be facilitated. (…) I work with the same equipment as those who are members of the CSD because I source from the FMD which supplies all movers…" Mr. Delpuech, president of the network Déménageurs bretons (reference 154): "The CSD (…) remains a closed organization for two reasons. The first reason is that it was created in 1890 by a group of movers thus forming an entity that resembled a club choosing its members (…) Subsequently, under the weight of culture and statutes, this organization has remained closed. (…) Moreover, from the moment the statutes allow certain individuals to express themselves on membership applications without objective criteria but by arguing moral principles, there are possibilities for eviction (…). The Chamber of Commerce presents a guarantee fund of a rather low amount that serves when a member presents a failure in the legal sense of the term, that is to say in the case of judicial settlement or bankruptcy. However, this guarantee fund is not used in other cases of member defaults, its existence should therefore not justify the selection policy of the Chamber of Commerce." The CSD can also refer the candidate to the Technical Institute of Moving (ITD), the technical body that provides information to its members on their tax, accounting, and professional obligations. This solution, not provided for by the statutes, is justified by representatives of the CSD due to the small size of certain candidates, common in this sector of SMEs, which is insufficient in relation to the membership fee to the CSD (reference 69). As Mr. Rousse, already mentioned above, states: "Passing through the ITD constitutes a probationary period for companies that thus make themselves known to their peers and who can, one year after their entry into the ITD, become trainee members of the CSD." or Mr. Delpuech, cited above: "The ITD has an essentially technical character (…). However, the CSD uses the ITD to justify the selection of its members by referring non-admitted companies to the ITD." Moreover, nothing prohibits members from using subcontracting companies not affiliated with the CSD, and this practice is not rare, as evidenced by Mr. Fur, already mentioned above (reference 147 to 152): "The subcontracting I have done has always been with movers from the CSD (…) companies that use the services of subcontractors negotiate about 20% of moves at attractive prices that they carry out and 80% of moves at prices drawn on which they retain 20 to 30% of the net price and which they entrust to small artisans like me."  </w:t>
        <w:br/>
        <w:t xml:space="preserve">c) The consequences of belonging to the CSD:  </w:t>
        <w:br/>
        <w:t xml:space="preserve">In addition to the statement by Mr. Taieb, of AGS, cited above, which recalls that it is necessary to join the CSD to be a member of the AFDI, several statements highlight the stakes associated with membership in the CSD:  </w:t>
        <w:br/>
        <w:t xml:space="preserve">Mr. Bonneau, cited above (reference 143 to 146): "This discouraged me from continuing this process and I chose to turn towards the NF Service standard which represents more than the Chamber of Commerce the quality of work. However, it is important to be a member of the Chamber of Commerce for the information it disseminates for the profession and because of the trust that customers place in the Chamber of Commerce. For former clients, we do not encounter problems, but for new clients, belonging to the Chamber of Commerce is a significant argument (…) As soon as a media outlet talks about moving and mentions the Chamber of Commerce, clients ask us if we are part of it and this is a handicap in the client's decision-making."  </w:t>
        <w:br/>
        <w:t xml:space="preserve">Mr. De Laey, cited above: "Being part of the CSD is important to be part of the AFDI and FIDI and to put the Chamber of Commerce label on vehicle letters and document headers. Moreover, being a member of the Chamber of Commerce allows for security for both companies and consumers because in the event of a default leading to litigation, the Chamber of Commerce tries to resolve the issue…"  </w:t>
        <w:br/>
        <w:t xml:space="preserve">Mr. Kordidian, from the company Interdean (reference 123): "For national movers, belonging to the CSD and advertising in the Yellow Pages is essential to find clients."  </w:t>
        <w:br/>
        <w:t xml:space="preserve">Mr. Van Riel, already cited above (reference 140): "Joining the CSD was important for us because it represents an authority in social legislation (…). Its representativeness gives us a label of professional recognition. Being part of the CSD is like being part of an elite."  </w:t>
        <w:br/>
        <w:t xml:space="preserve">Mr. Fur, already cited above (reference 149): "I am not a member of the CSD. I wanted to join to carry out military moves (…) Indeed, the CSD signs an agreement with the military that is only known to its members since it is not transmitted externally (…). It is also important to belong to the CSD to obtain public contracts and to respond to individual requests that, influenced by the media, only want to deal with companies belonging to the CSD."  </w:t>
        <w:br/>
        <w:t xml:space="preserve">Mr. Briard, already cited above (reference 160): "We work with the gendarmes of Melun. The Army Administration Center for reimbursing a move takes into account the rank, family situation, and the distance the gendarme must travel to return to his department of duty, but this is based on criteria that depend on the home department which we, non-union movers, do not know. This lack of information causes us to lose clients because our prices are not perfectly adapted to the situation of the gendarme."  </w:t>
        <w:br/>
        <w:t xml:space="preserve">Mr. Delpuech, already cited above (reference 154): "However, not belonging to the CSD leads to major disadvantages. The first of these disadvantages concerns international movers who must belong to FIDI to be effective; however, to do so, they must first belong to AFDI, a member of FIDI by right, but to be a member of AFDI one must join the CSD (…) The second disadvantage of not belonging to the CSD is found at the national level because it always refers consumers to its members which penalizes non-union members in a market where moving remains an exceptional operation (on average 1 move every 10 years per inhabitant)."  </w:t>
        <w:br/>
        <w:t xml:space="preserve">Mr. Mota, from the company MT Déménagement (reference 165): "To sell moving services, I must persuade clients that not belonging to the CSD does not mean a lack of professionalism or quality because the CSD does a lot of advertising (…). I am therefore certain that we lose clients due to our non-membership in the CSD."  </w:t>
        <w:br/>
        <w:t xml:space="preserve">In comparison with the CSD label, the cost of the NF standard is often highlighted:  </w:t>
        <w:br/>
        <w:t xml:space="preserve">Mr. Rovillain, from the company Huet International (reference 118): "Our company meets the NF service standard which costs us dearly (10,800 francs per year plus visits at 6,600 francs imposed. We belong to the CSD which represents a quality label."  </w:t>
        <w:br/>
        <w:t xml:space="preserve">Mr. Briard, from the company DTS (reference 159): "The NF Service standard would be a way to assert our quality image but for a young company like ours it costs too much (around 6,000 francs), for 200 to 300 francs, we received the file that sets the standards to be respected but when we studied the file everything seemed financially unbearable."  </w:t>
        <w:br/>
        <w:t xml:space="preserve">2. The French Association of International Movers (AFDI)  </w:t>
        <w:br/>
        <w:t xml:space="preserve">a) Statutory principles:  </w:t>
        <w:br/>
        <w:t xml:space="preserve">According to Article 3 of the statutes: "Any moving and storage company declaring adherence to these statutes and meeting the following conditions may become a member of the Association:  </w:t>
        <w:br/>
        <w:t xml:space="preserve">A) Be a full member for at least two years of the Chamber of Commerce (…) ;  </w:t>
        <w:br/>
        <w:t>B) Meet the definition of an international mover which is a moving and storage company, capable by its own means and without resorting to third parties, to correctly and fully execute all international moves, whether for import or export. This definition implies the ownership of a storage facility and premises allowing the storage of the equipment of colleagues."</w:t>
      </w:r>
    </w:p>
    <w:p>
      <w:r>
        <w:rPr>
          <w:b/>
        </w:rPr>
        <w:t>[Pages 10–12]</w:t>
      </w:r>
    </w:p>
    <w:p>
      <w:r>
        <w:t xml:space="preserve">foreign;  </w:t>
        <w:br/>
        <w:t xml:space="preserve">C) To be sponsored by two members of the association who have been affiliated with it for at least two years and who do not belong to the board. One of the sponsors may, however, be either an affiliate of another national association that is a member of the International Federation of International Movers (FIDI), provided that they have been a member of that association for at least two years, or a direct affiliate meeting the same membership condition;  </w:t>
        <w:br/>
        <w:t xml:space="preserve">D) To submit to all investigations decided by the board, which will designate the investigator(s);  </w:t>
        <w:br/>
        <w:t xml:space="preserve">E) To be approved by the board or by the commission established within it, which will decide by a majority of the members present and will not be required to justify its decision to the candidate."  </w:t>
        <w:br/>
        <w:t xml:space="preserve">It should be added that another statutory condition is provided for in Article 4 of the statutes: "The French Association of International Movers has the status of a member of FIDI, an international federation under Belgian law, whose headquarters are in Brussels. As a result, member companies of AFDI that are affiliated with FIDI must comply with its statutes and regulations and must provide a permanent bank guarantee as well as contribute to the financing of the various services established by FIDI, particularly to its unpaid claims protection fund, under penalty of exclusion from AFDI and FIDI."  </w:t>
        <w:br/>
        <w:t xml:space="preserve">b) The actual membership practices:  </w:t>
        <w:br/>
        <w:t xml:space="preserve">The substantive criterion set out in B of Article 3 mentioned above, which relates to the logistical surface area and technical autonomy of the candidate company, proves to be not very restrictive: the company Laurent International Côte d'Azur, with a turnover of 800,000 francs in 1997, was admitted to AFDI (reference 68). In any case, circular No. 371 of AFDI (reference 66) provides for contributions for turnovers below 250,000 F.  </w:t>
        <w:br/>
        <w:t xml:space="preserve">On the other hand, the criterion of membership in the trade union mentioned in A of Article 3 of the statutes: "To be a full member for at least two years of the trade union (...)" is strictly applied. Only the protocol agreement between the trade union and AGS Paris, Nouméa, and Papeete allowed overcoming an initial negative vote from AFDI, as noted in the national board's report dated April 17, 1997. The same report shows that AFDI vetoed the candidacy of AGS Prague and AGS Côte d'Ivoire to FIDI until the protocol agreement was concluded with AGS.  </w:t>
        <w:br/>
        <w:t xml:space="preserve">c) The consequences of membership in AFDI:  </w:t>
        <w:br/>
        <w:t xml:space="preserve">Several statements emphasize the obligation to belong to FIDI, and thus to AFDI, for an international moving company:  </w:t>
        <w:br/>
        <w:t>Mr. Taieb, already cited above (reference 89 to 93): "FIDI plays a very important role in the international market alongside the major American van lines. To convince an individual</w:t>
      </w:r>
    </w:p>
    <w:p>
      <w:r>
        <w:t xml:space="preserve">to use our services, being a good mover is not enough; one must belong to an organization such as FIDI or be autonomous like the powerful American van lines. For French SMEs operating in the international French market (...) there are not many other solutions than to belong to FIDI or OMNI to have a network of reliable agents and thus meet customer expectations. OMNI only accepts members on the condition that they are not transcontinental. In France, to be a member of FIDI, one must be part of AFDI. (...) Moreover, FIDI being the only organization to have implemented a financial guarantee, securing transactions between agents, (...) It is better understood under these conditions that an organization like the World Bank, not wanting its officials to be held hostage in a dispute between two movers, prefers to choose FIDI members as service providers. (...) it is for exchanges with these countries (in which it is not present) that it is essential for it (AGS) to belong to FIDI, in order to be chosen as a partner. Furthermore, if one is a member of FIDI, one does not have to pay the correspondent immediately due to the financial guarantees that this organization provides."  </w:t>
        <w:br/>
        <w:t xml:space="preserve">Mr. Rovillain, already cited (reference 118): "Similarly, AFDI and FIDI are quality labels that allow for sales. It is essential to be part of AFDI."  </w:t>
        <w:br/>
        <w:t xml:space="preserve">Mr. Cool, CEO of Lavanchy (reference 126 to 130): "FIDI is actually a profit-making organization that it is important to belong to when engaged in international moving. Moreover, for Lavanchy, belonging to CSD is mainly interesting for being part of AFDI and FIDI."  </w:t>
        <w:br/>
        <w:t xml:space="preserve">Mr. Van Riel, already cited above (reference 140): "The situation could be critical for Trans Euro France while waiting to be part of FIDI, if we did not have the privilege of our parent company's membership in FIDI."  </w:t>
        <w:br/>
        <w:t xml:space="preserve">D. - THE GRIEVANCES  </w:t>
        <w:br/>
        <w:t xml:space="preserve">In application of Article L. 463-2, it has been notified to CSD, on the basis of Article L. 420-1 of the Commercial Code, the grievance of having implemented practices regarding membership that had the object and effect of limiting free competition among moving companies. It has also been notified, on the basis of Article L. 420-1 of the Commercial Code, to AFDI, the grievance of having implemented practices regarding membership that had the object, could have, and in certain cases, did have the effect of limiting free competition among companies engaged in international moving operations.  </w:t>
        <w:br/>
        <w:t xml:space="preserve">II. - Based on the preceding findings, the Council  </w:t>
        <w:br/>
        <w:t xml:space="preserve">On the prescription  </w:t>
        <w:br/>
        <w:t xml:space="preserve">Considering that CSD and AFDI argue that under Article L. 462-7 of the Commercial Code, the Competition Council cannot be seized of facts dating back more than three years if no act has been made to seek, establish, or sanction them; that the Council having taken up the matter ex officio on September 16, 1997, the facts prior to September 16, 1994, cited in the notification of grievances, are time-barred;  </w:t>
        <w:br/>
        <w:t xml:space="preserve">But considering that, between the date of the referral of the Competition Council by the companies AGS Paris, AGS Nouméa, AGS Tarbes, AGS Lorraine, and AGS Papeete and the withdrawal of this referral, a request for investigation regarding the practices of CSD and AFDI was sent to the DGCCRF on January 21, 1997; that this act has not lost the basis it drew from the denunciation of the facts, that it could have been added to the file of the ex officio referral and that it therefore has an interruptive effect on the prescription; it follows that the facts dating back to January 21, 1994, must be taken into account within the framework of the ex officio referral;  </w:t>
        <w:br/>
        <w:t xml:space="preserve">On the infringement of the rights of the defense  </w:t>
        <w:br/>
        <w:t xml:space="preserve">Considering that CSD and AFDI argue that the decision by which the Council took up the contested practices ex officio is contrary to the provisions of Article 6-1 of the European Convention on Human Rights, which enshrines the right to a fair trial, particularly with regard to the requirement of impartiality, since said decision constitutes a prejudice that binds the decision on the merits to a certain extent, due to its lack of motivation;  </w:t>
        <w:br/>
        <w:t xml:space="preserve">But considering that, on the one hand, the individuals who sat during the session in which the Council decided to take up the matter ex officio did not sit in the formation called to rule on the merits and, on the other hand, the grievances were formulated not by the Council but solely under the responsibility of the rapporteur; that the argument relating to the non-respect of the principle of impartiality in the present procedure must therefore be dismissed;  </w:t>
        <w:br/>
        <w:t xml:space="preserve">On the practices observed of the National Union of Moving Companies  </w:t>
        <w:br/>
        <w:t>Considering that the membership criteria for CSD as stated in Articles 4-A of the statutes and I of the internal regulations, referring to "moral guarantees" or "moral criteria" and not to verifiable, objective criteria based on the professional capacity of companies, appear imprecise and subjective; that the aforementioned provisions of Articles 5 of the statutes and I of the internal regulations establish an admission procedure that is not confined to deadlines, confer unconditional veto power to the presidents of regional groups and to members of the professional union, and establish a decision-making regime that is exempt from any obligation of motivation; that the aforementioned provisions of Article 6, combined with those of Article III of the internal regulations, create discriminatory treatment between acquirers of member companies depending on whether they are already members of CSD or only "known" to it, which also opens the door to arbitrary practices; that in addition to these stipulations, there is the obligation of sponsorship by a member of the trade union; that, moreover, the admission procedure provided for in Article 5 of the statutes has not been applied in practice, as control visits have often been carried out by competitors of the candidate companies and not by the general secretary of CSD, as evidenced by several testimonies cited above; that it emerges from Mr. Delpuech's aforementioned statement that this co-optation system cannot be justified by the existence of the CSD guarantee fund, which is of limited use;</w:t>
      </w:r>
    </w:p>
    <w:p>
      <w:r>
        <w:rPr>
          <w:b/>
        </w:rPr>
        <w:t>[Pages 13–15]</w:t>
      </w:r>
    </w:p>
    <w:p>
      <w:r>
        <w:t xml:space="preserve">Considering that, while the admission by co-optation of new members within a professional organization does not in itself constitute a practice contrary to competition law, such a practice may undermine the functioning of free competition if membership in this professional organization is a condition for access to the market;  </w:t>
        <w:br/>
        <w:t xml:space="preserve">Considering that, while the CSD argues that the unwritten obligation of sponsorship is not established, either because the allegations in this regard concern time-barred facts as reported by Mr. Korkidian, or because they are not clearly articulated as those of Messrs. Van Riel and Bonneau, it remains that the obligation of sponsorship is attested by several other testimonies cited above (Mr. Fur, Mr. Taieb, Mr. De Laey); that the fact that Mr. Taieb retracted his statements in a letter dated May 2, 2002, has no impact on his previous declarations, which are not contested as having been regularly collected; that in any case, the role assigned, in law and in fact, to regional groups in the admission decision confirms the necessity of a de facto sponsorship by members of the professional union;  </w:t>
        <w:br/>
        <w:t xml:space="preserve">Considering that, while the CSD also observes that the deadlines mentioned in the notification of grievances, particularly those relating to the admission of the company Alès Soriano, have been exaggerated, it is established that the admission procedure is not confined to deadlines and can therefore, by extending over time, constitute a dissuasive practice for candidates for membership;  </w:t>
        <w:br/>
        <w:t xml:space="preserve">Considering that the CSD also argues, in its defense memorandum, that the incriminated facts, essentially those relating to the admission of the AGS group, concern only a limited number of companies, and do not reflect the membership policy of the professional union; that it also alleges that the restrictive conditions for access to the union do not aim to limit access to the moving market, but to ensure, on the one hand, the quality of the moving service in a sector marked by clandestine work and the presence of marginal operators, and on the other hand, the fraternity among members;  </w:t>
        <w:br/>
        <w:t xml:space="preserve">But considering that the subjective nature of the membership conditions set forth in Articles 4-A of the statutes and I of the internal regulations, the exemption from motivation stipulated in Article 5 of the statutes, and the role played by CSD members in the membership procedure (opinion of the president of the regional group provided for in Article 5 of the statutes, sponsorship maintained in fact, control visits carried out by competitors), may have the effect of allowing the rejection of applications in order to prevent the entry into the market of competitors considered as troublesome;  </w:t>
        <w:br/>
        <w:t xml:space="preserve">Considering that the CSD contests that the refusal of membership can have a restrictive effect on competition; that it alleges, in particular, that the increasing regulation of the moving activity and the establishment, at its instigation, of the NF Service moving brand and standardization references, have removed the commercial advantage of the union's logo in the eyes of households and businesses and that the place of this logo in its external communication should be relativized; that it further argues that membership in this union is neither essential to avoid the empty returns mentioned in the general characteristics of the sector, nor to improve the profitability of a move in the extralocal market; that membership in commercial groups whose importance would be increasing would achieve the same objective;  </w:t>
        <w:br/>
        <w:t xml:space="preserve">But considering that, in the national market, membership in the CSD constitutes a competitive advantage evidenced by the numerous statements cited above; that the CSD label enjoys strong recognition, supported by significant advertising investments, and is demanded by clients; that it represents, in a sector marked by the presence of unqualified operators, a guarantee for households who exceptionally resort to the services of a mover and cannot therefore rely on their experience or that of their acquaintances; that non-membership in the CSD constitutes, moreover, a handicap for companies wishing to enter the military moving market segment, as evidenced by the statements of Mr. Fur and Mr. Briard, cited above; that no document in the file attests to the increasing importance of movers' groupings and their role;  </w:t>
        <w:br/>
        <w:t xml:space="preserve">Considering that with regard to international moves, membership in the CSD is one of the conditions to be met to join the AFDI and thus the FIDI; that numerous statements, cited above, attest that membership in the FIDI is essential for companies wishing to engage in international activities;  </w:t>
        <w:br/>
        <w:t xml:space="preserve">Considering that it follows from the above that, even assuming that the impact of belonging to the CSD in managing empty returns is declining, as it alleges, the competitive advantages outlined above are likely to confer on refusals of membership to the CSD a structuring effect on the moving market; that consequently, the arbitrary examination of membership applications to the CSD permitted by the aforementioned articles of the statutes and internal regulations is likely to undermine the functioning of competition in the moving market and constitutes a cooperative behavior prohibited by Article L. 420-1 of the Commercial Code;  </w:t>
        <w:br/>
        <w:t xml:space="preserve">On the practices observed of the AFDI  </w:t>
        <w:br/>
        <w:t xml:space="preserve">Considering that it follows from the aforementioned provisions of Article 3 of its statutes that the conditions for admission to the AFDI are based on imprecise material criteria subject to discretionary assessment, subordinate membership to belonging to the CSD, establish an obligation of sponsorship, and exempt decisions from motivation; that such statutory clauses may undermine the functioning of free competition if membership in this professional organization is a condition for access to the market;  </w:t>
        <w:br/>
        <w:t xml:space="preserve">Considering that the AFDI argues that this restrictive policy will be mitigated by the forthcoming removal of the sponsorship obligation, following a modification of the statutes of the International Federation of International Movers (FIDI), which occurred at the general assembly of May 1, 2001; that it states that the obligation of affiliation for two years to the National Union of Moving and Storage Companies of France does not aim to limit the play of competition, but to verify the technical capacity of the candidate company;  </w:t>
        <w:br/>
        <w:t xml:space="preserve">But considering, on this last point, that the imprecise nature of the substantive conditions and discretionary nature of the admission procedure of this chamber does not guarantee in any way the technical capacity of the candidates for membership;  </w:t>
        <w:br/>
        <w:t xml:space="preserve">Considering that the AFDI further argues that the specific advantages linked to admission within it are limited and that, in particular, membership in this association presents no commercial advantage in the eyes of households who are unaware of its existence; that it claims that it does not engage in any concerted action on prices; that the financial solvency ensured by the Payment Protection Plan guarantees only the payment of invoices by foreign partners and that affiliation with the AFDI offers no advantage in terms of prospecting; that the only concrete advantage of this affiliation is to make admission to the FIDI possible;  </w:t>
        <w:br/>
        <w:t xml:space="preserve">But considering that carrying out international moving operations involves seeking partners to limit the necessary steps (site visits, segmentation of the phases of the operation...); that, therefore, membership in the AFDI carries an undeniable competitive advantage, in relations, if not with clients, at least with professional partners of the operation, due to the financial solvency and amicable settlement procedures that it applies, if applicable; that only the AFDI can offer these guarantees in France since it follows from the combined stipulations of Articles 3 and 7 of the FIDI that this federation only affiliates one national association per state and that direct affiliations of companies are only allowed in states where such associations do not exist; that, therefore, only affiliation with the AFDI offers the advantage of a system of ethical references and financial guarantees harmonized at the global level, as evidenced by the statements cited above;  </w:t>
        <w:br/>
        <w:t xml:space="preserve">Considering that it follows from the above that the incriminated provisions of the AFDI statutes, by their arbitrary and discretionary nature, may have the effect of limiting the play of competition in the international moving market and constitute a cooperative behavior prohibited by Article L. 420-1 of the Commercial Code;  </w:t>
        <w:br/>
        <w:t xml:space="preserve">On sanctions and injunctions  </w:t>
        <w:br/>
        <w:t xml:space="preserve">Considering that the infractions retained above were committed prior to the entry into force of Law No. 2001-420 of May 15, 2001, relating to new economic regulations; that, consequently, the provisions introduced by this law in Article L. 464-2 of the Commercial Code, in that they provide for harsher penalties than those that were in force previously, are not applicable to them;  </w:t>
        <w:br/>
        <w:t>Considering that under the terms of Article L. 464-2 of the Commercial Code in its wording prior to the entry into force of the law of May 15, 2001: "The Competition Council... may impose a monetary penalty applicable either immediately or in the event of non-compliance with injunctions. Monetary penalties are proportionate to the seriousness of the alleged facts, the importance of the damage to the economy, and the situation of the sanctioned company or organization. They are determined individually for each sanctioned company or organization and motivated for each sanction. The maximum amount of the penalty is, for a company, 5% of the amount of the turnover excluding taxes achieved in France during the last closed financial year. If the offender is not a company, the maximum is ten million francs."</w:t>
      </w:r>
    </w:p>
    <w:p>
      <w:r>
        <w:rPr>
          <w:b/>
        </w:rPr>
        <w:t>[Pages 16–17]</w:t>
      </w:r>
    </w:p>
    <w:p>
      <w:r>
        <w:t>Considering that it is appropriate to prevent the CSD from pursuing practices that have been established above as prohibited by the provisions of Article L. 420-1 of the Commercial Code, and to order it to amend, within a period of six months from this decision, its statutes and internal regulations, by specifying the membership conditions mentioned in Article 4 A 1° of the statutes and by removing the moral criteria set out in Articles 4 A 2° of these statutes and I-1 of the internal regulations as well as the right of opposition granted to the president of the regional group and to any member by Article 5 of the statutes, the provision contained in the same article that exempts from justifying the rejection of applications, and finally, the more favorable treatment reserved by Article 6 for the acquirers of member companies when they are only "known" to the CSD;</w:t>
      </w:r>
    </w:p>
    <w:p>
      <w:r>
        <w:t>Considering that it is also appropriate to order the CSD to put an end, within the same timeframe, to the practices of delegating the preliminary investigation on candidates for membership to the regional groups, and to impose a sponsorship by already member companies;</w:t>
      </w:r>
    </w:p>
    <w:p>
      <w:r>
        <w:t>Considering that it is necessary to prevent the AFDI from pursuing practices that have been established above as prohibited by the provisions of Article L. 420-1 of the Commercial Code by ordering the AFDI to amend, within a period of six months from this decision, Article 3 of its statutes and the corresponding articles of its internal regulations, by specifying the membership conditions, by removing the prior obligation of membership in the CSD and that of sponsorship, and by introducing the obligation to justify the rejection of applications;</w:t>
      </w:r>
    </w:p>
    <w:p>
      <w:r>
        <w:t>Considering that to assess the seriousness of the practices, it is appropriate to take into account the fact that the aforementioned practices originate solely from the significant professional unions in the moving market; that it is established that these practices may have the effect of restricting access to the market for certain companies; that the damage to the economy must be assessed taking into account the antiquity of the incriminated statutory provisions of the CSD and the AFDI;</w:t>
      </w:r>
    </w:p>
    <w:p>
      <w:r>
        <w:t>Considering that the resources from the contributions of the CSD amounted in 2001 to 555,444 francs, or 84,676 euros; that it is appropriate to impose a financial penalty of 76,000 euros on it;</w:t>
      </w:r>
    </w:p>
    <w:p>
      <w:r>
        <w:t>Considering that the resources from the contributions of the AFDI amounted in 1999 to 375,526 francs, or 57,248 euros; that it is appropriate to impose a financial penalty of 6,000 euros on it;</w:t>
      </w:r>
    </w:p>
    <w:p>
      <w:r>
        <w:t>DECIDES</w:t>
      </w:r>
    </w:p>
    <w:p>
      <w:r>
        <w:t>Article 1: It is established that the CSD (National Union of Moving and Storage Companies of France) and the AFDI (French Association of International Movers) have violated the provisions of Article L. 420-1 of the Commercial Code.</w:t>
      </w:r>
    </w:p>
    <w:p>
      <w:r>
        <w:t>Article 2: The CSD is ordered, within a period of six months from this decision, to specify the membership conditions mentioned in Article 4 A 1° of the statutes, to remove, within the same timeframe, the moral criteria set out in Articles 4 A 2° of these statutes and I-1 of the internal regulations, the right of opposition granted to the president of the regional group and to any member by Article 5 of the statutes, the provision contained in the same article that exempts from justifying the rejection of applications, the more favorable treatment reserved by Article 6 and Article III of the internal regulations for the acquirers of member companies, not only when they are already members of the CSD but also when they are simply "known"; to put an end, within the same timeframe, to the practice of delegating the preliminary investigation on candidates for membership to the regional groups as well as the practice of imposing sponsorship by already member companies;</w:t>
      </w:r>
    </w:p>
    <w:p>
      <w:r>
        <w:t>Article 3: The AFDI is ordered to amend within the same timeframe Article 3 of its statutes and the corresponding articles of its internal regulations, by specifying the membership conditions, by removing the prior obligation of membership in the CSD and of sponsorship and by introducing the obligation to justify the rejection of applications;</w:t>
      </w:r>
    </w:p>
    <w:p>
      <w:r>
        <w:t>Article 4: The CSD and the AFDI are ordered to send, within a period of two months from its notification, this decision to each of their members.</w:t>
      </w:r>
    </w:p>
    <w:p>
      <w:r>
        <w:t xml:space="preserve">Article 5: The following financial penalties are imposed:  </w:t>
        <w:br/>
        <w:t xml:space="preserve">76,000 euros on the CSD  </w:t>
        <w:br/>
        <w:t>6,000 euros on the AFDI</w:t>
      </w:r>
    </w:p>
    <w:p>
      <w:r>
        <w:t xml:space="preserve">Deliberated, on the oral report of Mr. Soyez, by Mrs. Hagelsteen, president, Mrs. Pasturel, vice-president, and Mrs. Mader-Saussaye, member.  </w:t>
        <w:br/>
        <w:t xml:space="preserve">The secretary of the session The president  </w:t>
        <w:br/>
        <w:t xml:space="preserve">Thierry Poncelet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