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https://www.autoritedelaconcurrence.fr/fr/decision/relative-des-pratiques-mises-en-oeuvre-par-la-regie-municipale-des-pompes-funebres-de-la</w:t>
      </w:r>
    </w:p>
    <w:p>
      <w:r>
        <w:t>Pages translated : 10</w:t>
      </w:r>
    </w:p>
    <w:p/>
    <w:p>
      <w:r>
        <w:rPr>
          <w:b/>
        </w:rPr>
        <w:t>[Pages 1–3]</w:t>
      </w:r>
    </w:p>
    <w:p>
      <w:r>
        <w:t xml:space="preserve">RÉPUBLIQUE FRANÇAISE  </w:t>
        <w:br/>
        <w:t xml:space="preserve">Decision No. 08-D-34 of December 22, 2008  </w:t>
        <w:br/>
        <w:t xml:space="preserve">regarding practices implemented by the municipal funeral service of the city of Marseille  </w:t>
        <w:br/>
        <w:t xml:space="preserve">The Competition Council (section IV),  </w:t>
        <w:br/>
        <w:t xml:space="preserve">Having regard to the letter registered on October 1, 2007, under number 07/0068 F, by which the Minister of Economy, Finance and Employment referred to the Competition Council practices implemented in the funeral sector in Marseille;  </w:t>
        <w:br/>
        <w:t xml:space="preserve">Having regard to Book IV of the Commercial Code relating to the freedom of prices and competition;  </w:t>
        <w:br/>
        <w:t xml:space="preserve">Having regard to the commitments proposed by the city of Marseille;  </w:t>
        <w:br/>
        <w:t xml:space="preserve">Having regard to the observations presented on these proposals, on the one hand, by the association "Rassemblement des Entrepreneurs et Sociétés de Pompes funèbres pour l’Ethique, la Compétence et la Transparence" (hereinafter the Respect association) and, on the other hand, by the company OGF;  </w:t>
        <w:br/>
        <w:t xml:space="preserve">Having regard to the observations presented by the Government Commissioner;  </w:t>
        <w:br/>
        <w:t xml:space="preserve">Having regard to the other documents in the file;  </w:t>
        <w:br/>
        <w:t xml:space="preserve">The rapporteur, the deputy general rapporteur, the Government Commissioner, and the representative of the city of Marseille heard during the session of October 28, 2008;  </w:t>
        <w:br/>
        <w:t>Adopts the following decision:</w:t>
      </w:r>
    </w:p>
    <w:p>
      <w:r>
        <w:t xml:space="preserve">I. Findings  </w:t>
        <w:br/>
        <w:t xml:space="preserve">A. THE SECTOR OF ACTIVITY  </w:t>
        <w:br/>
        <w:t xml:space="preserve">1. The prefectural list of approved establishments, as of October 24, 2006, for organizing funerals concerning the city of Marseille mentions fifty-seven establishments authorized to perform all or part of the activities related to the external funeral services. Thirty-three of them, at the time of referral, conduct a complete funeral activity. Four of these establishments have funeral parlors: the municipal funeral service, Pincede funeral services (OGF group), Phocaean funeral services, and the Capelette group.  </w:t>
        <w:br/>
        <w:t xml:space="preserve">2. The capacities of these funeral parlors are forty-two spaces for the municipal service, which also maintains thirty spaces of an old structure in operational condition, nine for the Pincede company, and four for each of the two other companies.  </w:t>
        <w:br/>
        <w:t xml:space="preserve">a) The municipal service  </w:t>
        <w:br/>
        <w:t xml:space="preserve">3. The organization of the external funeral service has been entrusted in Marseille to a municipal service since 1905. It is a direct service. Since the entry into force of a municipal council resolution of November 24, 1997, after the abolition of the municipal monopoly on external service by Law No. 93-23 of January 8, 1993, the direction of funeral operations of the city combines the two entities - the cemetery division and the municipal funeral service division - which previously made up the municipal service. This direction depends on the general direction of services to the population. It employs 242 people, including 92 in the service and 110 in the cemetery service. It manages the municipal funeral home, located in the Saint-Pierre cemetery. Its turnover was 5.4 million euros in 2006.  </w:t>
        <w:br/>
        <w:t xml:space="preserve">4. Between 1996 and 2006, the number of funerals conducted by the service decreased from 5,167 to 3,597, which represents, in relation to the total number of deaths in Marseille, 52% in 1996 and 36% in 2006. Between 1997 and 1998, it dropped sharply by about 1,200 funerals, or 14% of the entire market after, by Decision No. 97-D-92 of December 16, 1997, the Competition Council notably ordered the city to separate the functions of civil status and those of funeral services in the four hospitals under the Public Assistance in Marseille. The service, which was then dominant in organizing funerals for deceased persons in almost all these establishments, experienced a significant decrease in its services, and although its overall activity has increased again since that date, it has not regained the share it previously held.  </w:t>
        <w:br/>
        <w:t>5. The municipal funeral home, however, accounts for 70% of the activity of the funeral parlors in the city, and more than half of the funerals organized from it are conducted by the service.</w:t>
      </w:r>
    </w:p>
    <w:p>
      <w:r>
        <w:t xml:space="preserve">b) Other operators  </w:t>
        <w:br/>
        <w:t xml:space="preserve">6. The market is fragmented, even if several companies may have common owners. If we do not take into account the service (43.4% of funerals in 2006), the activity of the main other operators is distributed as follows: Pincede funeral services held approximately 15% of the market at the time of referral, Phocaean funeral services 6%, and the Capelette group 4 to 6%. In any case, no company, other than the service, exceeds 10% of the overall market, assessed in terms of funerals conducted in the city. Excluding Pincede funeral services (OGF group), none even exceeds 5%.  </w:t>
        <w:br/>
        <w:t xml:space="preserve">B. THE CONDEMNED PRACTICES  </w:t>
        <w:br/>
        <w:t xml:space="preserve">7. The referral primarily targets anti-competitive agreements reflected in contracts concluded between, on the one hand, each of the companies with a funeral parlor, namely the municipal service, Phocaean funeral services, Pincede company, and the Capelette group, and, on the other hand, certain healthcare or residential establishments that do not have, in most cases, a mortuary, which is only mandatory if the establishment records at least two hundred deaths in the year. The purpose of these agreements is to establish the conditions for transferring the bodies of deceased persons from these establishments to the funeral parlors.  </w:t>
        <w:br/>
        <w:t xml:space="preserve">8. The file mentions ten agreements, five of which were signed by the service, three by the Capelette group, two by Phocaean funeral services, and one by the Pincede company.  </w:t>
        <w:br/>
        <w:t xml:space="preserve">9. The referral also targets correspondences sent by the municipal councilor delegated to funeral operations to healthcare or residential establishments, aimed at pressuring them to increase transfers to the municipal service's funeral parlor and the use of its services.  </w:t>
        <w:br/>
        <w:t xml:space="preserve">10. In this regard, the file shows that Mr. X..., municipal councilor, has systematically sent, since 1999, with regular monthly frequency, letters to ninety-two clinics or nursing homes that record at least ten deaths per year. These correspondences are accompanied by statistics detailing the share of various operators and that of the service for organizing funerals for deceased persons in these establishments. These letters are sent even in cases where no deaths occur in the establishment during the relevant period. The statistics are prepared by the legal affairs and regulation service, which falls under the cemetery service. The letters are sent on mayoral letterhead.  </w:t>
        <w:br/>
        <w:t xml:space="preserve">11. Mr. Y..., director of funeral operations for the city and deputy general director of the service, stated in this regard, during the investigation: "In 2001, we noticed that our market share in Marseille, burials and cremations, was going to fall below 42%, a threshold below which the sustainability of the service is no longer guaranteed. To remedy this situation, we decided to send monthly letters accompanied by statistics to healthcare establishments and nursing homes that have at least ten deaths per year, that is, 92 establishments."  </w:t>
        <w:br/>
        <w:t>12. The purpose of these letters, which is therefore to increase or at least maintain the market share of the service, is thus ensured through systematic monitoring of the activity of each concerned establishment. A large number of these correspondences explicitly contain "wishes" for the service's share to be preserved or increased, but</w:t>
      </w:r>
    </w:p>
    <w:p>
      <w:r>
        <w:rPr>
          <w:b/>
        </w:rPr>
        <w:t>[Pages 4–6]</w:t>
      </w:r>
    </w:p>
    <w:p>
      <w:r>
        <w:t xml:space="preserve">without these requests being accompanied by any indication of the means to be implemented. These correspondences cannot therefore be analyzed as a simple reminder of the current regulations or the communication of objective information.  </w:t>
        <w:br/>
        <w:t xml:space="preserve">13. During his hearing, Mr. X... provided the following responses:  </w:t>
        <w:br/>
        <w:t xml:space="preserve">Question: "How do you interpret the mentions: 'I therefore allow myself to hope for an increase in the Régie for 2004' (letter to the Valmante clinic, March 3, 2004); 'the results obtained indicate a further notable regression of the Régie's share... I hope that the coming months will disprove this trend' (letter to the Beauregard clinic, September 12, 2006)?"  </w:t>
        <w:br/>
        <w:t xml:space="preserve">Answer: we consider that we naturally hold a market share. There is no threat. Hope is a theological virtue.  </w:t>
        <w:br/>
        <w:t xml:space="preserve">Question: In a letter to Valmante, in June 2006, you wrote: "The figure obtained by the municipal service is encouraging... I sincerely hope that this trend will be confirmed in the coming months." Is this information?  </w:t>
        <w:br/>
        <w:t xml:space="preserve">Answer: Yes, I consider that it is information.  </w:t>
        <w:br/>
        <w:t xml:space="preserve">Question: The following month, the letter to Valmante is written as follows: "The figure obtained by the municipal service is again distressing... I sincerely hope that this trend will be disproved in the coming months" (letter to Valmante on July 18, 2006). Do you consider this to be information?  </w:t>
        <w:br/>
        <w:t xml:space="preserve">Answer: Yes.  </w:t>
        <w:br/>
        <w:t xml:space="preserve">14. Some of these correspondences are even accompanied by threats. For example, several of them, addressed to different recipients, mention "partial elements constituting the offense provided for by Article L. 2223-35 [of the general code of local authorities]," accusations of "favoritism," the circumstance that "the family of [a personality] informed me that they had experienced 'serious difficulties' [with the establishment to which the letter is addressed] 'which should lead to the referral of Mr. Prosecutor of the Republic,'" or even announce the imminent opening of litigation. It results from the investigation that none of these letters, however, led to a referral to justice.  </w:t>
        <w:br/>
        <w:t xml:space="preserve">15. Even if they stem from personal initiatives of certain members of the authority, these letters indicate a systematic pressure for the municipal authority's market share for the funerals of deceased persons in each establishment to be at least equal to the average of its activity in the city. This pressure is all the more explicit as these letters are signed by an elected municipal official on mayoral letterhead and their sending presents a recurring character, thus demonstrating close and continuous monitoring of the market, supported by the dissemination of statistics that private operators do not have access to. Two of them also complain about not having access to it.  </w:t>
        <w:br/>
        <w:t xml:space="preserve">16. Furthermore, addressed to the directors of establishments, these letters can only implicitly call upon them and their employees to recommend the services of the authority to families, whereas this behavior is prohibited by the general code of local authorities and is subject to criminal sanctions. For his part, the director of the retirement home of the Four Clovers noted, in a response dated April 18, 2006, to a letter he received: "Intervening on behalf of the municipal administration through pressure or threats seems to me to be an outrageous overreach of the role of an elected official serving the entire population. You are taking advantage of your mandate to support a quasi-monopolistic situation, which seems to me to be contrary to the law, as has been strongly pointed out by the decision of the  </w:t>
        <w:br/>
        <w:t>4</w:t>
      </w:r>
    </w:p>
    <w:p>
      <w:r>
        <w:t xml:space="preserve">Competition Council dated December 16, 1997 (n° 97-D-92) regarding the funeral operations of the City of Marseille, by which the Council has entered into condemnation. Through your letters, you are actually inciting me to violate the law by breaking the neutrality that must be that of the retirement home, in favor of the Municipal Régie of Marseille."  </w:t>
        <w:br/>
        <w:t xml:space="preserve">C. THE IMPLEMENTATION OF THE COMMITMENT PROCEDURE  </w:t>
        <w:br/>
        <w:t xml:space="preserve">17. The behaviors denounced being the act of certain individuals and the city of Marseille having admitted that it was appropriate, on the one hand, to take measures to prevent them from recurring and, on the other hand, to make modifications to the statistics system, it was decided to resort to the commitment procedure provided for in I of Article L. 462-4 of the commercial code. To this end, the rapporteur expressed to the city, by letter dated July 21, 2008, the competition concerns that its attitude raised.  </w:t>
        <w:br/>
        <w:t xml:space="preserve">1. COMPETITION CONCERNS  </w:t>
        <w:br/>
        <w:t xml:space="preserve">18. This preliminary assessment did not lead to expressing competition concerns regarding the agreements made by the authority or other operators with residential or healthcare establishments. These agreements do not call for any particular remarks. The administrative court of Marseille has moreover recognized the legality of the agreement between the "Vert coteau" clinic and the municipal authority (administrative court of Marseille, October 30, 2007, judgment subject to appeal). None of the agreements examined contain anti-competitive clauses. They are explained by objective practical reasons, as healthcare or residential establishments that do not have a mortuary are concerned about not keeping the deceased for too long when families do not themselves transfer the body within the ten-hour period provided for by regulations. They wish to be certain that they can turn to an operator, geographically close, for the transfer of bodies in all circumstances. Essentially, for these establishments, it is about ensuring this possibility of transfer while respecting the choices of families, in accordance with regulations. Their concrete impact is low, even non-existent; at best, they only play a role in a few cases per year.  </w:t>
        <w:br/>
        <w:t xml:space="preserve">19. Decision n° 08-D-09 of May 6, 2008, concerning practices implemented in the funeral sector in Lyon and its agglomeration, states that, in principle, such agreements do not create a distortion of competition, as long as their content does not contain anti-competitive clauses, which is the case here, these agreements often recalling the necessary neutrality of the establishment regarding the choice of a funeral company by families. Furthermore, no element allows for highlighting, in concrete terms, any potential anti-competitive practices related to these agreements.  </w:t>
        <w:br/>
        <w:t xml:space="preserve">20. On the other hand, the correspondences signed by the municipal elected official revealed a situation raising competition concerns.  </w:t>
        <w:br/>
        <w:t>5</w:t>
      </w:r>
    </w:p>
    <w:p>
      <w:r>
        <w:t xml:space="preserve">21. As set out in paragraphs 12 and following of this decision, these correspondences aim to ensure a sufficient market share for the authority. However, without prejudice to its potential conflict with the provisions of the general code of local authorities aimed at protecting bereaved families from direct or indirect commercial approaches, the method employed may distort competition and harm families due to the confusion maintained in the letters sent to healthcare or residential establishments by the municipal councilor delegated to funeral operations, between the city of Marseille, a public authority, and the authority, an economic operator, notably through the use of mayoral letterhead. This confusion is indeed likely to exert pressure on establishments to influence families' choices. Competition may be further distorted as the authority uses, in the name of the city, statistics that it alone holds in the market, detailing the market shares of competing companies.  </w:t>
        <w:br/>
        <w:t xml:space="preserve">22. In this regard, the exclusive possession, by the authority, of information on the commercial activity of its competitors for each healthcare or residential establishment, provided by the legal and regulatory affairs service, which records, within the framework of municipal police activities, deaths and their handling methods, also raises competition concerns.  </w:t>
        <w:br/>
        <w:t xml:space="preserve">2. COMMITMENTS PROPOSED BY THE CITY OF MARSEILLE  </w:t>
        <w:br/>
        <w:t xml:space="preserve">23. The city of Marseille has declared itself ready to address these competition concerns. However, it contests the existence of a dominant position, given the number of transports that the authority carries out in the city, compared to the total number of transports organized there or the total number of deaths recorded there. It recalled the necessary neutrality of individuals who are aware of a death, who are formally prohibited from directing families to a company, in accordance with Article L. 2223-35 of the general code of local authorities, a provision applicable to the municipal authority as to any other operator. It further stated that no refusal to provide documents or statistics, following a request from an operator, has been proven and that the criticisms that may have been made in this regard are in fact unfounded. It proposed, to address the competition concerns, the following commitments:  </w:t>
        <w:br/>
        <w:t xml:space="preserve">a) Commitment n° 1: commitment to modify the structures of the funeral operations department  </w:t>
        <w:br/>
        <w:t xml:space="preserve">The legal and regulatory affairs service would be directly attached to the funeral operations department, and not to the cemetery division, in order to better separate the authority from this service. In practical terms, the authority would no longer have access to all statistics concerning transports and would have to make specific requests if it wants to obtain from this service those concerning its own activity, like any private operator.  </w:t>
        <w:br/>
        <w:t>6</w:t>
      </w:r>
    </w:p>
    <w:p>
      <w:r>
        <w:rPr>
          <w:b/>
        </w:rPr>
        <w:t>[Pages 7–9]</w:t>
      </w:r>
    </w:p>
    <w:p>
      <w:r>
        <w:t xml:space="preserve">b) Commitment No. 2: Commitment not to involve the city of Marseille in correspondences  </w:t>
        <w:br/>
        <w:t xml:space="preserve">The municipal councilor delegated to "funeral operations and cemeteries" would no longer sign any correspondence addressed to the directors of hospitalization and health establishments informing them of the economic developments of the authority.  </w:t>
        <w:br/>
        <w:t xml:space="preserve">c) Commitment No. 3: Communication of statistics regarding the activity of an operator, upon request  </w:t>
        <w:br/>
        <w:t xml:space="preserve">Any request for communication of statistics by a private funeral operator, concerning its activity, addressed to the legal affairs and regulation service of the city of Marseille, would receive a positive response.  </w:t>
        <w:br/>
        <w:t xml:space="preserve">d) Commitment No. 4: Cessation of communication on the comparative activity of each operator  </w:t>
        <w:br/>
        <w:t xml:space="preserve">No correspondence would be sent to the directors of public or private health establishments mentioning the market shares of private funeral operators in their establishment.  </w:t>
        <w:br/>
        <w:t xml:space="preserve">e) Commitments No. 5 and 6: Monthly communications on the activity of the authority  </w:t>
        <w:br/>
        <w:t xml:space="preserve">Monthly, the number of deaths that resulted in an intervention by the municipal funeral service of the city of Marseille and the percentage of its market shares would be communicated to the directors of public or private health establishments without any comments. These correspondences would be signed by a civil servant and not by an elected official (a model was attached to the proposed commitments).  </w:t>
        <w:br/>
        <w:t xml:space="preserve">3. OBSERVATIONS MADE BY THIRD PARTIES  </w:t>
        <w:br/>
        <w:t xml:space="preserve">24. The association Respect, as well as the company OGF, submitted observations within the allotted time following the publication, made in accordance with the provisions of Article R. 464-2 of the Commercial Code, of the commitments proposed by the city of Marseille.  </w:t>
        <w:br/>
        <w:t>25. The association Respect reported certain situations that would favor the municipal authority, but which do not fall within the scope of the competition concerns expressed in this case. Regarding these, the association Respect emphasizes that the provisions of the general code of local authorities aimed at not influencing the choice of bereaved families must be applied by all operators and that, in the current state, the municipal authority is not neutral towards the operators, not only due to the confusion maintained between the city and the authority, but also due to the privileged information that the former provides to the latter. More specifically, concerning the proposed commitments, the association Respect believes that the authority should not send any correspondence to healthcare or residential establishments, especially accompanied by commercial requirements based on statistics; in this regard, it does not see the reason why the city keeps statistics on the activity of private operators, but approves the structural reform envisaged within the funeral operations department.</w:t>
      </w:r>
    </w:p>
    <w:p>
      <w:r>
        <w:t xml:space="preserve">26. The company OGF recalls that by decision No. 97-D-92 of December 16, 1997, the Competition Council already sanctioned the city of Marseille due to the confusion it then maintained between the civil status services and the authority. Regarding the proposed commitments, it states that the structural reform within the funeral operations department would not prevent the authority from accessing statistics concerning its competitors and that the city must therefore limit itself to collecting data on deaths (with a breakdown by residence and healthcare or residential establishment), but not on the activity of the operators. In this regard, it aligns with the association Respect to express doubts about the legitimacy of monitoring this activity. It considers that the authority must refrain, in light of the expressed competition concerns, from communicating its market shares of funerals to healthcare and residential establishments. It proposes that if funeral operators wish to know the statistics on deaths, they should submit a written request to the legal affairs and regulation service, which must respond to them as soon as possible. Finally, the company OGF approves that any correspondence sent by the authority to healthcare or residential establishments be signed by a civil servant and not by an elected official.  </w:t>
        <w:br/>
        <w:t xml:space="preserve">II. Discussion  </w:t>
        <w:br/>
        <w:t xml:space="preserve">27. According to the provisions of I of Article L. 464-2 of the Commercial Code, the Competition Council "may accept commitments proposed by companies or organizations that are likely to put an end to anti-competitive practices."  </w:t>
        <w:br/>
        <w:t xml:space="preserve">A. ON COMMITMENT NO. 1, RELATING TO THE POSITION OF THE RELEVANT ADMINISTRATIVE SERVICES IN THE ORGANIZATIONAL CHART OF THE MUNICIPAL SERVICES OF THE CITY OF MARSEILLE  </w:t>
        <w:br/>
        <w:t>28. The deliberation of the municipal council of the city of Marseille of November 24, 1997, established an organizational chart for the funeral operations department separating, within this department, the "municipal funeral service" division and the "cemeteries" division, within which is the legal affairs and regulation service, which develops the statistics. This organization has nevertheless allowed the authority to obtain from the legal affairs and regulation service the statistics feeding the previously mentioned letters, especially since the same person has held the positions of director of funeral operations and head of the authority. No longer attaching the legal affairs and regulation service to the cemeteries division but making it a service of the funeral operations department better marks the separation between the functions of funeral operator, exercised by the authority, and the administrative functions exercised by the other services and allows for better management of the dissemination of statistics to operators in order to avoid behaviors with anti-competitive effects. Nevertheless, as it stands, this commitment is insufficient, and it appears necessary at the very least to specify that the director of funeral operations will no longer hold any position within the authority, and to clarify that this organic separation will prevent the authority from obtaining statistical information on the activity of other funeral operators. The representative of the city of Marseille agreed to this in the session, and the commitment proposal was modified accordingly.</w:t>
      </w:r>
    </w:p>
    <w:p>
      <w:r>
        <w:t xml:space="preserve">B. ON COMMITMENT NO. 2, RELATING TO THE FACT THAT THE ELECTED OFFICIAL NO LONGER SIGNS CORRESPONDENCE SENT TO HEALTHCARE AND RESIDENTIAL CENTERS  </w:t>
        <w:br/>
        <w:t xml:space="preserve">29. The Competition Council considers that the proposal for commitment No. 2 goes towards eliminating any interference between the economic activity of the authority and municipal functions. However, it is insufficient on its own to avoid any pressure on healthcare and residential establishments and must be supplemented by a commitment regarding the very content of exchanges with these establishments.  </w:t>
        <w:br/>
        <w:t xml:space="preserve">C. ON COMMITMENT NO. 3 RELATING TO THE OBTAINING OF STATISTICS  </w:t>
        <w:br/>
        <w:t xml:space="preserve">30. The Competition Council believes that the data that may be communicated to operators by the legal affairs and regulation service should be limited to the number of deaths recorded in the city, the number of burials (or cremations), and the number of deaths recorded in each establishment, data whose dissemination may have a pro-competitive effect.  </w:t>
        <w:br/>
        <w:t xml:space="preserve">D. ON COMMITMENT NO. 4 PROHIBITING THE DISSEMINATION BY THE AUTHORITY OF THE MARKET SHARES OF PRIVATE OPERATORS IN EACH HEALTHCARE OR RESIDENTIAL ESTABLISHMENT  </w:t>
        <w:br/>
        <w:t xml:space="preserve">31. The Competition Council considers that this commitment is essential to avoid distorting competition but must be broader, in that data concerning an operator, including the authority, should no longer be provided to another operator, and, as a result, can no longer be disseminated. Commitments No. 3 and 4 were grouped and modified in the session to take into account the observations of the Competition Council.  </w:t>
        <w:br/>
        <w:t xml:space="preserve">E. ON COMMITMENTS NO. 5 AND 6 LIMITING THE CONTENT OF LETTERS ADDRESSED  </w:t>
        <w:br/>
        <w:t xml:space="preserve">32. As previously indicated, these proposals for commitments cannot lead to authorizing a monthly dissemination of the market shares of the authority in each establishment. To avoid any risk of pressure, the authority should limit itself to communicating about its overall activity, the number of transports it carries out in the city or the agglomeration, and to provide information on the services offered and its rates, like any other operator. The commitments were modified in the session to take into account the Council's observations.  </w:t>
        <w:br/>
        <w:t xml:space="preserve">33. Ultimately, the city of Marseille has made the following three commitments:  </w:t>
        <w:br/>
        <w:t xml:space="preserve">Commitment No. 1:  </w:t>
        <w:br/>
        <w:t>"The legal affairs and regulation service, responsible for establishing statistics related to funeral activity, will be directly attached to the Funeral Operations Directorate, and no longer to the Cemeteries service. The director of funeral operations will not hold any position within the authority, which is an industrial and commercial service. This new organization will separate the authority and the regulation service, and will no longer allow it to have access to statistics concerning the activities of other funeral companies (cf. commitment No. 2)."</w:t>
      </w:r>
    </w:p>
    <w:p>
      <w:r>
        <w:rPr>
          <w:b/>
        </w:rPr>
        <w:t>[Pages 10–10]</w:t>
      </w:r>
    </w:p>
    <w:p>
      <w:r>
        <w:t xml:space="preserve">Engagement n°2:  </w:t>
        <w:br/>
        <w:t>"Any funeral service company may obtain, upon request addressed to the legal and regulatory affairs department, the total number of deaths and burials carried out in the city of Marseille, and the number of deaths recorded in each healthcare or residential establishment. No data concerning the activity of one operator may be provided to another operator. Responses are provided by written correspondence sent to the address of the requester."</w:t>
      </w:r>
    </w:p>
    <w:p>
      <w:r>
        <w:t xml:space="preserve">Engagement n° 3:  </w:t>
        <w:br/>
        <w:t>"Any correspondence sent by the authority to healthcare and residential establishments will be signed by a civil servant and not by an elected official and may not contain any pressure aimed at encouraging the use of its services. In particular, this correspondence will not claim municipal authority. The correspondence from the authority to the said establishments will only concern its services, its rates, and its overall activity in the city of Marseille or its metropolitan area."</w:t>
      </w:r>
    </w:p>
    <w:p>
      <w:r>
        <w:t>34. The city of Marseille thus responds to the competition concerns expressed by the rapporteur, based on the analysis made in the preliminary evaluation through commitments that, by ensuring the autonomy of the municipal authority, allow it to fulfill a role as a funeral operator in compliance with competition with other operators.</w:t>
      </w:r>
    </w:p>
    <w:p>
      <w:r>
        <w:t xml:space="preserve">F. ON THE FOLLOW-UP OF COMMITMENTS  </w:t>
        <w:br/>
        <w:t>35. During the session, the city of Marseille indicated that the reorganization process of the funeral operations department had already been initiated by convening a joint technical committee at the beginning of December, and that it would communicate the municipal council's deliberation responding to commitment n° 1.</w:t>
      </w:r>
    </w:p>
    <w:p>
      <w:r>
        <w:t>36. It is therefore appropriate to accept and make mandatory the commitments of the city of Marseille as they appear in paragraph 33 of this decision, which leads to the closure of the procedure.</w:t>
      </w:r>
    </w:p>
    <w:p>
      <w:r>
        <w:t xml:space="preserve">DECISION  </w:t>
        <w:br/>
        <w:t xml:space="preserve">Article 1: The Council accepts the commitments made by the city of Marseille, which are an integral part of this decision. These commitments are made mandatory as of the date of notification of the decision.  </w:t>
        <w:br/>
        <w:t xml:space="preserve">Article 2: The procedure recorded under number 07/0068 F is closed.  </w:t>
        <w:br/>
        <w:t xml:space="preserve">Deliberated on the oral report of Mr. Camby, by Ms. Aubert, vice-president, chair of the session, Ms. Mader-Saussaye and Mr. Ripotot, members.  </w:t>
        <w:br/>
        <w:t xml:space="preserve">The session secretary, The vice-president,  </w:t>
        <w:br/>
        <w:t xml:space="preserve">Marie-Anselme Lienafa Françoise Aubert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