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https://www.autoritedelaconcurrence.fr/fr/decision/relative-des-pratiques-mises-en-oeuvre-par-la-societe-accentivkadeos</w:t>
      </w:r>
    </w:p>
    <w:p>
      <w:r>
        <w:t>Pages translated : 33</w:t>
      </w:r>
    </w:p>
    <w:p/>
    <w:p>
      <w:r>
        <w:rPr>
          <w:b/>
        </w:rPr>
        <w:t>[Pages 1–3]</w:t>
      </w:r>
    </w:p>
    <w:p>
      <w:r>
        <w:t xml:space="preserve">FRENCH REPUBLIC  </w:t>
        <w:br/>
        <w:t xml:space="preserve">Decision No. 11-D-08 of April 27, 2011  </w:t>
        <w:br/>
        <w:t xml:space="preserve">regarding practices implemented by the company  </w:t>
        <w:br/>
        <w:t xml:space="preserve">ACCENTIV’KADEOS (1)  </w:t>
        <w:br/>
        <w:t xml:space="preserve">The Competition Authority (section V),  </w:t>
        <w:br/>
        <w:t xml:space="preserve">Considering the letter, registered on August 5, 2009 under numbers 09/0101 F and 09/0102 M, by which the company Titres Cadeaux referred to the Competition Authority practices implemented by the company Accentiv’Kadéos in the sector of prepaid gift vouchers and also requested the issuance of interim measures;  </w:t>
        <w:br/>
        <w:t xml:space="preserve">Considering decision No. 10-D-07 of March 2, 2010 regarding practices implemented by the company Accentiv’Kadéos in the sector of prepaid gift vouchers;  </w:t>
        <w:br/>
        <w:t xml:space="preserve">Considering Articles 101 or 102 of the Treaty on the Functioning of the European Union;  </w:t>
        <w:br/>
        <w:t xml:space="preserve">Considering Book IV of the amended Commercial Code;  </w:t>
        <w:br/>
        <w:t xml:space="preserve">Considering the business secrecy decisions No. 10-DSA-165 of August 17, 2010; No. 10-DSA-253 of November 29, 2010; No. 10-DSA-262 of December 2, 2010; No. 10-DSA-264 of December 6, 2010; No. 11-DSA-85 of March 15, 2011; No. 10-DSA-267 of December 6, 2010; No. 11-DSA-56 of February 15, 2011; No. 10-DSA-266 of December 6, 2010; No. 10-DSA-164 of August 17, 2010; No. 10-DSA-268 of December 2, 2010; No. 10-DSA-162 of August 17, 2010; No. 10-DSA-259 of December 2, 2010; No. 10-DSA-163 of August 17, 2010; No. 10-DSA-261 of December 2, 2010; No. 10-DSA-81 of March 4, 2011; No. 10-DSA-265 of December 6, 2010; No. 11-DSA-71 of March 2, 2011; No. 10-DSA-260 of December 2, 2010;  </w:t>
        <w:br/>
        <w:t xml:space="preserve">Considering the declassification decision No. 11-DEC-15 of March 28, 2011;  </w:t>
        <w:br/>
        <w:t xml:space="preserve">Considering the commitments proposed by the company Accentiv’Kadéos on December 24, 2010, March 15, 2011, and April 4, 2011;  </w:t>
        <w:br/>
        <w:t xml:space="preserve">Considering the observations presented by the companies Titres Cadeaux, Sodexo, Cartes cadeaux distribution services (hereinafter, "CCDS"), FNAC SA;  </w:t>
        <w:br/>
        <w:t xml:space="preserve">The rapporteur, the deputy general rapporteur, the Government commissioner, and the representatives of the companies Titres Cadeaux and Accentiv’Kadéos heard during the session of the Competition Authority on April 6, 2011;  </w:t>
        <w:br/>
        <w:t xml:space="preserve">Adopts the following decision:  </w:t>
        <w:br/>
        <w:t>(1) NON-CONFIDENTIAL VERSION: the passages in brackets are protected by business secrecy.</w:t>
      </w:r>
    </w:p>
    <w:p>
      <w:r>
        <w:t xml:space="preserve">I. Findings  </w:t>
        <w:br/>
        <w:t xml:space="preserve">A. THE REFERRAL  </w:t>
        <w:br/>
        <w:t xml:space="preserve">1. By letter dated August 5, 2009, registered under numbers 09/0102 M and 09/0101 F, the company Titres Cadeaux (hereinafter, "Titres Cadeaux") referred to the Competition Authority practices implemented by the company Accentiv’Kadéos (hereinafter, "Accentiv’Kadéos") and requested that interim measures be issued based on Article L. 464-1 of the Commercial Code.  </w:t>
        <w:br/>
        <w:t xml:space="preserve">2. It argued that Accentiv’Kadéos was implementing vertical practices restricting competition, or even abusing its dominant position, in the sector of prepaid gift vouchers in France, and more specifically in the three markets it defined as follows:  </w:t>
        <w:br/>
        <w:t xml:space="preserve">the market for the distribution of multi-brand gift cards to individuals B-to-C;  </w:t>
        <w:br/>
        <w:t xml:space="preserve">the market for the distribution of multi-brand gift cards to institutional clients (companies, local authorities, and works councils) B-to-B;  </w:t>
        <w:br/>
        <w:t xml:space="preserve">the French market for the acceptance of multi-brand gift cards.  </w:t>
        <w:br/>
        <w:t xml:space="preserve">3. In its decision No. 10-D-07 of March 2, 2010, the Competition Authority rejected the request for interim measures from Titres Cadeaux for lack of urgency. However, it considered that "the exclusivity clauses denounced are (...) likely to constitute practices contrary to Articles L. 420-1 and L. 420-2 of the Commercial Code and to Articles 101 and 102 TFEU," but that, on the other hand, "the technical lock-in denounced by Titres Cadeaux does not appear, subject to a substantive investigation, to result from practices implemented by Kadéos likely to be contrary to Articles L. 420-1 and L. 420-2 of the Commercial Code and to Articles 101 and 102 TFEU."  </w:t>
        <w:br/>
        <w:t xml:space="preserve">4. It was therefore decided to continue the substantive investigation of the case.  </w:t>
        <w:br/>
        <w:t xml:space="preserve">B. THE SECTOR AND THE PRODUCTS CONCERNED  </w:t>
        <w:br/>
        <w:t xml:space="preserve">1. GENERALITIES  </w:t>
        <w:br/>
        <w:t xml:space="preserve">5. The sector concerned is that of gift vouchers which can take the form of various supports, namely physical or dematerialized checks, cards, or boxes. The gift voucher, which is generally not nominative, allows its holder to purchase a product or service from a seller or service provider who accepts it as a means of payment.  </w:t>
        <w:br/>
        <w:t xml:space="preserve">6. Gift checks are titles of a defined value, the amount in euros varying from one title to another and can be personalized with a dedicated message. Gift cards take the form of prepaid cards generally the size of a credit card. Unlike the check, the card does not have a face value and must be credited. Checks and cards are usable at partner merchants to pay for goods and services.  </w:t>
        <w:br/>
        <w:t xml:space="preserve">7. Both gift cards and gift checks can be offered by individuals or by organizations such as works councils. In the latter case, the gift voucher constitutes a social benefit for the employee, in return for which the company benefits from a tax and social security exemption regime.  </w:t>
        <w:br/>
        <w:t xml:space="preserve">8. Gift boxes include a set of gift vouchers with a thematic character primarily related to travel services. This last support differs from the two previous ones which have a more generalist purpose. Furthermore, there are companies specialized in the sale of this type of support. Gift boxes do not fall within the scope of the aforementioned exemption regime.  </w:t>
        <w:br/>
        <w:t xml:space="preserve">9. There are multi-brand vouchers, accepted at a variable number of brands generally belonging to different consumption universes (leisure, culture, clothing, travel...) and single-brand vouchers, accepted at a single brand. A multi-brand gift voucher consists of a portfolio of brands. Its attractiveness will depend on the notoriety, diversity, and coherence of the participating brands, which will share the value issued by this voucher. A single-brand gift voucher whose value is linked to the strength of the brand supporting it allows the brand to capture the entirety of the turnover generated by this voucher.  </w:t>
        <w:br/>
        <w:t xml:space="preserve">10. Gift vouchers have a limited validity period, beyond which they are neither accepted nor refunded, which is generally one year, sometimes two years, either after their issuance or, for certain cards, from their activation date.  </w:t>
        <w:br/>
        <w:t xml:space="preserve">11. Quantitatively, the size of the sector is assessed in terms of annual issuance values. The cumulative value of checks and cards issued in France was approximately 1.3 billion euros (almost exclusively checks) in 2004, 2.1 billion euros (approximately 25% cards and 75% checks) in 2008, and 2.2 billion euros in 2009.  </w:t>
        <w:br/>
        <w:t xml:space="preserve">12. The sector has experienced the following developments over the past three years:  </w:t>
        <w:br/>
        <w:t xml:space="preserve">a significant growth in direct sales to individuals, whereas gift vouchers were traditionally distributed by companies and works councils for the aforementioned tax reasons;  </w:t>
        <w:br/>
        <w:t xml:space="preserve">the arrival of the gift card, which has generated real enthusiasm among the public, partly at the expense of the gift check;  </w:t>
        <w:br/>
        <w:t xml:space="preserve">the development of single-brand gift cards, particularly in the entire food retail sector and specialized stores;  </w:t>
        <w:br/>
        <w:t xml:space="preserve">the development of the purchase of gift vouchers on the internet;  </w:t>
        <w:br/>
        <w:t>innovations in terms of products, multiplicity of positioning according to the public, and even personalization of cards.</w:t>
      </w:r>
    </w:p>
    <w:p>
      <w:r>
        <w:rPr>
          <w:b/>
        </w:rPr>
        <w:t>[Pages 4–6]</w:t>
      </w:r>
    </w:p>
    <w:p>
      <w:r>
        <w:t>2. TYPOLOGY OF SECTOR INTERVENERS</w:t>
      </w:r>
    </w:p>
    <w:p>
      <w:r>
        <w:t>13. The interveners in the gift voucher sector fit into the following contractual chain:</w:t>
      </w:r>
    </w:p>
    <w:p>
      <w:r>
        <w:t>14. A gift voucher issuer sells vouchers to a clientele of professionals who may be local authorities, works councils, or companies (B-to-B activity) or directly to a clientele of individuals (B-to-C activity). It enters into agreements with merchants so that they accept the gift vouchers presented by the voucher holder as a means of payment. It organizes, if necessary with the support of third parties, a processing system for the vouchers so that merchants receive the financial counterpart for the checks and cards they have accepted.</w:t>
      </w:r>
    </w:p>
    <w:p>
      <w:r>
        <w:t>15. A voucher buyer can be an individual who purchases vouchers from a large food retail chain, specialized stores, online, from the Post Office, or any other point of sale to gift to a third party. This buyer can also be an institutional actor who acquires a certain volume of vouchers to gift to beneficiaries, either as part of collective benefits with a social dimension (e.g., a works council distributing gift vouchers to staff members), as part of an incentive strategy (a company distributing vouchers to its sales forces or independent resellers), or as part of customer loyalty. The institutional buyer is the purchaser of the gift voucher, but the end user (who may partially participate in the purchase) is its beneficiary. Given the quantities purchased, the institutional buyer may obtain discounts from the voucher issuers. Institutional buyers tend to prefer gift checks over cards for security reasons (the gift check has a fiduciary value, thus it cannot be placed on shelves but can be handed directly to its beneficiary) and for exemption from social and tax charges, as mentioned above.</w:t>
      </w:r>
    </w:p>
    <w:p>
      <w:r>
        <w:t>16. The voucher holder, who is the final beneficiary of the voucher, is an individual who uses it as a means of payment to settle purchases at the stores that have previously agreed to accept this voucher as a means of payment in their stores by contracting with the voucher issuers.</w:t>
      </w:r>
    </w:p>
    <w:p>
      <w:r>
        <w:t>17. The merchant accepts the vouchers as means of payment and then receives the financial counterpart from the issuers of the vouchers. This merchant can distribute the vouchers to individual customers in its sales areas. It uses gift vouchers as a means to stimulate sales in its store.</w:t>
      </w:r>
    </w:p>
    <w:p>
      <w:r>
        <w:t>18. The gift voucher sector was initially dominated by specialized providers, partly originating from the meal voucher sector (Sodexo group, Chèque Déjeuner group, etc.). Subsequently, groups from the retail sector developed their own products. More recently, new operators have emerged, of the "pure player" type, who issue vouchers on the internet intended for online purchases.</w:t>
      </w:r>
    </w:p>
    <w:p>
      <w:r>
        <w:t>19. Regarding the remuneration of operators, it is necessary to distinguish the remuneration received by issuers in the upstream market of gift vouchers from that received by merchants and service providers in the downstream market of gift vouchers.</w:t>
      </w:r>
    </w:p>
    <w:p>
      <w:r>
        <w:t>Acceptance of gift vouchers</w:t>
      </w:r>
    </w:p>
    <w:p>
      <w:r>
        <w:t>20. The remuneration received by the issuers of gift vouchers depends on the nature of the contractual relationship with the merchants depending on whether the gift voucher is mono-brand or multi-brand.</w:t>
      </w:r>
    </w:p>
    <w:p>
      <w:r>
        <w:t>21. The contractual relationship between multi-brand gift voucher issuers and merchants is part of an acceptance operation, that is to say, the referencing of gift vouchers by the brands that agree to have them used as a means of payment in their stores. The logo of each brand that has entered into an acceptance agreement will appear on the relevant gift voucher.</w:t>
      </w:r>
    </w:p>
    <w:p>
      <w:r>
        <w:t>22. The price practiced in the upstream market remunerates the referencing service of the brand by the voucher issuer and corresponds to the commission received by the latter. It is calculated on the pre-tax value of sales generated at affiliated merchants thanks to the connection with consumers holding vouchers.</w:t>
      </w:r>
    </w:p>
    <w:p>
      <w:r>
        <w:t>23. In the case of mono-brand gift vouchers, the merchant requests an issuer for a service of issuing gift vouchers on which only its brand logo appears and for the management of the relevant voucher (essentially IT management). The remuneration for this service takes the form of a fixed amount, per service. There is no acceptance agreement for mono-brand cards.</w:t>
      </w:r>
    </w:p>
    <w:p>
      <w:r>
        <w:t>The distribution of gift vouchers</w:t>
      </w:r>
    </w:p>
    <w:p>
      <w:r>
        <w:t>24. Merchants who commit to distributing multi-brand vouchers to their individual clientele in their sales areas receive a distribution commission paid by the issuer. Merchants can distribute checks, cards, or gift boxes. In practice, the distribution of gift vouchers by merchants mainly concerns gift cards which are better suited to B-to-C commerce.</w:t>
      </w:r>
    </w:p>
    <w:p>
      <w:r>
        <w:t>25. Merchants who have entered into acceptance agreements, whether exclusive or not, are not required to enter into distribution agreements. Merchants who have entered into distribution agreements, whether exclusive or not, are not required to enter into acceptance agreements.</w:t>
      </w:r>
    </w:p>
    <w:p>
      <w:r>
        <w:t>26. Merchants will primarily distribute their own mono-brand cards and the multi-brand cards for which they have contracted.</w:t>
      </w:r>
    </w:p>
    <w:p>
      <w:r>
        <w:t>27. The distribution commission, paid by the issuer of multi-brand cards, can be offset against the commission due from merchants on the sales of goods and services, with the issuer receiving the positive balance.</w:t>
      </w:r>
    </w:p>
    <w:p>
      <w:r>
        <w:t>28. The commission rate varies depending on the distribution network. Thus, according to the elements available to the Authority, it would be much lower for large retail brands than for physical stores in traditional commerce.</w:t>
      </w:r>
    </w:p>
    <w:p>
      <w:r>
        <w:t>29. The price practiced in the downstream market for the distribution of vouchers is generally equivalent to the value of the vouchers. It corresponds either to the face value of the checks or to the activation value of the cards. The issuer's remuneration is also constituted by the interest generated by the sums collected during the sale of the vouchers and placed in anticipation of being paid to the accepting merchants.</w:t>
      </w:r>
    </w:p>
    <w:p>
      <w:r>
        <w:t>30. Finally, issuers permanently retain the unreturned sums corresponding to the value of vouchers not used before the end of their validity period.</w:t>
      </w:r>
    </w:p>
    <w:p>
      <w:r>
        <w:t>3. MARKET POSITIONS OF SECTOR INTERVENERS</w:t>
      </w:r>
    </w:p>
    <w:p>
      <w:r>
        <w:t>31. The main operators in the gift check sector are as follows (estimated issuance value in millions of euros):</w:t>
      </w:r>
    </w:p>
    <w:p>
      <w:r>
        <w:t>Companies Estimated issuance value of multi-brand gift checks market share in 2009</w:t>
        <w:br/>
        <w:t>Kadéos (Accor group) [...] [35-40%]</w:t>
        <w:br/>
        <w:t>Cadhoc (Chèque Déjeuner group) […] [25-30%]</w:t>
        <w:br/>
        <w:t>Tir Groupé (Sodexo group) […] [20-25%]</w:t>
        <w:br/>
        <w:t>Titres Cadeaux (Natixis group – Banque Postale) […] [5-10%]</w:t>
        <w:br/>
        <w:t>Kyrielles (Galeries Lafayette group) […] [1-5%]</w:t>
        <w:br/>
        <w:t>Pass Cadeaux (3 Suisses group) […] [0-3%]</w:t>
        <w:br/>
        <w:t>(Sources: responses to the market test)</w:t>
      </w:r>
    </w:p>
    <w:p>
      <w:r>
        <w:t>32. The main operators in the gift card sector are as follows (estimated issuance value in millions of euros):</w:t>
      </w:r>
    </w:p>
    <w:p>
      <w:r>
        <w:t>Companies Estimated issuance value of multi-brand gift cards market share in 2009:</w:t>
        <w:br/>
        <w:t>Kadéos (Accor group) […] 81%</w:t>
        <w:br/>
        <w:t>Illicado (Synedis – proximity group Auchan) […] [15-20%]</w:t>
        <w:br/>
        <w:t>Kyrielles card (Galeries Lafayette group) […] [1-3%]</w:t>
        <w:br/>
        <w:t>(Sources: responses to the market test)</w:t>
      </w:r>
    </w:p>
    <w:p>
      <w:r>
        <w:t>33. The numerical data above are partial as they do not take into account the issuance volumes of mono-brand vouchers, nor the issuance volumes of "pure players" in the online sales sector that have been recently created (e.g., Altazeo, Up &amp; Net, Maxichèque…).</w:t>
      </w:r>
    </w:p>
    <w:p>
      <w:r>
        <w:rPr>
          <w:b/>
        </w:rPr>
        <w:t>[Pages 7–9]</w:t>
      </w:r>
    </w:p>
    <w:p>
      <w:r>
        <w:t>4. LEGISLATIVE AND REGULATORY CONTEXT OF THE SECTOR</w:t>
      </w:r>
    </w:p>
    <w:p>
      <w:r>
        <w:t>34. The issuance of gift vouchers takes the form of a distribution of means of payment used by economic operators. Furthermore, dematerialized vouchers (usable on the internet) and prepaid cards have the nature of electronic money, meaning a monetary value of electronic nature stored on a medium. These are prepaid payment instruments.</w:t>
      </w:r>
    </w:p>
    <w:p>
      <w:r>
        <w:t>35. However, in France, the issuance of means of payment falls under the banking monopoly, pursuant to Article L. 511-5 of the Monetary and Financial Code, which states that it is prohibited for any person other than a credit institution to carry out banking operations on a habitual basis and that it is also prohibited for any company other than a credit institution to receive public funds on demand or with a term of less than two years. Thus, an issuer of means of payment must, in principle, have the status of a credit institution, which corresponds to a highly regulated and restrictive status.</w:t>
      </w:r>
    </w:p>
    <w:p>
      <w:r>
        <w:t>36. In a ruling "Tir groupé" dated June 6, 2001, the Court of Cassation, however, held that gift vouchers were not a means of payment and therefore did not fall under the banking monopoly. Gift vouchers can therefore be issued freely.</w:t>
      </w:r>
    </w:p>
    <w:p>
      <w:r>
        <w:t>37. Single-brand cards allowing a company to issue cards for purchases at a specific store or within a specific chain of stores for a determined good or service are also excluded from the banking monopoly, so their issuance is free.</w:t>
      </w:r>
    </w:p>
    <w:p>
      <w:r>
        <w:t>38. On the other hand, regarding dematerialized vouchers and multi-brand cards issued in an open network (as in the case of Kadéos) as well as, where applicable, single-brand cards issued by a third party on behalf of a brand, the issuer must have either the status of a credit institution or that of an electronic money issuer.</w:t>
      </w:r>
    </w:p>
    <w:p>
      <w:r>
        <w:t>39. The status of electronic money issuer is less restrictive than that of a credit institution but still imposes specific rules regarding internal control, the provision of information to regulatory authorities, and capital ratios.</w:t>
      </w:r>
    </w:p>
    <w:p>
      <w:r>
        <w:t>40. Article L. 511-7 of the Monetary and Financial Code (of which a new version came into force on November 1, 2009, resulting from the transposition into national law of Directive 2007/64/EC of November 13, 2007, on payment services in the internal market) allows for exemptions from these two statuses by requesting an exemption from approval from the Committee of Credit Institutions and Investment Firms (hereinafter, "CECEI"), the competent body of the Bank of France.</w:t>
      </w:r>
    </w:p>
    <w:p>
      <w:r>
        <w:t>41. In the gift voucher sector, four companies that applied for it have obtained an exemption from CECEI, including Kadéos. The company Kadéos was granted an exemption by an initial decision dated January 25, 2007, and then, after its sale to the Accor group, a second exemption decision dated August 27, 2007.</w:t>
      </w:r>
    </w:p>
    <w:p>
      <w:r>
        <w:t>42. Finally, under the provisions of Article 34 of the directive on payment services in the internal market, prepaid multi-brand gift cards cannot store funds for a value exceeding 150 euros, and multiple cards cannot be used for the same purchase beyond the limit of 150 euros. These amount limitations do not apply to vouchers or single-brand cards.</w:t>
      </w:r>
    </w:p>
    <w:p>
      <w:r>
        <w:t>C. THE COMPANIES INVOLVED</w:t>
      </w:r>
    </w:p>
    <w:p>
      <w:r>
        <w:t>1. GIFT VOUCHERS</w:t>
      </w:r>
    </w:p>
    <w:p>
      <w:r>
        <w:t>43. Titres Cadeaux, the seizing party, was established on March 30, 2006. Its share capital is equally held by Natixis (Banque Populaire – Caisse d’Epargne group) and SF2, a holding company that owns the subsidiaries of La Banque Postale. Titres Cadeaux is very active in the field of multi-brand gift vouchers distributed to institutional clients.</w:t>
      </w:r>
    </w:p>
    <w:p>
      <w:r>
        <w:t>2. ACCENTIV’KADÉOS</w:t>
      </w:r>
    </w:p>
    <w:p>
      <w:r>
        <w:t>44. Kadéos, implicated in this case, was created in 1999 within the PPR group. Its share capital was initially held 50% by PPR Holding and 50% equally by three PPR brands: FNAC, Redcats, and Conforama. The company was sold on March 30, 2007, by PPR to the Accor group for an amount of 211 million euros. The Accor group already had a gift voucher division, Accentiv’house. In December 2009, the board of directors of the Accor group decided to separate the hotel and prepaid services activities, which became effective in 2010, with Accor Services becoming Edenred. A merger took place between Kadéos (formerly PPR) and Accentiv’ (Accor) to form the entity Accentiv’Kadéos active in the gift voucher sector and more specifically in the area of multi-brand gift cards distributed to individuals.</w:t>
      </w:r>
    </w:p>
    <w:p>
      <w:r>
        <w:t>45. At its inception, Kadéos primarily aimed to develop a business flow within the brands of the PPR group, first with gift vouchers and then with cards. Since its sale to Accor, Kadéos has expanded beyond the PPR group to include a range of brands that accept its vouchers. Kadéos was one of the first players in its sector to launch a prepaid gift card.</w:t>
      </w:r>
    </w:p>
    <w:p>
      <w:r>
        <w:t>D. THE PRACTICES ALLEGED BY TITRES CADEAUX</w:t>
      </w:r>
    </w:p>
    <w:p>
      <w:r>
        <w:t>46. Titres Cadeaux accuses Accentiv’Kadéos of engaging in two types of practices that it qualifies as anti-competitive.</w:t>
      </w:r>
    </w:p>
    <w:p>
      <w:r>
        <w:t>1. MARKET LOCK-IN THROUGH EXCLUSIVITY CLAUSES OF ACCEPTANCE AND/OR DISTRIBUTION</w:t>
      </w:r>
    </w:p>
    <w:p>
      <w:r>
        <w:t>47. Firstly, the seizing party accuses Accentiv’Kadéos of almost systematically attaching an exclusivity clause to the contracts it signs with merchants, for significant durations, lasting up to five years. These brands would thus be legally unable to accept multi-brand gift cards from Accentiv’Kadéos's competitors. However, according to Titres Cadeaux, the distributors referenced on the Kadéos card constitute the main brands in sectors of activity that are of interest in terms of gift cards. Furthermore, the seizing party argues that brands not linked to Accentiv’Kadéos are largely inaccessible because they are either exclusively tied to card issuers belonging to their own group, or equipped with heterogeneous payment networks that do not allow for the uniform processing of gift cards, or finally reluctant to engage in a gift card system.</w:t>
      </w:r>
    </w:p>
    <w:p>
      <w:r>
        <w:t>48. Titres Cadeaux also claims that Accentiv’Kadéos imposes the exclusivity clause of acceptance on merchants by presenting it as a legal obligation arising from the banking approval exemption granted to it by CECEI based on the provisions of Article L. 511-7 of the Monetary and Financial Code, whereas this article does not impose such an obligation at all, and that Accentiv’Kadéos could have chosen to be approved as an electronic money institution or have its cards issued by a partner banking institution. The information gathered during the investigation did not confirm the existence of this latter practice.</w:t>
      </w:r>
    </w:p>
    <w:p>
      <w:r>
        <w:t>2. TECHNICAL MARKET LOCK-IN</w:t>
      </w:r>
    </w:p>
    <w:p>
      <w:r>
        <w:t>49. Titres Cadeaux, although it has not yet faced this difficulty significantly, accuses Accentiv’Kadéos of technically locking the market for the acceptance of multi-brand gift cards by contributing to the installation at its partner brands of a software solution for processing cards that is only compatible with its own card and opposing an opening of the system.</w:t>
      </w:r>
    </w:p>
    <w:p>
      <w:r>
        <w:t>50. Based on the information gathered during the investigation, the payment system lock-in invoked by Titres Cadeaux appears to be very limited.</w:t>
      </w:r>
    </w:p>
    <w:p>
      <w:r>
        <w:t>E. PRELIMINARY ASSESSMENT OF THE ALLEGED PRACTICES</w:t>
      </w:r>
    </w:p>
    <w:p>
      <w:r>
        <w:t>51. By email dated November 9, 2010, Accentiv’Kadéos informed the investigation services that it was willing to propose commitments to put an end to the practices denounced by Titres Cadeaux.</w:t>
      </w:r>
    </w:p>
    <w:p>
      <w:r>
        <w:t>52. The preliminary competition assessment by the Competition Authority (hearing on November 24, 2010, which was recorded in a report, followed by a letter dated December 1, 2010, due to a clerical error) outlined the following concerns.</w:t>
      </w:r>
    </w:p>
    <w:p>
      <w:r>
        <w:t>1. THE MARKETS CONCERNED AND THE MARKET SHARES OF ACCENTIV’KADÉOS</w:t>
      </w:r>
    </w:p>
    <w:p>
      <w:r>
        <w:t>a) On the relevant markets</w:t>
      </w:r>
    </w:p>
    <w:p>
      <w:r>
        <w:t>Product markets</w:t>
      </w:r>
    </w:p>
    <w:p>
      <w:r>
        <w:t>Regarding the distinction between acceptance and distribution:</w:t>
      </w:r>
    </w:p>
    <w:p>
      <w:r>
        <w:t>53. The acceptance market corresponds to the meeting of the supply of referencing services of a brand on a gift voucher (vouchers and/or cards) offered</w:t>
      </w:r>
    </w:p>
    <w:p>
      <w:r>
        <w:rPr>
          <w:b/>
        </w:rPr>
        <w:t>[Pages 10–12]</w:t>
      </w:r>
    </w:p>
    <w:p>
      <w:r>
        <w:t xml:space="preserve">D’ACCENTIV’KADÉOS  </w:t>
        <w:br/>
        <w:t xml:space="preserve">a) On the relevant markets  </w:t>
        <w:br/>
        <w:t xml:space="preserve">Product markets  </w:t>
        <w:br/>
        <w:t xml:space="preserve">Regarding the distinction between acceptance and distribution:  </w:t>
        <w:br/>
        <w:t>53. The acceptance market corresponds to the meeting of the supply of services for the referencing of a brand on a gift voucher (checks and/or cards) offered by an issuer and the demand from a distribution brand of goods and services that can be offered as a gift through the gift voucher (checks and/or cards). The "price" of this service corresponds to the commission rate paid to the issuer, calculated on the value excluding taxes of the sales generated at affiliated merchants through the connection with consumers holding vouchers.</w:t>
      </w:r>
    </w:p>
    <w:p>
      <w:r>
        <w:t xml:space="preserve">54. In the distribution market, the demand is distinct: on one hand, individuals (B-to-C channel), who address generalist networks such as La Poste or traditional commercial distribution channels, and on the other hand, institutions (B-to-B channel). The supply of gift vouchers comes from gift voucher issuers.  </w:t>
        <w:br/>
        <w:t xml:space="preserve">Regarding the distinction between gift boxes, gift checks, and gift cards  </w:t>
        <w:br/>
        <w:t xml:space="preserve">The distinction between, on one hand, gift boxes and on the other hand, checks and cards  </w:t>
        <w:br/>
        <w:t xml:space="preserve">55. Gift checks or gift cards allow the holder of the gift voucher to make purchases of their choice of goods and/or services in a deferred and staggered manner over time. In contrast, gift boxes materialize the gift that is offered; unlike gift checks and gift cards, gift boxes are not used as means of payment to acquire goods and services; it is the good or service contained in the box that represents the gift.  </w:t>
        <w:br/>
        <w:t xml:space="preserve">The distinction between checks and cards  </w:t>
        <w:br/>
        <w:t xml:space="preserve">56. At first glance, similarities seem to exist between gift checks and gift cards.  </w:t>
        <w:br/>
        <w:t xml:space="preserve">57. For the individual or institutional purchaser of a gift check or gift card, the use of the check or card consists of passing it on to a third party, the bearer, as a reward or gift. For the bearer of a check or card, the use of the check or card consists of acquiring a good or service from a merchant. For the merchant who accepts a check or card, the sought objective is an increase in their turnover.  </w:t>
        <w:br/>
        <w:t xml:space="preserve">58. No notable difference has been noted in terms of price or commissions between checks and cards, neither in the acceptance market nor in the distribution market.  </w:t>
        <w:br/>
        <w:t xml:space="preserve">59. However, significant disparities exist between the two products, with regard to the following four criteria:  </w:t>
        <w:br/>
        <w:t xml:space="preserve">- The technical characteristics of the products  </w:t>
        <w:br/>
        <w:t xml:space="preserve">60. The card, which unlike the check, has no value before its activation and whose authenticity can be automatically verified at each checkout, appears as a much more secure product than the check, which is an important element for distributors.  </w:t>
        <w:br/>
        <w:t>61. The establishment of a specific technical and IT solution for reading cards, which is not required for checks, leads the brand to make investment choices, particularly depending on the monetary system already in place at the points of sale.</w:t>
      </w:r>
    </w:p>
    <w:p>
      <w:r>
        <w:t xml:space="preserve">62. The divisible nature of the card, which, unlike the check that must be used for its total value and in one go, allows it to be used for successive transactions as long as its credit is not exhausted (the cards can be recharged).  </w:t>
        <w:br/>
        <w:t xml:space="preserve">63. Moreover, the card can be used as a marketing tool, as it can be exploited to obtain information about the consumption habits of its holder.  </w:t>
        <w:br/>
        <w:t xml:space="preserve">64. Finally, the possibility of personalizing the card further contributes to its differentiation from a simple monetary value.  </w:t>
        <w:br/>
        <w:t xml:space="preserve">- Distribution channels  </w:t>
        <w:br/>
        <w:t xml:space="preserve">65. While checks are mainly distributed to institutions (with some exceptions such as direct sales in tobacco shops, banks, and certain distribution brands), cards are now offered directly to end consumers and made available in self-service within stores, in displays.  </w:t>
        <w:br/>
        <w:t xml:space="preserve">- Regulation  </w:t>
        <w:br/>
        <w:t xml:space="preserve">66. While the monetary and financial code indicates that gift checks and single-brand cards are not a means of payment and can therefore be issued freely, multi-brand gift cards, on the other hand, when issued in an open network (as in the case of Kadéos), are considered electronic money.  </w:t>
        <w:br/>
        <w:t xml:space="preserve">- The life cycle of the supports  </w:t>
        <w:br/>
        <w:t xml:space="preserve">67. The check, an older product in the gift voucher sector, seems to have reached maturity while the gift card, which arrived later around 2006, benefits from a more "modern" image.  </w:t>
        <w:br/>
        <w:t xml:space="preserve">68. Both supports currently continue to coexist but do not seem substitutable. A favorable evolution for the card is emerging since it not only encompasses but exceeds the functionalities of the check. This situation can be compared to that of payment means in the banking sector where payment and withdrawal cards, which arrived more recently, continue to coexist alongside bank checks, so that these two products are not positioned exactly in the same market, as indicated by the European Commission in its decision of July 24, 2002 (Visa International).  </w:t>
        <w:br/>
        <w:t xml:space="preserve">69. Gift checks and gift cards therefore appear to be likely to constitute distinct product markets due to their characteristics and usage.  </w:t>
        <w:br/>
        <w:t xml:space="preserve">Regarding the distinction between single-brand gift cards / multi-brand gift cards  </w:t>
        <w:br/>
        <w:t xml:space="preserve">70. In the case of single-brand gift vouchers, the merchant requests a service provider for the issuance of gift vouchers and management of the concerned voucher (essentially IT management).  </w:t>
        <w:br/>
        <w:t>71. For the holder of the voucher, the end consumer, the multi-brand card is attractive in that it offers a wide range of brands where the card can be used. Conversely, a single-brand card limits purchasing choices while conveying an image closely linked to the notoriety of the single referenced brand.</w:t>
      </w:r>
    </w:p>
    <w:p>
      <w:r>
        <w:t xml:space="preserve">72. A merchant who develops their own single-brand card is certain to capture all the business flows generated by the card, whereas the flows are more diffuse in the case of a multi-brand card, so that a brand with high notoriety can more easily orient itself towards a single-brand card.  </w:t>
        <w:br/>
        <w:t xml:space="preserve">73. The issuance of a single-brand card by a merchant is free. It does not require the services of a card issuer or the conclusion of an acceptance contract. It does not require opting for the status of electronic money issuer or obtaining an exemption decision from the CECEI, whereas the issuance of multi-brand cards is regulated.  </w:t>
        <w:br/>
        <w:t xml:space="preserve">74. The loading of value on a multi-brand card is limited to 150 euros and it is prohibited to use several of these cards to pay for a purchase of a value exceeding 150 euros, this limitation not applying to a single-brand card.  </w:t>
        <w:br/>
        <w:t xml:space="preserve">75. The example of the FNAC single-brand card, launched on September 30, 2010, and put forward by Accentiv’Kadéos to illustrate the substitutability between the two types of cards may initially suggest that the FNAC single-brand card exerts competitive pressure on the multi-brand card of Accentiv’Kadéos, a pressure materialized by the significant issuance value transfers that appear important. This competitive pressure could lead to considering that the markets for the two types of gift cards are substitutable.  </w:t>
        <w:br/>
        <w:t xml:space="preserve">76. However, the Authority does not necessarily draw the same conclusions as Accentiv’Kadéos in terms of defining the relevant market. First of all, before the entry of the FNAC card into the shelves of this chain of stores, the customer only had access to the multi-brand cards of Accentiv’Kadéos and the potential need for single-brand cards could only be satisfied indirectly by the multi-brand cards of Kadéos. Furthermore, until the entry of the FNAC card, this potential need for single-brand cards could, in reality, have been indirectly satisfied as FNAC distributed a first Kadéos multi-brand card featuring the logos of all the referenced brands and a second Kadéos multi-brand card displaying on the front the unique FNAC logo inserted in a cardboard leaflet that could be lifted to reveal the logos of other affiliated brands. The consumer who approached this second card surely favored gift purchases within the FNAC network and ultimately acted as a consumer of single-brand cards. Therefore, it is not certain that the issuance value transfers demonstrate the substitutable nature of the two types of cards. Ultimately, the numerical elements communicated by Accentiv’Kadéos to highlight a phenomenon of transfer of issuance volumes from Accentiv’Kadéos to FNAC may only reflect purchasing behaviors that preexisted the launch of the new FNAC single-brand card.  </w:t>
        <w:br/>
        <w:t>77. However, since the emergence of these single-brand cards is a very recent phenomenon and it is difficult, at this stage, to clearly pronounce on the nature of these issuance value transfers, the Authority considers that it is not appropriate, at this stage, to make a definitive ruling on the existence of a single market for gift cards or two separate markets since regardless of the market definition retained, broad or narrow, the identified competition concerns are identical, given the market shares held by Accentiv’Kadéos in either of the possible markets.</w:t>
      </w:r>
    </w:p>
    <w:p>
      <w:r>
        <w:rPr>
          <w:b/>
        </w:rPr>
        <w:t>[Pages 13–15]</w:t>
      </w:r>
    </w:p>
    <w:p>
      <w:r>
        <w:t>The geographic market</w:t>
      </w:r>
    </w:p>
    <w:p>
      <w:r>
        <w:t>78. In France, gift card issuers are present throughout the entire national territory while limiting their activity to this territory since the points of sale where the cards can be used are located exclusively in France and the distribution of the cards occurs only in France. Furthermore, the regulation regarding the issuance of multi-brand cards is specific to France since an operator who is neither a credit institution nor an electronic money issuer must obtain approval from the CECEI, a body dependent on the Bank of France.</w:t>
      </w:r>
    </w:p>
    <w:p>
      <w:r>
        <w:t>79. At this stage, the analysis of the reported practices considers a market of national dimension.</w:t>
      </w:r>
    </w:p>
    <w:p>
      <w:r>
        <w:t>Conclusion on the relevant markets</w:t>
      </w:r>
    </w:p>
    <w:p>
      <w:r>
        <w:t>80. Regardless of the delineation retained in terms of product, the parties agree to distinguish two separate markets for the acceptance and distribution of gift vouchers.</w:t>
      </w:r>
    </w:p>
    <w:p>
      <w:r>
        <w:t>81. At this stage, the Authority considers that gift boxes, gift checks, and gift cards are likely to constitute distinct product markets.</w:t>
      </w:r>
    </w:p>
    <w:p>
      <w:r>
        <w:t>82. On the other hand, the Authority considers that there may still be doubt about the existence of two separate markets for multi-brand and single-brand gift cards.</w:t>
      </w:r>
    </w:p>
    <w:p>
      <w:r>
        <w:t>83. Furthermore, due to the specificities of the distribution channels for gift cards, it is not excluded that there may be a need to distinguish a market for the distribution of gift cards to intermediary organizations (companies, local authorities, and works councils, etc.), referred to as "B-to-B," and a market for the distribution of gift cards to individuals, referred to as "B-to-C."</w:t>
      </w:r>
    </w:p>
    <w:p>
      <w:r>
        <w:t>84. In this context, and given that, regardless of the market segmentation retained in terms of gift cards (multi-brand or single-brand), the competitive analysis would remain unchanged, the preliminary assessment was conducted on the following markets, which appeared likely to constitute distinct relevant markets: a French market for the acceptance of gift cards (single and multi-brand) "B-to-C"; a French market for the acceptance of multi-brand gift cards "B-to-C"; a French market for the distribution of gift cards (single and multi-brand) "B-to-C"; a French market for the distribution of multi-brand gift cards "B-to-C."</w:t>
      </w:r>
    </w:p>
    <w:p>
      <w:r>
        <w:t>b) The assessment of Accentiv’Kadéos' market shares</w:t>
      </w:r>
    </w:p>
    <w:p>
      <w:r>
        <w:t>85. Accentiv’Kadéos estimated its market share in 2008, in the French market for gift cards (single brand and multi-brand) at [40-45%] in the B-to-C channel.</w:t>
      </w:r>
    </w:p>
    <w:p>
      <w:r>
        <w:t>86. The market shares of Accentiv’Kadéos in the markets for the acceptance and distribution of multi-brand gift cards in the B-to-C channel are estimated as follows:</w:t>
      </w:r>
    </w:p>
    <w:p>
      <w:r>
        <w:t xml:space="preserve">2005 2006 2007 2008 2009  </w:t>
        <w:br/>
        <w:t xml:space="preserve">Kadéos 100% 96% 90% 85% 81%  </w:t>
        <w:br/>
        <w:t>(Sources: information provided to the investigation service)</w:t>
      </w:r>
    </w:p>
    <w:p>
      <w:r>
        <w:t>87. It is presumed, at this stage, that the issuance value of gift cards in the acceptance markets is equivalent to the issuance value of these cards in the distribution markets.</w:t>
      </w:r>
    </w:p>
    <w:p>
      <w:r>
        <w:t>88. In any case, regardless of the relevant market retained, the competitive analysis remains unchanged since the market shares of Accentiv’Kadéos are, in all scenarios, above 30% and justify that the Competition Authority examines the restrictive nature or not of the exclusivity clauses concluded between Accentiv’Kadéos and its affiliated brands, in accordance with its decision-making practice.</w:t>
      </w:r>
    </w:p>
    <w:p>
      <w:r>
        <w:t>2. THE ANALYSIS OF THE EXCLUSIVITY CLAUSES IN THE DIFFERENT AGREEMENTS SIGNED BETWEEN ACCENTIV’KADÉOS AND THE BRANDS.</w:t>
      </w:r>
    </w:p>
    <w:p>
      <w:r>
        <w:t>89. In its decision No. 10-D-07 of March 2, 2010, the Competition Authority estimated that "the reported exclusivity clauses are (...) likely to constitute practices contrary to Articles L. 420-1 and L. 420-2 of the Commercial Code and Articles 101 and 102 TFEU," but that, on the other hand, "the technical lock-in denounced by Titres Cadeaux does not appear, subject to a thorough investigation, to result from practices implemented by Kadéos that could be contrary to Articles L. 420-1 and L. 420-2 of the Commercial Code and Articles 101 and 102 TFEU."</w:t>
      </w:r>
    </w:p>
    <w:p>
      <w:r>
        <w:t>90. The competition concerns focused solely on the exclusivity clauses contained in the various agreements signed between Accentiv’Kadéos and the brands.</w:t>
      </w:r>
    </w:p>
    <w:p>
      <w:r>
        <w:t>91. As highlighted by the Council and then the Competition Authority, the exclusivity clauses contained in agreements binding operators located at different levels of a market do not, by themselves, constitute a prohibited restriction of competition. However, they can, by their effect, affect competition. In accordance with the Community block exemption regulation on vertical agreements and the guidelines that clarify it (Regulation No. 330/2010 of April 20, 2010, and the European Commission guidelines of May 19, 2010), which the Competition Authority considers as a useful analytical guide, if the market share of the supplier and/or distributor in the relevant market exceeds the threshold of 30%, it is necessary to examine whether these stipulations may affect competition. It is indeed necessary to ensure that the exclusivity clauses do not create, in law or in practice, an artificial barrier to entry into the market by assessing all their constitutive elements against the following criteria, established by the Competition Council and reiterated by the Authority: their scope and reach, their duration, the existence of a technical and/or economic justification for the exclusivity, and the economic consideration obtained by the client. The examination of these various criteria allows for the assessment of whether an exclusivity clause leads to the foreclosure of a given market.</w:t>
      </w:r>
    </w:p>
    <w:p>
      <w:r>
        <w:t>92. In this case, with 81% market share in 2009 in the French markets for the acceptance and distribution of multi-brand gift cards in B-to-C or with a market share estimated by Accentiv’Kadéos at [40-45%] in the French markets for the acceptance and distribution of single-brand and multi-brand gift cards, Accentiv’Kadéos exceeds the aforementioned threshold of 30%, so a cumulative assessment of the criteria mentioned above was carried out.</w:t>
      </w:r>
    </w:p>
    <w:p>
      <w:r>
        <w:t>a) On the scope of the exclusivity clauses</w:t>
      </w:r>
    </w:p>
    <w:p>
      <w:r>
        <w:t>93. Accentiv’Kadéos distinguishes the brands that belong to the PPR group (FNAC, FNAC Eveil et jeux, FNAC Voyages, Conforama, So Home, AM PM, Anne Weyburn, La Redoute, Somewhere, Vertbaudet, Taillissime, Printemps) from those that are outside the PPR group (Séphora, Vision Plus, Relais et Châteaux, Burton, Devred, Eurodif, Bouchara, Courir, and Go Sport).</w:t>
      </w:r>
    </w:p>
    <w:p>
      <w:r>
        <w:t>94. Indeed, when Kadéos belonged to the PPR group, the brands of this group - FNAC, Redcats (La Redoute), Printemps, and Conforama - accepted the Kadéos card exclusively. After the acquisition by the Accor group in 2007, the exclusivities concluded with the brands of the PPR group were maintained, and additional brands were referenced.</w:t>
      </w:r>
    </w:p>
    <w:p>
      <w:r>
        <w:t>95. The standard contract proposed by Accentiv’Kadéos to brands not belonging to the PPR group is called the "Partnership Agreement." Its purpose is the acceptance and distribution of the Kadéos gift card in the partner brand's points of sale. Furthermore, exclusivity would be at least proposed but not be a mandatory condition for referencing.</w:t>
      </w:r>
    </w:p>
    <w:p>
      <w:r>
        <w:t>96. Therefore, if we list the current contractual links between Accentiv’Kadéos and the various affiliated brands, it appears that Accentiv’Kadéos is bound by an exclusivity agreement regarding acceptance with 21 brands, including FNAC. Accentiv’Kadéos is bound by an exclusivity agreement regarding distribution with 10 brands, including FNAC. These ten brands are thus linked by a double exclusivity of acceptance and distribution.</w:t>
      </w:r>
    </w:p>
    <w:p>
      <w:r>
        <w:t>97. In light of these findings, the acceptance exclusivity between Accentiv’Kadéos and the brands seems to be generalized to all its contracting parties even if it is not absolute since there are at least some exceptions.</w:t>
      </w:r>
    </w:p>
    <w:p>
      <w:r>
        <w:t>98. Thus, if we consider the 24 contracts in force as of November 12, 2010, 21 of them contain an acceptance exclusivity clause, representing 87.5% of the brands affiliated with Accentiv’Kadéos. Moreover, among these 21 brands with acceptance exclusivity, 11 of them, or 52.38% of the brands with acceptance exclusivity, also have a distribution exclusivity.</w:t>
      </w:r>
    </w:p>
    <w:p>
      <w:r>
        <w:t>b) On the scope of the exclusivity clauses</w:t>
      </w:r>
    </w:p>
    <w:p>
      <w:r>
        <w:t>99. The scope of the exclusivities contracted by Accentiv’Kadéos must be refined in light of the disparity of the brands affiliated with the Kadéos card. Indeed, some of them have very high national and/or sectoral notoriety and significant revenue in their field of activity, such as FNAC.</w:t>
      </w:r>
    </w:p>
    <w:p>
      <w:r>
        <w:t>100. According to the seizing party, it would be essential to contract with FNAC to distribute gift vouchers because this brand, given the products it distributes (books, DVDs, electronic equipment, etc.), is the most sought after by gift voucher purchasers. Furthermore, other major physical distribution networks with a cultural focus, such as Virgin or Cultura, have chosen other modes of affiliation than the multi-brand gift card.</w:t>
      </w:r>
    </w:p>
    <w:p>
      <w:r>
        <w:t>101. The high, even very high, market shares of Accentiv’Kadéos in the French markets for the acceptance and distribution of multi-brand gift cards show that the brands affiliated with its card generate a value.</w:t>
      </w:r>
    </w:p>
    <w:p>
      <w:r>
        <w:rPr>
          <w:b/>
        </w:rPr>
        <w:t>[Pages 16–18]</w:t>
      </w:r>
    </w:p>
    <w:p>
      <w:r>
        <w:t>101. The high, even very high, market shares of Accentiv’Kadéos in the French markets for the acceptance and distribution of multi-brand gift cards show that the brands affiliated with its card generate considerable issuance value compared to all other brands affiliated with competing gift card issuers. In this regard, FNAC alone holds [55-65%] of the issuance value of the Kadéos card, which itself generated […] euros in 2009, which is incomparable to that of the Kyrielles card, which recorded between 1 and 2 million euros in the same year, even though this gift card is backed by a prestigious large distribution group, Galeries Lafayette, and its portfolio of brands has recently been expanded.</w:t>
      </w:r>
    </w:p>
    <w:p>
      <w:r>
        <w:t>102. Consequently, the scope of the exclusivities of Accentiv’Kadéos should be assessed less in terms of the number of brands than in terms of the issuance value that these brands generate. In this regard, the significance of these exclusivities then appears substantial.</w:t>
      </w:r>
    </w:p>
    <w:p>
      <w:r>
        <w:t>c) On the duration of exclusivity and the renewal of contracts</w:t>
      </w:r>
    </w:p>
    <w:p>
      <w:r>
        <w:t>103. The duration of the exclusivities in acceptance and distribution negotiated with FNAC, FNAC Eveil&amp;jeux, FNAC Voyages, Surcouf, Conforama, La Redoute, Vertbaudet, So’home, AM PM, Anne Weyburn, Somewhere, Taillissime is five years without tacit renewal.</w:t>
      </w:r>
    </w:p>
    <w:p>
      <w:r>
        <w:t>104. The duration of the exclusivities of acceptance and distribution negotiated with the brands Printemps, Printemps Voyages, Madelios Paris, Made in sport, Citadium, Courir, and Go Sport is three years with "tacit renewal for a period of one year."</w:t>
      </w:r>
    </w:p>
    <w:p>
      <w:r>
        <w:t>105. The initial duration of the standard partnership contract proposed to the brands by Accentiv’Kadéos is four years. This contract stipulates an exclusivity of distribution and acceptance. The conditions for the renewal of this contract are worded as follows: "It (the contract) will then be renewed by tacit renewal for successive periods of one year, unless terminated by one of the parties addressed to the other by registered letter with acknowledgment of receipt or any extrajudicial act at least six months before the expiration of the current contractual period." Thus, it is an automatic renewal but the conditions for termination remain easy.</w:t>
      </w:r>
    </w:p>
    <w:p>
      <w:r>
        <w:t>106. The standard contract has been the subject of bilateral negotiations between Accentiv’Kadéos and the affiliated brands. For example, the duration of the acceptance exclusivity negotiated with Sephora was two years and that negotiated with Vision Plus was one year.</w:t>
      </w:r>
    </w:p>
    <w:p>
      <w:r>
        <w:t>107. Consequently, 57.14% of the exclusive acceptance contracts have a duration longer than that of the standard contract, which is five years. Most of the other contracts have a duration of three years with a tacit renewal clause for one year.</w:t>
      </w:r>
    </w:p>
    <w:p>
      <w:r>
        <w:t>108. The effective duration of the exclusivities is an important element in the analysis of exclusivity contracts. As emphasized by the Competition Council in the thematic study included in its activity report for the year 2007, the Court of Justice took into account, in its judgment Hoffmann-Laroche of February 13, 1979, the temporal characteristics of the disputed contracts to establish their anti-competitive nature. Indeed, long-term contracts or contracts of indefinite duration, particularly due to tacit renewal clauses, can lead to reinforcing exclusionary effects.</w:t>
      </w:r>
    </w:p>
    <w:p>
      <w:r>
        <w:t>109. Thus, the Competition Council emphasized in its decision No. 08-D-16 that "exclusivity clauses are likely to produce market lock-in effects regardless of the duration of the contractual commitment. They are, however, all the more serious the longer this duration is. It is therefore necessary to take into account the effective duration of the contracts, which may be longer than the duration stated in the contract due to the existence of a tacit renewal clause."</w:t>
      </w:r>
    </w:p>
    <w:p>
      <w:r>
        <w:t>110. In decision No. 02-D-33 of June 10, 2002, confirmed by the Paris Court of Appeal, the Competition Council considered that "if the contracts proposed by SOGEC Gestion are limited to a duration of one year, the existence of a tacit renewal clause and the fact that coupon campaigns often cover periods that do not coincide with the renewal date of the contracts, leads in practice to considering that SOGEC Gestion is bound to its clients by longer-term exclusivity relationships." The Council concluded that the exclusivity required by SOGEC, which covered almost the entirety of the demand, constituted a "considerable hindrance to the entry of new operators into the market and to their development."</w:t>
      </w:r>
    </w:p>
    <w:p>
      <w:r>
        <w:t>111. The Competition Authority reiterated in its opinion No. 09-A-09 of July 7, 2009, regarding exclusivity relationships between electronic communication operators and content and service activities, the admissibility conditions regarding the duration of exclusivity and double exclusivity, as in the present case: "These justifications are only admissible under strict conditions: provided that the exclusivity is of short duration."</w:t>
      </w:r>
    </w:p>
    <w:p>
      <w:r>
        <w:t>112. The Competition Council recalled that, in its guidelines on vertical restrictions (OJCE 2000/C 291/01), the European Commission dismissed any risk of harming competition regarding vertical agreements concluded for a duration of two years following the launch of a new product or service, except for characterized restrictions: "(...) vertical restrictions related to the opening of new products or new geographical markets generally do not restrict competition. This remark applies to the two years following the date of first marketing of the product, regardless of the market share of the company (...)". A duration of exclusivity of one to two years does not therefore appear excessive at first glance. However, it should be noted that, in the aforementioned decision, the Competition Council emphasized that "the scope of the exclusivity [appeared] in this case to be restricted, the partnership only covering certain programs in the 18-24 hour slot and excluding cinema, information, and sports, thus the 'premium' type programs, which are by nature the most attractive as they can achieve high audience rates."</w:t>
      </w:r>
    </w:p>
    <w:p>
      <w:r>
        <w:t>113. It can therefore be concluded that the duration of most of Kadéos' exclusivity contracts, whether it concerns the initial duration of five years or the tacit renewal clause of three-year contracts, is likely to create a lock-in effect in the markets for the acceptance of gift cards or multi-brand gift cards in B-to-C.</w:t>
      </w:r>
    </w:p>
    <w:p>
      <w:r>
        <w:t>d) On the technical and economic justification of exclusivity</w:t>
      </w:r>
    </w:p>
    <w:p>
      <w:r>
        <w:t>114. From a purely technical point of view, no element capable of justifying exclusivity has been provided: the characteristics of gift vouchers do not allow it. The mere existence of gift card issuers who are not bound by any exclusivity with all or part of their affiliated brands, even in the case of Accentiv’Kadéos (e.g., Truffaut, Go Sport, Le Nôtre), shows that exclusivity is not justified technically.</w:t>
      </w:r>
    </w:p>
    <w:p>
      <w:r>
        <w:t>115. Accentiv’Kadéos argues that the duration of certain exclusivities, those lasting five years, is justified by the amount of investments made in 2007, during the acquisition of Kadéos by Accor for an amount of 211 million euros.</w:t>
      </w:r>
    </w:p>
    <w:p>
      <w:r>
        <w:t>e) On the economic consideration obtained by the client</w:t>
      </w:r>
    </w:p>
    <w:p>
      <w:r>
        <w:t>116. According to the officials of Accentiv’Kadéos heard on this point, the demand for exclusivity would be justified by the fact that it allows for a strong partnership with the brands, to mutual benefit, with a limited number of brands per consumption universe and significant business flows concentrated on these brands. The importance of the business flows generated by a gift voucher would not depend solely on the number of referenced brands but on their notoriety, the distribution methods of the voucher, and its impact on the public, particularly through advertising.</w:t>
      </w:r>
    </w:p>
    <w:p>
      <w:r>
        <w:t>117. In this case, in the brands linked to Accentiv’Kadéos by a distribution exclusivity in B-to-C, only the Kadéos card will be offered to the consumer due to the exclusivities. The user to whom the Kadéos gift card is offered will be able to make purchases at the brands exclusively accepting Kadéos.</w:t>
      </w:r>
    </w:p>
    <w:p>
      <w:r>
        <w:t>f) In conclusion on exclusivity clauses</w:t>
      </w:r>
    </w:p>
    <w:p>
      <w:r>
        <w:t>118. In its decision No. 09-D-32 of October 26, 2009, the Authority analyzed the exclusivities implemented by the company Photomaton as follows: "… the cumulative effect of the various clauses present in Photomaton's contracts is likely to create barriers to entry into the market, particularly given the extensive scope and reach of the exclusivity clause concerning 76 to 79% of the booths (points addressed in paragraphs 57 to 61 of decision No. 08-D-16), the significant effective duration of the contracts (three years and more for 86 to 89% of the contracts and five years and more for 38 to 68% of the contracts, points addressed in paragraphs 62 and 63 of decision No. 08-D-16), the inclusion of tacit renewal clauses (points addressed in paragraphs 64 to 68 of decision No. 08-D-16), the possible artificial extension of contracts... The effectiveness of these clauses is also confirmed by the refusals opposed to co-contractors to install booths of competitors, even if such refusals are not anti-competitive in themselves (points addressed in paragraphs 86 to 88 of decision No. 08-D-16)... These contractual practices are likely to create artificial barriers to entry and expansion in the relevant market. On this point, decision No. 08-D-16 describes the competitive functioning of the market and the</w:t>
      </w:r>
    </w:p>
    <w:p>
      <w:r>
        <w:rPr>
          <w:b/>
        </w:rPr>
        <w:t>[Pages 19–21]</w:t>
      </w:r>
    </w:p>
    <w:p>
      <w:r>
        <w:t>effects likely to be produced by the reported practices (paragraphs 94 to 95)”.</w:t>
      </w:r>
    </w:p>
    <w:p>
      <w:r>
        <w:t>119. In the present case, the cumulative effect of the various clauses inserted in the contracts proposed by Accentiv’Kadéos regarding multi-brand gift cards B-to-C is likely to create barriers to entry in the relevant markets, particularly in light of the scope and reach of the exclusivity clauses (87.5% of the affiliated brands that signed a contract with Accentiv’Kadéos are under exclusivity of acceptance and 52.38% of them combine a double exclusivity through a distribution exclusivity clause, representing 70.49% of the relevant markets), and the duration of the contractual exclusivities (57.14% of the signed contracts contain an acceptance exclusivity lasting five years, and contracts of shorter duration contain a tacit renewal clause).</w:t>
      </w:r>
    </w:p>
    <w:p>
      <w:r>
        <w:t>120. The effectiveness of these clauses is further illustrated by refusals made to certain gift voucher issuers when they sought to contract with the brands affiliated exclusively with Accentiv’Kadéos.</w:t>
      </w:r>
    </w:p>
    <w:p>
      <w:r>
        <w:t>121. The exclusivities concluded between Accentiv’Kadéos and the brands affiliated with the Kadéos card are likely to have the effect of foreclosing the French markets for the acceptance and distribution of B-to-C gift cards or multi-brand B-to-C gift cards, to the extent that they would lead to capturing a portfolio of brands generating a high issuance value, allowing Accentiv’Kadéos to hold 81% of the French markets for acceptance and distribution of the multi-brand gift card in B-to-C or [40-45%] of the French markets for acceptance and distribution of gift cards in B-to-C, and to the extent that the alternatives offered in these markets to competitors or new entrants appear modest.</w:t>
      </w:r>
    </w:p>
    <w:p>
      <w:r>
        <w:t>122. In conclusion, the analysis of the exclusivity clauses concluded between Accentiv’Kadéos and the affiliated brands has led to the identification of competition concerns regarding the B-to-C affiliation practices of the brands by Accentiv’Kadéos in its acceptance and distribution contracts for the prepaid multi-brand gift card Kadéos, which could potentially fall under the provisions of Article L. 420-1 of the Commercial Code, or even Article 101 of the TFEU regarding the prohibition of vertical restrictions that have the effect of constituting barriers to entry in the French markets for acceptance and distribution of gift cards in B-to-C.</w:t>
      </w:r>
    </w:p>
    <w:p>
      <w:r>
        <w:t>F. IMPLEMENTATION OF THE COMMITMENT PROCEDURE</w:t>
      </w:r>
    </w:p>
    <w:p>
      <w:r>
        <w:t>1. THE INITIAL COMMITMENTS PROPOSED BY ACCENTIV’KADÉOS</w:t>
      </w:r>
    </w:p>
    <w:p>
      <w:r>
        <w:t>123. Accentiv’Kadéos having declared itself ready to make modifications to the clauses of the contracts it has concluded and the circumstances of the case being conducive to this, it was decided to resort to the commitment procedure provided for in I of Article L. 462-4 of the Commercial Code.</w:t>
      </w:r>
    </w:p>
    <w:p>
      <w:r>
        <w:t>124. On December 24, 2010, pursuant to Article L. 464-2 of the Commercial Code, Accentiv’Kadéos communicated to the investigation services an initial offer of commitments.</w:t>
      </w:r>
    </w:p>
    <w:p>
      <w:r>
        <w:t>2. THE OBSERVATIONS RECEIVED DURING THE MARKET TEST</w:t>
      </w:r>
    </w:p>
    <w:p>
      <w:r>
        <w:t>125. On December 27, 2010, a summary of the competition concerns and the commitments proposed by Accentiv’Kadéos were published online to gather observations from parties and third parties present in the gift voucher sector.</w:t>
      </w:r>
    </w:p>
    <w:p>
      <w:r>
        <w:t>126. Observations were made by the companies Titres Cadeaux on January 13, 2011, FNAC SA on January 26, 2011, CCDS on January 26, 2011, and Sodexo on January 27 and February 3, 2011.</w:t>
      </w:r>
    </w:p>
    <w:p>
      <w:r>
        <w:t>127. In general, the initial commitments proposed by Accentiv’Kadéos were deemed insufficient by the contributors.</w:t>
      </w:r>
    </w:p>
    <w:p>
      <w:r>
        <w:t>On the delineation of the markets retained at the preliminary competition assessment stage</w:t>
      </w:r>
    </w:p>
    <w:p>
      <w:r>
        <w:t>128. Titres Cadeaux noted that the distinction between B-to-B and B-to-C in the acceptance market was unjustified as there is only one market for the acceptance of multi-brand gift cards without distinction between B-to-B and B-to-C. For a brand that accepts the cards, the B-to-B or B-to-C origin of the customer is irrelevant. The distinction between B-to-B and B-to-C would only make sense in terms of distribution of the cards.</w:t>
      </w:r>
    </w:p>
    <w:p>
      <w:r>
        <w:t>129. FNAC specified that gift cards are primarily used in stores (B-to-C) and gift vouchers with local authorities (B-to-B). Nevertheless, it emphasizes that it is perfectly possible to market gift cards to the B-to-B market.</w:t>
      </w:r>
    </w:p>
    <w:p>
      <w:r>
        <w:t>On the first commitment regarding the removal of exclusivity acceptance clauses for gift cards for marketing in B-to-C</w:t>
      </w:r>
    </w:p>
    <w:p>
      <w:r>
        <w:t>The scope of this commitment</w:t>
      </w:r>
    </w:p>
    <w:p>
      <w:r>
        <w:t>130. The seizing party contests the scope of the lifting of exclusivity of acceptance only for multi-brand gift cards intended for marketing to individuals (B-to-C) on the grounds that this limited commitment will actually maintain the barrier to entry for competitors of Accentiv’Kadéos, for the following reasons.</w:t>
      </w:r>
    </w:p>
    <w:p>
      <w:r>
        <w:t>131. According to the seizing party, gift cards are primarily marketed in the B-to-C segment, but the distribution of gift cards in the B-to-B segment is expected to develop significantly. Therefore, there is no reason to lift barriers in one segment while maintaining them in the other.</w:t>
      </w:r>
    </w:p>
    <w:p>
      <w:r>
        <w:t>132. Titres Cadeaux further believes that the exclusivity of acceptance of gift cards, a market in which Accentiv’Kadéos is, according to it, in a dominant position, must be lifted, regardless of the mode of marketing of the cards.</w:t>
      </w:r>
    </w:p>
    <w:p>
      <w:r>
        <w:t>133. Indeed, lifting the exclusivity of acceptance only for gift cards intended to be marketed in the B-to-C segment would require Titres Cadeaux to create two different types of gift cards: those intended to be marketed to the B-to-C segment and those intended to be marketed to the B-to-B segment.</w:t>
      </w:r>
    </w:p>
    <w:p>
      <w:r>
        <w:t>134. According to the seizing party, such a commitment would also require gift card issuers to create two different cards intended for each of the two categories of distribution channels B-to-C and B-to-B, and an additional cost due to the information contained on the magnetic strips of these cards to identify their origin.</w:t>
      </w:r>
    </w:p>
    <w:p>
      <w:r>
        <w:t>135. Furthermore, FNAC emphasizes that by limiting its commitments to only gift cards intended for the B-to-C network, Accentiv’Kadéos could prevent any development of gift cards in the B-to-B network.</w:t>
      </w:r>
    </w:p>
    <w:p>
      <w:r>
        <w:t>136. According to FNAC, by not committing to the cards distributed in the B-to-B segment, Accentiv’Kadéos significantly hinders the development of competition on the multi-brand card on the grounds that gift cards, but also the gift vouchers offered in the B-to-B segment, represent significant potential for any new entrant in the gift voucher market.</w:t>
      </w:r>
    </w:p>
    <w:p>
      <w:r>
        <w:t>The implementation of this commitment</w:t>
      </w:r>
    </w:p>
    <w:p>
      <w:r>
        <w:t>137. The seizing party and third parties to the procedure consider, on the one hand, that the expression “during the first half of 2011” is too vague as it does not allow for knowing the precise date of the lifting of the exclusivity, and, on the other hand, that in the absence of such precision, Accentiv’Kadéos could lift the exclusivities too late, namely on June 30, 2011.</w:t>
      </w:r>
    </w:p>
    <w:p>
      <w:r>
        <w:t>138. The seizing party calls upon the Competition Authority regarding the necessity to lift the exclusivities before May 29, 2011, Mother’s Day, on the grounds that this holiday represents one of the main gift occasions in the middle of the year.</w:t>
      </w:r>
    </w:p>
    <w:p>
      <w:r>
        <w:t>On the maintenance of the distribution exclusivity by Accentiv’Kadéos until the expiration of the ongoing contracts.</w:t>
      </w:r>
    </w:p>
    <w:p>
      <w:r>
        <w:t>139. According to the seizing party, there is no justification for the exclusivity clauses in acceptance and distribution not being lifted simultaneously and as quickly as possible.</w:t>
      </w:r>
    </w:p>
    <w:p>
      <w:r>
        <w:t>140. The seizing party considers it essential that Accentiv’Kadéos also renounces the exclusivities on the cards distributed in B-to-B.</w:t>
      </w:r>
    </w:p>
    <w:p>
      <w:r>
        <w:t>141. According to FNAC, Accentiv’Kadéos should simultaneously lift the exclusivity clauses of acceptance and distribution, on the grounds that this commitment strongly constrains the development of a competing offer, especially since there would not truly be, according to FNAC, an alternative distribution network to the brands that have contracted exclusively with Accentiv’Kadéos.</w:t>
      </w:r>
    </w:p>
    <w:p>
      <w:r>
        <w:t>On the second commitment regarding a period during which Accentiv’Kadéos refrains from entering into new exclusive contracts with the brands listed in Annex 1 of the commitment proposal</w:t>
      </w:r>
    </w:p>
    <w:p>
      <w:r>
        <w:t>142. The seizing party believes that a period of one year is too short to allow for the introduction of competition in the multi-brand gift card markets. To illustrate the slow progress of a competitor in this market, the complainant highlights the situation of Accentiv’Kadéos which, in 4 years, has only lost 19% of market share while it is the leader. Thus, concludes the seizing party, it appears impossible for the current competitors of Accentiv’Kadéos and new entrants to penetrate and maintain themselves in the relevant markets within a year. The complainant believes that in this case a period of 3 years would be more appropriate.</w:t>
      </w:r>
    </w:p>
    <w:p>
      <w:r>
        <w:rPr>
          <w:b/>
        </w:rPr>
        <w:t>[Pages 22–24]</w:t>
      </w:r>
    </w:p>
    <w:p>
      <w:r>
        <w:t>143. The companies Sodexo and CCDS believe that a period of one year during which Accentiv’Kadéos would refrain from negotiating new exclusivity clauses is insufficient to allow the entry of new competitors.</w:t>
      </w:r>
    </w:p>
    <w:p>
      <w:r>
        <w:t>On the third commitment regarding a period during which Accentiv’Kadéos refrains from entering into new exclusive contracts concerning the brands not listed in Annex 1 of the commitment proposal</w:t>
      </w:r>
    </w:p>
    <w:p>
      <w:r>
        <w:t>144. The seizing party notes that Accentiv’Kadéos does not specify the date on which this commitment will take effect.</w:t>
      </w:r>
    </w:p>
    <w:p>
      <w:r>
        <w:t>145. The seizing party insists that Accentiv’Kadéos commits to not renewing new exclusivities in acceptance and distribution for the multi-brand Kadéos gift cards both in the B-to-C segment and in the B-to-B segment.</w:t>
      </w:r>
    </w:p>
    <w:p>
      <w:r>
        <w:t>146. Furthermore, the seizing party believes that the period of renunciation of exclusivities in acceptance and distribution with these brands as of December 31, 2011, is too short and that a period of three years would also be necessary.</w:t>
      </w:r>
    </w:p>
    <w:p>
      <w:r>
        <w:t>On the fourth and fifth commitments regarding the possibility for Accentiv’Kadéos to enter into new exclusivities and the form of these contracts</w:t>
      </w:r>
    </w:p>
    <w:p>
      <w:r>
        <w:t>147. The seizing party points out that the possibility for Accentiv’Kadéos to enter into agreements containing exclusive commitments for three years would not be acceptable, on the grounds that such a duration is not very different from Accentiv’Kadéos' current contractual practice. However, the seizing party believes that it is not necessary, and could even be counterproductive, to specify the duration that the exclusivities could have at the end of the period of renunciation of exclusivities, as long as this period is sufficiently long to allow for an effective competitive situation under the supervision of the Authority.</w:t>
      </w:r>
    </w:p>
    <w:p>
      <w:r>
        <w:t>148. The seizing party observes that the commitments made by Accentiv’Kadéos do not mention whether these new exclusivity clauses would be subject to a principle of tacit renewal, specifying that it would be necessary to clarify that such clauses would not be subject to tacit renewal.</w:t>
      </w:r>
    </w:p>
    <w:p>
      <w:r>
        <w:t>149. In their observations dated January 26 and 27, 2011, the companies CCDS and Sodexo emphasize: "It is essential that Accentiv’Kadéos guarantees that all contracts signed with affiliates not listed in Annex 1 (...) do not contain any exclusivity clause for acceptance and/or distribution."</w:t>
      </w:r>
    </w:p>
    <w:p>
      <w:r>
        <w:t>150. The companies CCDS and Sodexo believe that when Accentiv’Kadéos is again able to sign exclusivity clauses, these clauses should not have a duration exceeding one year. Furthermore, emphasis is also placed on the prohibition of tacit renewal clauses.</w:t>
      </w:r>
    </w:p>
    <w:p>
      <w:r>
        <w:t>On the sixth commitment regarding the removal of the non-competition clause in partnership contracts</w:t>
      </w:r>
    </w:p>
    <w:p>
      <w:r>
        <w:t>151. According to FNAC, it is important to clarify that this non-competition clause is a necessary counterpart to the exclusivity granted to Accentiv’Kadéos regarding the acceptance and distribution of gift cards and vouchers. If this commitment were accepted by the Competition Authority, without Accentiv’Kadéos renouncing its exclusivities in acceptance and distribution, the latter would be able to reference more and more brands on its card, making it more attractive while its competitors, due to the maintenance of the distribution exclusivity, would not be able to develop their offer. Furthermore, this would allow Accentiv’Kadéos to unilaterally free itself from its contractual commitment to FNAC, without any counterpart.</w:t>
      </w:r>
    </w:p>
    <w:p>
      <w:r>
        <w:t>3. THE ADDITIONAL PROPOSALS FOR COMMITMENTS FROM ACCENTIV’KADÉOS</w:t>
      </w:r>
    </w:p>
    <w:p>
      <w:r>
        <w:t>152. In light of the observations made by the seizing party and third parties, Accentiv’Kadéos submitted new proposals for commitments on March 15, 2011, and then on April 4, 2011. In the meeting, a clarification was added to these latest commitments, the final version of which is included in Annex 1 of this decision.</w:t>
      </w:r>
    </w:p>
    <w:p>
      <w:r>
        <w:t>4. THE ADDITIONAL INFORMATION COLLECTED AFTER THE PRELIMINARY COMPETITION ASSESSMENT</w:t>
      </w:r>
    </w:p>
    <w:p>
      <w:r>
        <w:t>The elements relating to the scope of the exclusivities of Accentiv’Kadéos upon the expiration of the contracts concluded with the PPR brands and more particularly with FNAC SA</w:t>
      </w:r>
    </w:p>
    <w:p>
      <w:r>
        <w:t>153. By minutes dated January 24, 2011, FNAC stated that it no longer wished to sign contracts with card issuers regarding the acceptance and distribution of gift cards based on exclusive relationships.</w:t>
      </w:r>
    </w:p>
    <w:p>
      <w:r>
        <w:t>154. Furthermore, by letter dated March 8, 2011, FNAC reminded Accentiv’Kadéos of the expiration of the current contract, at which point: "all our business relationships will end on December 31, 2011," specifying that "no renewal [was] contemplated."</w:t>
      </w:r>
    </w:p>
    <w:p>
      <w:r>
        <w:t>On the multiplicity of emerging distribution channels</w:t>
      </w:r>
    </w:p>
    <w:p>
      <w:r>
        <w:t>155. In addition to the development of websites aimed at B-to-B and B-to-C network customers, new concepts for distributing gift cards are emerging in France. One example is the concept from Blackhawk Network France. This is a gift card space concept, in the form of a dedicated and permanent display, placed at the end of aisles or in front of cash registers, offering a choice of more than twenty single-brand cards organized by category and currently present in Carrefour, Casino, and Boulanger stores. Specialized agencies are also developing programs for sales stimulation and motivation, as well as communication agencies creating online showcases, particularly for gift vouchers.</w:t>
      </w:r>
    </w:p>
    <w:p>
      <w:r>
        <w:t>156. In terms of distribution in the B-to-B channel, opportunities for any competitor of Accentiv’Kadéos also appear numerous: not only a large number of institutional players capable of contracting individually with issuers of vouchers may be interested, but also websites aimed at selling gift vouchers to professional customers, La Poste, which also offers the sale of gift vouchers to professionals, or specialized agencies in employee motivation programs or marketing tools within companies that use gift vouchers as stimulation tools.</w:t>
      </w:r>
    </w:p>
    <w:p>
      <w:r>
        <w:t>On the new contractual relationships between Accentiv’Kadéos and Séphora</w:t>
      </w:r>
    </w:p>
    <w:p>
      <w:r>
        <w:t>157. On [...], the exclusivity contract in acceptance concluded between Séphora and Accentiv’Kadéos expired. The new contractual relationships effective from [...] are based on acceptance without exclusivity and do not provide for any distribution of the Kadéos card in the stores of the brand. Séphora represented approximately [0-5%] of the issuance volumes of the Kadéos card in 2009.</w:t>
      </w:r>
    </w:p>
    <w:p>
      <w:r>
        <w:t>On the distribution channel of La Poste</w:t>
      </w:r>
    </w:p>
    <w:p>
      <w:r>
        <w:t>158. On November 5, 2010, La Poste informed Accentiv’Kadéos of its decision to terminate the contract that the two companies had concluded on June 30, 2009, at its contractual expiration on June 29, 2011.</w:t>
      </w:r>
    </w:p>
    <w:p>
      <w:r>
        <w:t>159. In 2009, Accentiv’Kadéos had achieved a volume of [...] euros with La Poste with its multi-brand card and [...] euros in 2010, representing approximately [5-10%] of the issuance volumes achieved by the Kadéos card in 2009.</w:t>
      </w:r>
    </w:p>
    <w:p>
      <w:r>
        <w:t>On the distribution of multi-brand gift cards in the B-to-B distribution channel.</w:t>
      </w:r>
    </w:p>
    <w:p>
      <w:r>
        <w:t>160. Gift vouchers are distributed in the B-to-B distribution channel outside of any exclusivity, while multi-brand gift cards are primarily distributed in the B-to-C distribution channel, with or without exclusivity. The distribution of multi-brand gift cards was divided as follows in 2009: 21% in the B-to-B channel and 79% in the B-to-C channel.</w:t>
      </w:r>
    </w:p>
    <w:p>
      <w:r>
        <w:t>161. The multi-brand gift card Illicado from the Auchan group is primarily marketed in the B-to-B channel with a market share of [80-85%], while the multi-brand gift card Kadéos holds a market share of less than 15% in this channel. Given this relatively modest market share, any exclusivities that would be or could be concluded in this market segment for the distribution of gift cards would necessarily have limited scope.</w:t>
      </w:r>
    </w:p>
    <w:p>
      <w:r>
        <w:t>II. Discussion</w:t>
      </w:r>
    </w:p>
    <w:p>
      <w:r>
        <w:t>162. According to the provisions of I of Article L. 464-2 of the Commercial Code, amended by Article 2 of Ordinance No. 2008-1161 of November 13, 2008, on the modernization of competition regulation, the Competition Authority may "accept commitments proposed by companies or organizations that are likely to address its competition concerns that may constitute prohibited practices referred to in Articles L. 420-1, L. 420-2, and L. 420-5."</w:t>
      </w:r>
    </w:p>
    <w:p>
      <w:r>
        <w:t>A. ON THE ADMISSIBILITY OF THE RESPONSES TO THE MARKET TEST FROM THE COMPANIES SODEXO AND CCDS</w:t>
      </w:r>
    </w:p>
    <w:p>
      <w:r>
        <w:t>163. The company Sodexo submitted observations on February 3, 2011, that is to say, after the deadline that had been set for third parties to respond to the market test.</w:t>
      </w:r>
    </w:p>
    <w:p>
      <w:r>
        <w:rPr>
          <w:b/>
        </w:rPr>
        <w:t>[Pages 25–27]</w:t>
      </w:r>
    </w:p>
    <w:p>
      <w:r>
        <w:t>A. ON THE ADMISSIBILITY OF THE RESPONSES TO THE MARKET TEST OF SODEXO AND CCDS</w:t>
      </w:r>
    </w:p>
    <w:p>
      <w:r>
        <w:t>163. The company Sodexo submitted observations on February 3, 2011, that is to say after the deadline that had been set for third parties to respond to the market test, namely January 27, 2011 inclusive; therefore, its observations are inadmissible and have not been taken into account in the analysis of the commitments initially proposed by Accentiv’Kadéos.</w:t>
      </w:r>
    </w:p>
    <w:p>
      <w:r>
        <w:t>B. ON THE APPLICATION OF COMMUNITY LAW</w:t>
      </w:r>
    </w:p>
    <w:p>
      <w:r>
        <w:t>164. Anti-competitive agreements and abuses of dominant position by companies are subject to the rules of the TFEU treaty, simultaneously with national rules, provided that the practices in question are likely to significantly affect trade between Member States.</w:t>
      </w:r>
    </w:p>
    <w:p>
      <w:r>
        <w:t>165. Titres Cadeaux invokes the application of Articles 81 and 82 of the EC Treaty (now Articles 101 and 102 of the TFEU), arguing that "the locking of the French market for the acceptance of gift cards and, consequently, the French market for the distribution of gift cards, is likely to prevent the entry of operators from other Member States into these markets." It states that the effect on intra-community trade can be particularly sensitive because Accentiv’Kadéos holds significant market shares in France, specifically over 50% in the market for the acceptance of gift cards and significantly more than 50% in the distribution market.</w:t>
      </w:r>
    </w:p>
    <w:p>
      <w:r>
        <w:t>166. Conversely, Accentiv’Kadéos argues that the application of community law should be dismissed and that the practices in question should be assessed solely under national law, stating that its gift cards are only offered in France, to clients based in France, under rules established in France for the sole French territory, which means that these cards are not marketable in other Member States.</w:t>
      </w:r>
    </w:p>
    <w:p>
      <w:r>
        <w:t>167. Regarding practices covering, as in this case, a single Member State, the Commission's Guidelines on the notion of affecting intra-community trade set out in Articles 81 and 82 of the Treaty (OJCE No. C 101, April 27, 2004) state that "the nature of the alleged infringement, and in particular its propensity to restrict access to the national market, provides insight into the ability of the agreement or practice to affect trade between Member States" (paragraph 77).</w:t>
      </w:r>
    </w:p>
    <w:p>
      <w:r>
        <w:t>168. More specifically, concerning vertical agreements covering a single Member State, these are "particularly likely to affect the flow of trade between Member States when they make it more difficult for companies from other Member States to penetrate the national market in question, either through export or establishment (exclusion effect)" (paragraph 86).</w:t>
      </w:r>
    </w:p>
    <w:p>
      <w:r>
        <w:t>169. Furthermore, "when a company occupying a dominant position covering an entire Member State constitutes an abusive hindrance to entry, trade between Member States can normally be affected. Generally, this abusive behavior will make it more difficult for competitors from other Member States to penetrate the market, in which case the flow of trade is likely to be affected" (paragraph 93) and "any abusive practice that makes entry into the national market more difficult must therefore be considered as significantly affecting trade" (paragraph 96).</w:t>
      </w:r>
    </w:p>
    <w:p>
      <w:r>
        <w:t>170. In this case and in accordance with what is argued by Accentiv’Kadéos, it appears that the markets for the acceptance and distribution of gift vouchers have a national dimension and that the operators in these markets, issuers of cards and/or affiliated brands, are also mostly of national dimension. The brands accepting Kadéos cards, such as FNAC, Conforama, Relais &amp; Châteaux, or Burton, have establishments throughout the entire French territory.</w:t>
      </w:r>
    </w:p>
    <w:p>
      <w:r>
        <w:t>171. Thus, in light of the aforementioned European Commission Guidelines, vertical agreements covering the territory of a single Member State and producing exclusion effects in that territory can contribute "to a national compartmentalization, thereby hindering the economic interpenetration intended by the treaty" (paragraph 86).</w:t>
      </w:r>
    </w:p>
    <w:p>
      <w:r>
        <w:t>172. Finally, the market share of Accentiv’Kadéos in the market affected by these practices exceeds 5%, regardless of the relevant market considered, and the total annual revenue generated by Accentiv’Kadéos exceeds 40 million euros. Therefore, the impact on intra-community trade could be significant, given the provisions of paragraph 53 of the aforementioned Guidelines.</w:t>
      </w:r>
    </w:p>
    <w:p>
      <w:r>
        <w:t>173. Consequently, in this case, it should be noted that the practices in question are likely to significantly affect trade between Member States.</w:t>
      </w:r>
    </w:p>
    <w:p>
      <w:r>
        <w:t>C. OBSERVATIONS REGARDING THE COMMITMENTS PROPOSED BY ACCENTIV’KADÉOS</w:t>
      </w:r>
    </w:p>
    <w:p>
      <w:r>
        <w:t>1. ON THE DELIMITATION OF THE ACCEPTANCE MARKET</w:t>
      </w:r>
    </w:p>
    <w:p>
      <w:r>
        <w:t>174. The main observation concerns the distinction made in the preliminary competition assessment between the B-to-B and B-to-C circuits in the acceptance market. As indicated above, according to the respondents to the market test, this distinction is unjustified as there is only one market for the acceptance of multi-brand gift cards without distinction between the B-to-B and B-to-C circuits. In light of these observations, the Competition Authority considers that there is no need to retain the segmentation initially envisaged at the level of the acceptance market for gift cards.</w:t>
      </w:r>
    </w:p>
    <w:p>
      <w:r>
        <w:t>175. Therefore, it is appropriate to distinguish, on the one hand, the market for the acceptance of multi-brand gift cards on which Accentiv’Kadéos holds a market share of 81% ([40-45%] in the market for gift cards, both single-brand and multi-brand combined) and, on the other hand, the market for the distribution of multi-brand gift cards on which Accentiv’Kadéos also holds a market share of 81% ([40-45%] in the market for gift cards, both single-brand and multi-brand combined), which can be divided into two distinct markets: the market for the distribution of multi-brand gift cards in the B-to-C network on which Accentiv’Kadéos would hold a market share of over 80% and the market for the distribution of gift cards in the B-to-B network on which Accentiv’Kadéos would hold market shares of less than 15%.</w:t>
      </w:r>
    </w:p>
    <w:p>
      <w:r>
        <w:t>2. ON THE CONTENT OF THE MODIFIED COMMITMENTS</w:t>
      </w:r>
    </w:p>
    <w:p>
      <w:r>
        <w:t>176. The final version of the commitments submitted on April 4, 2011, is as follows: "Commitment No. 1: Accentiv’Kadéos commits to eliminate, in advance and no later than May 1, 2011, the exclusivity clause in acceptance contained in the contracts concluded with all its affiliated brands as listed in Annex 1 below for the Kadéos multi-brand gift cards. Accentiv’Kadéos takes full responsibility for all legal consequences that may arise from this. Commitment No. 2: Accentiv’Kadéos commits not to renew, upon the expiration of the currently ongoing contracts and for a period of one (1) year following this expiration, with the partner brands as listed in Annex 1 below: i) the exclusivity clauses in acceptance for Kadéos multi-brand gift cards; and ii) the exclusivity clauses in distribution for Kadéos multi-brand gift cards marketed to individuals (B-to-C channel). Commitment No. 3: Accentiv’Kadéos commits not to enter into, before December 31, 2011, with any brands other than those mentioned in Annex 1: i) new exclusivities in acceptance for Kadéos multi-brand gift cards; and/or ii) new exclusivities in distribution for Kadéos multi-brand gift cards marketed to individuals (B-to-C channel). Commitment No. 4: Accentiv’Kadéos commits, starting from January 1, 2012, to limit to three (3) years, without tacit renewal, the duration of contracts that would include: i) an exclusivity clause in acceptance for Kadéos multi-brand gift cards; and/or ii) an exclusivity clause in distribution for Kadéos multi-brand gift cards marketed to individuals (B-to-C channel). Commitment No. 5: Accentiv’Kadéos commits to modify the terms of its standard contract to offer, to new brands it affiliates, exclusivities (i) in acceptance for Kadéos multi-brand gift cards and (ii) in distribution for Kadéos multi-brand gift cards marketed to individuals (B-to-C channel) in accordance with the duration provided for in the fourth commitment above." Annex 1 of the proposed commitments specifies the expiration dates of the distribution contract for the various brands: AM/PM, Anne Weyburn, La Redoute, So Home, Somewhere, Taillissime, Vertabudet, Cyrillus, FNAC, FNAC Voyages, Conforama, Surcouf, Eveil &amp; Jeux, Courir, GO Sport, for which the expiration date of the current contract has been set for December 31, 2011; Made in sport, Madelios, Printemps, Citadium, Printemps Voyages, for which the expiration date of the current contract has been set for January 31, 2012.</w:t>
      </w:r>
    </w:p>
    <w:p>
      <w:r>
        <w:t>On the first commitment regarding the elimination of exclusivity clauses in acceptance</w:t>
      </w:r>
    </w:p>
    <w:p>
      <w:r>
        <w:t>177. This is the most important commitment, as it conditions the opening of the markets for the acceptance and distribution of multi-brand gift cards.</w:t>
      </w:r>
    </w:p>
    <w:p>
      <w:r>
        <w:rPr>
          <w:b/>
        </w:rPr>
        <w:t>[Pages 28–30]</w:t>
      </w:r>
    </w:p>
    <w:p>
      <w:r>
        <w:t>La suppression des clauses d’acceptation en exclusivité</w:t>
      </w:r>
    </w:p>
    <w:p>
      <w:r>
        <w:t>178. The commitment proposed by Accentiv’Kadéos aims to put an end to the exclusivity acceptance clause and will have the effect of removing the barrier to access the market for the acceptance of multi-brand gift cards, which this clause constituted for new entrants.</w:t>
      </w:r>
    </w:p>
    <w:p>
      <w:r>
        <w:t>179. Therefore, commitment No. 1 appears to be capable of addressing the competition concerns expressed.</w:t>
      </w:r>
    </w:p>
    <w:p>
      <w:r>
        <w:t>La mise en œuvre de cet engagement</w:t>
      </w:r>
    </w:p>
    <w:p>
      <w:r>
        <w:t>180. Thus, the modified commitments proposed by Accentiv’Kadéos, namely implementation as of "May 1, 2011," respond to the need to lift exclusivities in acceptance as quickly as possible in order to limit the impact on the market.</w:t>
      </w:r>
    </w:p>
    <w:p>
      <w:r>
        <w:t>Aucun engagement n’a été proposé par Accentiv’Kadéos en matière de distribution</w:t>
      </w:r>
    </w:p>
    <w:p>
      <w:r>
        <w:t>181. It is conceivable to allow Accentiv’Kadéos to maintain the exclusivity distribution clauses until the expiration of the contracts, namely until December 31, 2011, for 15 brands and until January 1, 2012, for five brands listed in Annex 1 of the proposed commitments.</w:t>
      </w:r>
    </w:p>
    <w:p>
      <w:r>
        <w:t>182. Access to the acceptance market constitutes the first condition for entering the multi-brand gift card markets. Once the exclusivity clauses in acceptance are lifted, it is possible for a new entrant to negotiate with the brands of their choice in order to constitute the portfolio of brands that will appear on their card.</w:t>
      </w:r>
    </w:p>
    <w:p>
      <w:r>
        <w:t>183. Furthermore, regarding distribution, as mentioned earlier, there are multiple alternatives other than the brands in exclusivity with Accentiv’Kadéos, due to the existence of B-to-C distribution channels that can be used and allow for the marketing of new cards.</w:t>
      </w:r>
    </w:p>
    <w:p>
      <w:r>
        <w:t>184. In terms of distribution in the B-to-B circuit, opportunities for any competitor of Accentiv’Kadéos also appear to be numerous, as previously described.</w:t>
      </w:r>
    </w:p>
    <w:p>
      <w:r>
        <w:t>185. These various existing distribution channels are already open, which would not immediately require the lifting of distribution exclusivities, especially since Accentiv’Kadéos only proposes to maintain them until their expiration at the end of 2011.</w:t>
      </w:r>
    </w:p>
    <w:p>
      <w:r>
        <w:t>186. Therefore, the Authority considers that commitment No. 1 proposed by Accentiv’Kadéos allows for the opening of the acceptance market for multi-brand gift cards as soon as possible, with new entrants having various alternatives in terms of distribution.</w:t>
      </w:r>
    </w:p>
    <w:p>
      <w:r>
        <w:t>Sur le deuxième engagement, selon lequel Accentiv’Kadéos s’abstient de souscrire de nouvelles clauses d’exclusivité en acceptation et en distribution pendant une période d’un an à compter de l’échéance des contrats.</w:t>
      </w:r>
    </w:p>
    <w:p>
      <w:r>
        <w:t>Sur la période d’un an</w:t>
      </w:r>
    </w:p>
    <w:p>
      <w:r>
        <w:t>187. Titres Cadeaux, which wishes to enter the multi-brand gift card market, proposed a card project to La Poste in June 2009.</w:t>
      </w:r>
    </w:p>
    <w:p>
      <w:r>
        <w:t>188. Based on the growth forecasts established by the seizing party itself, a one-year period did not seem too short to the Authority, especially since there are accessible, numerous, and varied distribution networks.</w:t>
      </w:r>
    </w:p>
    <w:p>
      <w:r>
        <w:t>189. At the expiration of the contracts, that is to say, from December 31, 2011, the markets in question will have already evolved in a direction favorable to an intensification of competition, and Accentiv’Kadéos' position will necessarily have been contested, notably by Titres Cadeaux. Therefore, the proposal for a one-year abstention by Accentiv’Kadéos aligns with the opening of the French markets for the acceptance and distribution of multi-brand gift cards.</w:t>
      </w:r>
    </w:p>
    <w:p>
      <w:r>
        <w:t>190. Thus, Accentiv’Kadéos will abstain for a period of one year, from January 1, 2012, to December 31, 2012, from entering into new exclusivities in terms of distribution, and for a period of 20 months, from May 1, 2011, to December 31, 2012, in terms of acceptance with the brands listed in Annex 1 of the proposed commitments.</w:t>
      </w:r>
    </w:p>
    <w:p>
      <w:r>
        <w:t>Sur le point ii) qui se traduit par le maintien d’Accentiv’Kadéos sur le marché ou circuit de distribution en B-to-B, sans aucun engagement.</w:t>
      </w:r>
    </w:p>
    <w:p>
      <w:r>
        <w:t>191. It should be noted that Accentiv’Kadéos' market shares in the B-to-B multi-brand gift card distribution market were below 15% in 2009. Furthermore, it has not entered into any exclusivity in this market.</w:t>
      </w:r>
    </w:p>
    <w:p>
      <w:r>
        <w:t>192. In accordance with the Community block exemption regulation on vertical agreements and the guidelines that clarify it (Regulation No. 330/2010 of April 20, 2001, and the European Commission guidelines of May 19, 2010), which the Competition Authority considers a useful analytical guide, if the market share of the supplier and/or distributor in the relevant market is below the 30% threshold, and below the 15% threshold in agreements between non-competitors regarding the conditions for exemption of minor agreements, there is no need to consider that the behaviors are likely to affect competition.</w:t>
      </w:r>
    </w:p>
    <w:p>
      <w:r>
        <w:t>193. According to the Authority, the second commitment is likely to allow the entry of new entrants into the French markets for the acceptance and distribution of multi-brand gift cards.</w:t>
      </w:r>
    </w:p>
    <w:p>
      <w:r>
        <w:t>Sur le troisième engagement selon lequel Accentiv’Kadéos s’abstient de souscrire de nouvelles clauses d’exclusivité en acceptation et en distribution avec d’autres enseignes que celles figurant en annexe 1 de la proposition d’engagements, jusqu’au 31 décembre 2011</w:t>
      </w:r>
    </w:p>
    <w:p>
      <w:r>
        <w:t>194. The brands not listed in Annex 1 of the proposed commitments are those for which Accentiv’Kadéos had not entered into an exclusivity acceptance agreement and/or an exclusivity distribution agreement.</w:t>
      </w:r>
    </w:p>
    <w:p>
      <w:r>
        <w:t>195. Accentiv’Kadéos commits not to enter into exclusivity in acceptance and new exclusivities in distribution before December 31, 2011.</w:t>
      </w:r>
    </w:p>
    <w:p>
      <w:r>
        <w:t>196. According to the Authority, this third commitment is likely to allow the entry of new entrants into the French markets for the acceptance and distribution of multi-brand gift cards.</w:t>
      </w:r>
    </w:p>
    <w:p>
      <w:r>
        <w:t>Sur les quatrième et cinquième engagements relatifs aux contrats d’exclusivité à venir.</w:t>
      </w:r>
    </w:p>
    <w:p>
      <w:r>
        <w:t>Sur la possibilité pour Accentiv’Kadéos de conclure de nouveaux contrats d’exclusivité :</w:t>
      </w:r>
    </w:p>
    <w:p>
      <w:r>
        <w:t>197. The Competition Authority notified Accentiv’Kadéos of competition concerns regarding the exclusivity contracts concluded with certain brands that could create foreclosure effects in the markets for the acceptance and distribution of multi-brand gift cards.</w:t>
      </w:r>
    </w:p>
    <w:p>
      <w:r>
        <w:t>198. As recalled above, the Competition Council, and then the Authority, established the principle that an exclusivity does not constitute a restriction of competition per se.</w:t>
      </w:r>
    </w:p>
    <w:p>
      <w:r>
        <w:t>199. Therefore, insofar as, on the one hand, an exclusivity clause does not in itself constitute a restriction of competition and, on the other hand, such a clause raises questions regarding its compatibility with competition law, national or Community, only to the extent that it has an anti-competitive effect, real or potential, that is to say, that the scope, reach, and duration of the clause are likely to create foreclosure effects in a market, it is up to the Authority, in the case at hand, to assess whether the exclusivity clauses contracted by Accentiv’Kadéos with brands will in the future have an anti-competitive effect, real or potential.</w:t>
      </w:r>
    </w:p>
    <w:p>
      <w:r>
        <w:t>200. However, it emerges from the elements collected during the investigation that the markets in question are currently evolving in a direction favorable to an intensification of competition.</w:t>
      </w:r>
    </w:p>
    <w:p>
      <w:r>
        <w:t>201. It should be noted, on the one hand, that at the end of the period covered by the commitments, namely until January 1, 2013, Accentiv’Kadéos' position will have been contested by the arrival of new entrants, notably that of Titres Cadeaux.</w:t>
      </w:r>
    </w:p>
    <w:p>
      <w:r>
        <w:t>202. Furthermore, the scope of the exclusivities concluded by Accentiv’Kadéos will be significantly reduced, particularly due to the new commercial strategy of FNAC, which has stated in a report that it will not renew any exclusive acceptance and/or distribution contract with multi-brand gift card issuers in order to negotiate with as many issuers as possible.</w:t>
      </w:r>
    </w:p>
    <w:p>
      <w:r>
        <w:t>203. It should be recalled that FNAC represents a major brand for Accentiv’Kadéos, a brand that Titres Cadeaux has considered essential for any new entrant in the multi-brand gift card market. Furthermore, FNAC represents [55-65%] of the issuance value of the Kadéos card, which strongly conditions the market shares of Accentiv’Kadéos in the relevant markets. Finally, the exclusivity contract between FNAC and Accentiv’Kadéos contributes significantly to the scope of the acceptance exclusivities and thus to the foreclosure effects identified by the investigation services.</w:t>
      </w:r>
    </w:p>
    <w:p>
      <w:r>
        <w:t>204. Therefore, it can be argued that the loss of the acceptance exclusivity previously concluded with this brand will considerably reduce the scope and reach of the exclusivities contracted by Accentiv’Kadéos in the French multi-brand gift card markets.</w:t>
      </w:r>
    </w:p>
    <w:p>
      <w:r>
        <w:t>205. Moreover, another brand of the PPR group, namely Conforama, appears to have adopted a strategy similar to that of FNAC, by launching its own mono-</w:t>
      </w:r>
    </w:p>
    <w:p>
      <w:r>
        <w:rPr>
          <w:b/>
        </w:rPr>
        <w:t>[Pages 31–33]</w:t>
      </w:r>
    </w:p>
    <w:p>
      <w:r>
        <w:t>205. Furthermore, another brand of the PPR group, namely Conforama, appears to have adopted a strategy similar to that of FNAC, by launching its own single-brand card in October 2010. Finally, upon the expiration of its exclusive contract with Accentiv’Kadéos on [...], Sephora entered into a new acceptance contract without exclusivity and did not renew a distribution contract.</w:t>
      </w:r>
    </w:p>
    <w:p>
      <w:r>
        <w:t>206. For all the reasons mentioned above, there is no need to oppose in principle that Accentiv’Kadéos considers entering into exclusive acceptance or distribution contracts for gift cards in the future, provided that the scope and extent of these exclusivities are effectively limited.</w:t>
      </w:r>
    </w:p>
    <w:p>
      <w:r>
        <w:t>Regarding the form of the new contracts that may be concluded by Accentiv’Kadéos:</w:t>
      </w:r>
    </w:p>
    <w:p>
      <w:r>
        <w:t>207. In light of the commitments proposed by Accentiv’Kadéos, any acceptance contracts that Accentiv’Kadéos may conclude in the future will be for a maximum duration of three years, without a tacit renewal clause.</w:t>
      </w:r>
    </w:p>
    <w:p>
      <w:r>
        <w:t>208. The Authority considers that in this case, this duration is sufficient to give the exclusivity clause its full useful effect, without undermining the ability of other operators to contest it at the time of contract renewal.</w:t>
      </w:r>
    </w:p>
    <w:p>
      <w:r>
        <w:t>209. Under these conditions, due to the market elements outlined above, it is likely that neither the scope, nor the extent, nor the duration of the acceptance contracts of Accentiv’Kadéos will be likely to create foreclosure effects in the near future on the French markets for the acceptance of multi-brand gift cards.</w:t>
      </w:r>
    </w:p>
    <w:p>
      <w:r>
        <w:t>210. In conclusion, it is appropriate to accept and make mandatory the proposed commitments, in their final version presented in the session, which are substantial, credible, and verifiable and address the competition concerns expressed in the preliminary assessment.</w:t>
      </w:r>
    </w:p>
    <w:p>
      <w:r>
        <w:t>DECISION</w:t>
      </w:r>
    </w:p>
    <w:p>
      <w:r>
        <w:t>Article 1: The Competition Authority accepts the commitments made by the company Accentiv’Kadéos, which are an integral part of this decision to which they are annexed. These commitments are made mandatory as of the notification of this decision.</w:t>
      </w:r>
    </w:p>
    <w:p>
      <w:r>
        <w:t>Article 2: The case registered under number 09/0101 F is closed.</w:t>
      </w:r>
    </w:p>
    <w:p>
      <w:r>
        <w:t>Deliberated on the oral report of Ms. Christine Miller, rapporteur, and the intervention of Mr. Eric Cuziat, deputy general rapporteur, by Mr. Patrick Spilliaert, vice-president, session president, Ms. Reine-Claude Mader-Saussaye, Ms. Pierrette Pinot, Mr. Emmanuel Combe, members.</w:t>
      </w:r>
    </w:p>
    <w:p>
      <w:r>
        <w:t>The session secretary, The vice-president,</w:t>
      </w:r>
    </w:p>
    <w:p>
      <w:r>
        <w:t>Sandrine Boyon Patrick Spilliaert</w:t>
      </w:r>
    </w:p>
    <w:p>
      <w:r>
        <w:t>COMPETITION AUTHORITY</w:t>
      </w:r>
    </w:p>
    <w:p>
      <w:r>
        <w:t>APRIL 5, 2011</w:t>
      </w:r>
    </w:p>
    <w:p>
      <w:r>
        <w:t>11 rue de l'Echelle - 75001 PARIS</w:t>
      </w:r>
    </w:p>
    <w:p>
      <w:r>
        <w:t>APRIL 6, 2011</w:t>
      </w:r>
    </w:p>
    <w:p>
      <w:r>
        <w:t>Procedure Case 09/0101 F</w:t>
      </w:r>
    </w:p>
    <w:p>
      <w:r>
        <w:t>Arrival Mail</w:t>
      </w:r>
    </w:p>
    <w:p>
      <w:r>
        <w:t>Commitments of the company Accentiv’Kadéos</w:t>
      </w:r>
    </w:p>
    <w:p>
      <w:r>
        <w:t>These commitments follow decision No. 10-D-07 rendered by the Competition Authority on March 2, 2010, and aim to address the competition concerns identified in the preliminary assessment dated December 1, 2010, and the feedback from the market test launched by the Competition Authority on December 27, 2010, on its website.</w:t>
      </w:r>
    </w:p>
    <w:p>
      <w:r>
        <w:t>Accentiv’Kadéos undertakes, in accordance with the provisions of Article L. 464-2 of the Commercial Code, the following commitments:</w:t>
      </w:r>
    </w:p>
    <w:p>
      <w:r>
        <w:t>First commitment: Accentiv’Kadéos commits to eliminate, in advance and no later than May 1, 2011, the exclusivity clause in acceptance contained in the contracts concluded with all its affiliated brands as listed in Annex 1 below, for the multi-brand Kadeos gift cards. Accentiv’Kadéos takes full responsibility for all legal consequences that may arise from this.</w:t>
      </w:r>
    </w:p>
    <w:p>
      <w:r>
        <w:t>Second commitment: Accentiv’Kadéos commits not to renew, upon the expiration of the currently ongoing contracts and for a period of one (1) year following this expiration, with the partner brands as listed in Annex 1 below:</w:t>
        <w:br/>
        <w:t>(i) the exclusivity clauses in acceptance for the multi-brand Kadeos gift cards; and</w:t>
        <w:br/>
        <w:t>(ii) the exclusivity clauses in distribution for the multi-brand Kadeos gift cards marketed to individuals (BtoC channel).</w:t>
      </w:r>
    </w:p>
    <w:p>
      <w:r>
        <w:t>Third commitment: Accentiv’Kadéos commits not to conclude, before December 31, 2011, with any brands other than those referred to in Annex 1:</w:t>
        <w:br/>
        <w:t>(i) new exclusivities in acceptance for the multi-brand Kadeos gift cards; and/or</w:t>
        <w:br/>
        <w:t>(ii) new exclusivities in distribution for the multi-brand Kadeos gift cards marketed to individuals (BtoC channel).</w:t>
      </w:r>
    </w:p>
    <w:p>
      <w:r>
        <w:t>Fourth commitment: Accentiv’Kadéos commits, starting from January 1, 2012, to limit to three (3) years, without tacit renewal, the duration of contracts that would include:</w:t>
        <w:br/>
        <w:t>(i) an exclusivity clause in acceptance for the multi-brand Kadeos gift cards; and/or</w:t>
        <w:br/>
        <w:t>(ii) an exclusivity clause in distribution for the multi-brand Kadeos gift cards marketed to individuals (BtoC channel).</w:t>
      </w:r>
    </w:p>
    <w:p>
      <w:r>
        <w:t>Fifth commitment: Accentiv’Kadéos commits to modify the terms of its standard contract to offer new brands that it affiliates exclusivities (i) in acceptance for the multi-brand Kadeos gift cards and (ii) in distribution for the multi-brand Kadeos gift cards marketed to individuals (BtoC channel) in accordance with the duration provided in the fourth commitment above.</w:t>
      </w:r>
    </w:p>
    <w:p>
      <w:r>
        <w:t>ANNEX 1 - BRANDS AFFILIATED WITH ACCENTIV’KADEOS</w:t>
      </w:r>
    </w:p>
    <w:p>
      <w:r>
        <w:t>Brands Contract expiration dates</w:t>
        <w:br/>
        <w:t>• AMPM</w:t>
        <w:br/>
        <w:t>• Anne Weybum</w:t>
        <w:br/>
        <w:t>• La Redoute</w:t>
        <w:br/>
        <w:t>• So Home</w:t>
        <w:br/>
        <w:t>• Somewhere</w:t>
        <w:br/>
        <w:t>• Taillissime</w:t>
        <w:br/>
        <w:t>• Verbaudet</w:t>
        <w:br/>
        <w:t>December 31, 2011</w:t>
        <w:br/>
        <w:t>• Cyrillus</w:t>
        <w:br/>
        <w:t>• Fnac</w:t>
        <w:br/>
        <w:t>• Fnac Voyages</w:t>
        <w:br/>
        <w:t>• Conforama</w:t>
        <w:br/>
        <w:t>• Surcouf</w:t>
        <w:br/>
        <w:t>• Eveil &amp; Jeux</w:t>
        <w:br/>
        <w:t>• Courir</w:t>
        <w:br/>
        <w:t>• Go Sport</w:t>
        <w:br/>
        <w:t>• Made in Sport</w:t>
        <w:br/>
        <w:t>• Madelios</w:t>
        <w:br/>
        <w:t>January 31, 2012</w:t>
        <w:br/>
        <w:t>• Printemps</w:t>
        <w:br/>
        <w:t>• Citadium</w:t>
        <w:br/>
        <w:t>• Printemps Voyages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