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https://www.autoritedelaconcurrence.fr/fr/decision/relative-des-pratiques-mises-en-oeuvre-par-la-societe-ata-dans-le-secteur-des-taximetres</w:t>
      </w:r>
    </w:p>
    <w:p>
      <w:r>
        <w:t>Pages translated : 15</w:t>
      </w:r>
    </w:p>
    <w:p/>
    <w:p>
      <w:r>
        <w:rPr>
          <w:b/>
        </w:rPr>
        <w:t>[Pages 1–3]</w:t>
      </w:r>
    </w:p>
    <w:p>
      <w:r>
        <w:t xml:space="preserve">FRENCH REPUBLIC  </w:t>
        <w:br/>
        <w:t xml:space="preserve">Decision No. 05-D-48 of July 28, 2005  </w:t>
        <w:br/>
        <w:t xml:space="preserve">regarding practices implemented by the company ATA  </w:t>
        <w:br/>
        <w:t>in the taximeter sector</w:t>
      </w:r>
    </w:p>
    <w:p>
      <w:r>
        <w:t xml:space="preserve">The Competition Council (permanent commission),  </w:t>
        <w:br/>
        <w:t xml:space="preserve">Having regard to the letter of November 21, 1996, registered under number F 919, by which the companies Mannesmann Kienzle, represented in France by its exclusive distributor VDO Kienzle, Interfacom, represented in France by its distributor Établissements Garlouis, JPM Taxis, Établissements Gouin Professionnels, and Établissements Claude Gousset referred to the Competition Council regarding practices implemented by the company ATA;  </w:t>
        <w:br/>
        <w:t xml:space="preserve">Having regard to the letter of March 10, 1997, registered under number F 948 by which the Minister Delegate for Finance and Foreign Trade referred to the Competition Council regarding practices implemented by the company ATA;  </w:t>
        <w:br/>
        <w:t xml:space="preserve">Having regard to the decisions to join cases F 919 and F 948 of October 4, 2002, and November 29, 2004, made pursuant to Article 31 of Decree No. 2002-689 of April 30, 2002, setting the conditions for the application of Book IV of the Commercial Code;  </w:t>
        <w:br/>
        <w:t xml:space="preserve">Having regard to the letter of January 13, 2005, by which the companies VDO Kienzle, Établissements Garlouis, and JPM Taxis communicated their withdrawal;  </w:t>
        <w:br/>
        <w:t xml:space="preserve">Having regard to Book IV of the Commercial Code relating to price freedom and competition, Decree No. 86-1309 of December 29, 1986, as amended, setting the conditions for the application of Ordinance No. 86-1243 of December 1, 1986, and Decree 2002-689 of April 30, 2002, setting the conditions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having been heard during the session of June 29, 2005, and the company Gousset having been duly summoned;  </w:t>
        <w:br/>
        <w:t>Adopts the following decision:</w:t>
      </w:r>
    </w:p>
    <w:p>
      <w:r>
        <w:t xml:space="preserve">I. Findings  </w:t>
        <w:br/>
        <w:t xml:space="preserve">A. THE RELEVANT SECTOR  </w:t>
        <w:br/>
        <w:t xml:space="preserve">1. THE PRODUCT  </w:t>
        <w:br/>
        <w:t xml:space="preserve">1. According to Directive 2004/22/EC, which came into force on April 30, 2004, and repeals Directive 77/95/EEC but retains its definition, the taximeter corresponds to "a device coupled with a signal generator to constitute a measuring instrument."  </w:t>
        <w:br/>
        <w:t xml:space="preserve">2. According to Article 1 of Decree No. 78-363 of March 13, 1978, taximeters are defined as "instruments which, taking into account the characteristics of the vehicle on which they are installed and the rates for which they are set, automatically calculate and indicate at any time of use the amounts to be paid by taxi users" (...).  </w:t>
        <w:br/>
        <w:t xml:space="preserve">3. These products are subject to patent applications that also cover the equipment necessary for their programming. Since the early 1980s, mechanical taximeters have been replaced by more or less sophisticated electronic devices equipped, for example, with a printer, memory capabilities, remote reading, etc. The average lifespan of a taximeter is 15 years.  </w:t>
        <w:br/>
        <w:t xml:space="preserve">2. THE SUPPLY AND DEMAND FOR TAXIMETERS  </w:t>
        <w:br/>
        <w:t xml:space="preserve">4. At the time of the facts, the main manufacturers of taximeters were the company Automatismes et Techniques Avancées (hereinafter ATA), Kienzle, Hale, and Semel.  </w:t>
        <w:br/>
        <w:t xml:space="preserve">5. ATA was established in 1977. It was the first company to market electronic taximeters. Thanks to this technological lead, ATA long held a dominant position in the market. Its turnover was 15,986 million francs in 1993, 15 million francs in 1995, 18,877 million francs in 1998, and 19,055 million francs in 2000. At the time of the referral, it was marketing the following models: GLK, GLEIKE, GLEIKE Fluo, and GLK Fluo.  </w:t>
        <w:br/>
        <w:t xml:space="preserve">6. The company Kienzle, a German company, marketed only one model of taximeter in France. The Austrian taximeter manufacturer, Hale, the leading manufacturer of taximeters in the German market, achieved a turnover of 3.57 million francs in France in 1995. As for the Finnish taximeters of the SEMEL brand, they were distributed in France by the company Mécanoto, which achieved sales amounting to 6.43 million francs in 1995.  </w:t>
        <w:br/>
        <w:t>7. The turnover of the various manufacturers may cover various activities such as the sale of new devices, the sale of accessories, repair operations, rentals, etc. In volume, the quantitative data relating to the sale of taximeters over the three years preceding the referrals are shown in the following table.</w:t>
      </w:r>
    </w:p>
    <w:p>
      <w:r>
        <w:t xml:space="preserve">Number of taximeters sold  </w:t>
        <w:br/>
        <w:t xml:space="preserve">% % %  </w:t>
        <w:br/>
        <w:t xml:space="preserve">Producers 1993 of total 1994 of total 1995 of total  </w:t>
        <w:br/>
        <w:t xml:space="preserve">ATA 1332 42.50 1023 31.70 802 16.51  </w:t>
        <w:br/>
        <w:t xml:space="preserve">TAXI PLUS 303 9.7 415 12.89 305 6  </w:t>
        <w:br/>
        <w:t xml:space="preserve">KIENZLE 700 22.23 749 23.26 711 14.64  </w:t>
        <w:br/>
        <w:t xml:space="preserve">HALE 799 25.50 999 31.02 1232 25.37  </w:t>
        <w:br/>
        <w:t xml:space="preserve">SEMEL 34 0.001 1807 37.20  </w:t>
        <w:br/>
        <w:t xml:space="preserve">TOTAL 3135 100 3220 100 4857 100  </w:t>
        <w:br/>
        <w:t xml:space="preserve">8. In 1993, ATA held a dominant position compared to its two main competitors, Hale and Kienzle (respectively nearly 23% and 26% of taximeter sales). This market share then decreased in favor of its two main competitors and, in 1995, ATA's sales had decreased by nearly half compared to 1993, mainly benefiting the manufacturer Semel, which introduced new models in 1993 and 1994 (37.20% of sales). According to the company ATA, this data remained stable in 1996.  </w:t>
        <w:br/>
        <w:t xml:space="preserve">9. The demand for this product comes from authorized installers. Article 6.1 of Decree 78-363 of March 13, 1978, states in particular that "any intervention, installation, or repair requiring the breaking of sealing seals on a taximeter or its complementary devices can only be carried out by an organization, installer, or repairer, authorized for this purpose by a decision of the prefect of the department where its headquarters or main place of activity is located."  </w:t>
        <w:br/>
        <w:t xml:space="preserve">10. Some companies are exclusively dedicated to the installation and repair of taximeters, mainly in areas where taxis are numerous. This was the case, at the time of the facts, for Logitax (Montreuil), Servitax (Pantin), CEETAX (Ivry), JPM TAXI (Vitry), SNGT G7 (Saint Ouen), SMTE (Marseille), Sonitax (Nice), Forte (Lyon), Altounian (Bron), Gachet (Saint Etienne). Elsewhere, this activity is conducted in conjunction with other activities related to the automotive or heavy goods sector (diesel, injection, electricity, electronics, accessories, tachographs).  </w:t>
        <w:br/>
        <w:t xml:space="preserve">11. In total, there were, in 1995, 217 authorized installers in metropolitan France and in overseas departments and territories. The company ATA relied on about a hundred installers to distribute its products. Its subsidiary Logitax was the only distributor in the Paris region. The manufacturer Halle also had about a hundred installers. Semel, via Mecanoto, had a network of 22 authorized installers, and Kienzle, via its importer VDO Kienzle, had 54 installers.  </w:t>
        <w:br/>
        <w:t>12. The end users are taxi operators. According to figures provided by the Directorate of Public Liberties and Legal Affairs of the Ministry of the Interior, 43,215 parking authorizations were in operation in 1997, including 14,900 in Paris, 17,061 in Île-de-France, 1,086 in Marseille, 1,002 in Lyon, 413 in Bordeaux, 135 in Nantes, and 246 in Strasbourg. In 2001, the number of active taxis was 44,190.</w:t>
      </w:r>
    </w:p>
    <w:p>
      <w:r>
        <w:rPr>
          <w:b/>
        </w:rPr>
        <w:t>[Pages 4–6]</w:t>
      </w:r>
    </w:p>
    <w:p>
      <w:r>
        <w:t xml:space="preserve">3. MAINTENANCE OF INSTALLED TAXIMETERS  </w:t>
        <w:br/>
        <w:t xml:space="preserve">13. Under the current regulations, the maintenance of taximeters can only be carried out by authorized repair installers. Their authorization is granted by organizations designated by the minister responsible for the sector ("approval of the quality system for installation and repair").  </w:t>
        <w:br/>
        <w:t xml:space="preserve">14. According to consistent statements gathered during the investigation, the maintenance, repair, and programming of taximeters, and more generally, the services provided by authorized repairers constitute, for some, a very significant part of their turnover in the taximeter sector.  </w:t>
        <w:br/>
        <w:t xml:space="preserve">15. In this regard, the sales director of the company Mecanoto, which imports Semel products, indicated that "in fact, the taximeter is a product subject to numerous controls (changes in rates, changes in vehicles, repairs) and the main source of income for authorized installers lies not in the margin generated by the sale of the taximeter, but in the maintenance activity (...)". The general director of SNGTG G7 (a company operating a taxi radio central) also shares this analysis: "Maintenance allows for regular income, my activity is justified not by the sale of taximeters but rather by the maintenance which generates 80% of the gross margin of the activity (...)". Similarly, the sales director of the installation company Logitax, operating under the name Inter Taxi, states: "The service provision part of our company represented in 1995 two-thirds of our turnover (...)". Mr. Claude X..., general director of ATA confirms this analysis; "This is a relatively closed market, as there are only about 35,000 taxis in France and drivers change their devices every 10 to 20 years. It is more about ensuring the sustainability of technical follow-up of the products with the clientele, unlike other sectors of consumer goods...".  </w:t>
        <w:br/>
        <w:t xml:space="preserve">16. Circular No. 96.00260.001 of January 22, 1996, concerning the programming of taximeters states that it "is carried out by one of the following methods:  </w:t>
        <w:br/>
        <w:t xml:space="preserve">1- self-programming via the control buttons of the taximeter;  </w:t>
        <w:br/>
        <w:t xml:space="preserve">2- changing a component acting as programmable memory;  </w:t>
        <w:br/>
        <w:t xml:space="preserve">3- programming using a Minitel server;  </w:t>
        <w:br/>
        <w:t xml:space="preserve">4- programming by an external programmer (programming suitcase)".  </w:t>
        <w:br/>
        <w:t xml:space="preserve">17. In practice, the programming of Hale, Semel, and Kienzle taximeters is not subject to any particular technical or legal constraints, except for the possession of appropriate equipment sold with the taximeters. These programming methods adopted by Kienzle, Semel, and Hale correspond to method No. 1 of the aforementioned circular. In contrast, ATA and Taxi Plus taximeters are programmed using a Minitel server connected to the manufacturer (ATA) or to an exclusive distributor (Logitax, "Inter Taxi" for Taxi Plus products) or from a programming suitcase, which corresponds to methods 3 and 4 of the aforementioned circular.  </w:t>
        <w:br/>
        <w:t>18. According to the manager of SNGT G7, ATA taximeters constituted, in the mid-90s, a large proportion of the 43,000 installed taximeters, which he estimates at about ¾ of the total.</w:t>
      </w:r>
    </w:p>
    <w:p>
      <w:r>
        <w:t xml:space="preserve">B. FACTS NOTED  </w:t>
        <w:br/>
        <w:t xml:space="preserve">19. The applicants argue that the company ATA is in a dominant position in the taximeter production market and has established, in 1995, a selective distribution contract that has restrictive effects on competition, with respect to manufacturers and distributors. Furthermore, ATA would be abusing the dependence of installers on it in the maintenance market.  </w:t>
        <w:br/>
        <w:t xml:space="preserve">1. THE SELECTIVE DISTRIBUTION CONTRACT ESTABLISHED BY THE COMPANY ATA  </w:t>
        <w:br/>
        <w:t xml:space="preserve">20. The company ATA justifies the establishment of a selective distribution network by economic choices aimed at rationalizing distribution costs and optimizing the collaboration between the manufacturer and the distributor, from which taxi operators should benefit through a better quality/price ratio of the product.  </w:t>
        <w:br/>
        <w:t xml:space="preserve">21. Mr. Claude X..., president of the company Servitax, stated on June 19, 1996: "We have tried through this contract to guarantee service to taxi drivers everywhere, regardless of their geographical area. We have tried to ensure competition among agents and all in the best economic conditions." These justifications are also included in the explanatory memorandum of the contract and in the circular letters presenting the contract sent by ATA to authorized installers.  </w:t>
        <w:br/>
        <w:t xml:space="preserve">22. Distribution contracts are concluded between the company ATA and distributors for an indefinite duration and can be terminated at any time, subject to three months' notice.  </w:t>
        <w:br/>
        <w:t xml:space="preserve">a) Definition of categories of installers  </w:t>
        <w:br/>
        <w:t xml:space="preserve">23. Under Article VI-7 of the 1995 selective distribution contract, the contract classifies authorized installers into categories (A, B, C, D, E, F, and G), based on the number of authorized taxis (prefectural licenses) operating in their territory.  </w:t>
        <w:br/>
        <w:t xml:space="preserve">Determination of categories  </w:t>
        <w:br/>
        <w:t xml:space="preserve">Category of installers Number of taxis in the territory Size of the territory  </w:t>
        <w:br/>
        <w:t xml:space="preserve">A 14,000 Parisian taxis  </w:t>
        <w:br/>
        <w:t xml:space="preserve">B 750 and more radius = 30 km  </w:t>
        <w:br/>
        <w:t xml:space="preserve">C 500 to 749 radius = 30 km  </w:t>
        <w:br/>
        <w:t xml:space="preserve">D 250 to 499 radius = 30 km  </w:t>
        <w:br/>
        <w:t xml:space="preserve">E 100 to 249 radius = 50 km  </w:t>
        <w:br/>
        <w:t xml:space="preserve">F 25 to 99 radius = 80 km  </w:t>
        <w:br/>
        <w:t xml:space="preserve">24. A final category "G" is also provided for service companies specialized in taxi activity. Classification in this category is reserved for companies whose "effective activity is the provision of a specific service to taxi drivers" distinct from that of authorized installers, whose number of clients benefiting from the specific service is greater than 300 and whose number of clients benefiting from a service similar to that of an authorized installer is less than 300.  </w:t>
        <w:br/>
        <w:t xml:space="preserve">25. The evolution of the distribution network by categories is as follows:  </w:t>
        <w:br/>
        <w:t xml:space="preserve">Breakdown of distributors by categories  </w:t>
        <w:br/>
        <w:t xml:space="preserve">Category 1995 1996 1997 1998 1999 - 2003  </w:t>
        <w:br/>
        <w:t xml:space="preserve">A 1 1 1 1 1  </w:t>
        <w:br/>
        <w:t xml:space="preserve">B 7 7 5 6 6  </w:t>
        <w:br/>
        <w:t xml:space="preserve">C 3 3 1 2 2  </w:t>
        <w:br/>
        <w:t xml:space="preserve">D 19 20 21 20 21  </w:t>
        <w:br/>
        <w:t xml:space="preserve">E 43 43 39 40 48  </w:t>
        <w:br/>
        <w:t xml:space="preserve">F 28 28 23 26 29  </w:t>
        <w:br/>
        <w:t xml:space="preserve">G 1 1 0 0 1  </w:t>
        <w:br/>
        <w:t xml:space="preserve">Total 102 103 89 92 105  </w:t>
        <w:br/>
        <w:t xml:space="preserve">b) General obligations.  </w:t>
        <w:br/>
        <w:t xml:space="preserve">26. The obligations of the authorized installer, slightly different depending on the category of attachment, mainly concern:  </w:t>
        <w:br/>
        <w:t xml:space="preserve">• the organization of the company (Article VII.1):  </w:t>
        <w:br/>
        <w:t xml:space="preserve">− the daily opening hours to the clientele;  </w:t>
        <w:br/>
        <w:t xml:space="preserve">− the waiting time for clients for an intervention;  </w:t>
        <w:br/>
        <w:t xml:space="preserve">− the number of days open in the week;  </w:t>
        <w:br/>
        <w:t xml:space="preserve">− the number of weeks open in the year.  </w:t>
        <w:br/>
        <w:t xml:space="preserve">• the commercial policy of the company:  </w:t>
        <w:br/>
        <w:t xml:space="preserve">− the imposition of a maximum margin rate (24 to 40%) (Article VII.4.);  </w:t>
        <w:br/>
        <w:t xml:space="preserve">− the achievement of sales quotas for taximeters, taxi signs, maintenance contracts (Articles VII.5.1, 2, 3);  </w:t>
        <w:br/>
        <w:t xml:space="preserve">− the obligation to take out insurance for the equipment rented from ATA (relay equipment, programming suitcases, Articles 5.11 and 6.4);  </w:t>
        <w:br/>
        <w:t xml:space="preserve">− the obligation to acquire a minimum stock of taximeters (2 to 40) and spare parts at the signing of the contract (Article 14.6).  </w:t>
        <w:br/>
        <w:t xml:space="preserve">• the financial management of the company:  </w:t>
        <w:br/>
        <w:t xml:space="preserve">− for categories A and B, the production of tax returns for the last three fiscal years so that the manufacturer can check the solvency of its client at the opening of the account or at any time (Article VI 1.6);  </w:t>
        <w:br/>
        <w:t>− the establishment of a guarantee fund for the benefit of the manufacturer (1,000 to 100,000 F) (Article VII.6).</w:t>
      </w:r>
    </w:p>
    <w:p>
      <w:r>
        <w:rPr>
          <w:b/>
        </w:rPr>
        <w:t>[Pages 7–9]</w:t>
      </w:r>
    </w:p>
    <w:p>
      <w:r>
        <w:t xml:space="preserve">27. Other clauses of the contract concern all authorized installers, regardless of their category:  </w:t>
        <w:br/>
        <w:t xml:space="preserve">• the layout of the premises and the qualification of the personnel;  </w:t>
        <w:br/>
        <w:t xml:space="preserve">• Article 14.10 of the contract stipulated that any installer making a sale "outside of their territory" to a taxi driver was required to pay the manufacturer the sum of 500 francs to allow them to reimburse the authorized installer "to whom the taxi driver in question geographically belongs and who would be called upon to intervene in maintenance on the taximeter sold outside the territory."  </w:t>
        <w:br/>
        <w:t xml:space="preserve">• the obligation to market at least one competing brand to ATA if the authorized installer has exceeded their sales quota by more than 50% (Article 14.7).  </w:t>
        <w:br/>
        <w:t xml:space="preserve">These last two clauses were removed from the contracts in 1997.  </w:t>
        <w:br/>
        <w:t xml:space="preserve">28. Article VIII of the contract states that when the manufacturer deems that the coverage of a territory is satisfactory, applicants for the distribution contract are placed on a waiting list arranged in chronological order. As needed, the manufacturer calls upon new installers while respecting the ranking of applicants on the list.  </w:t>
        <w:br/>
        <w:t xml:space="preserve">29. According to Article 17 of the ATA distribution contract, the obligations of the contract are mandatory, each of them constituting a determining condition of the contract without which the manufacturer would not have contracted. The failure by either party to fulfill any one of these conditions would result in the termination of the contract (resolutory clause).  </w:t>
        <w:br/>
        <w:t xml:space="preserve">c) The establishment of sales quotas  </w:t>
        <w:br/>
        <w:t xml:space="preserve">30. The contract also contains a sales quota clause. These are sales targets imposed by the manufacturer, "generally estimated," according to Mr. Claude X... "at 25% of the total number of taximeters that an installer normally sells."  </w:t>
        <w:br/>
        <w:t xml:space="preserve">31. Article VII.5 of the contract indicates that "the sales quotas for the products specified below are met when each authorized user sells at least the quantities of products they have committed to sell or when the total sales made in the territory reach the total quota."  </w:t>
        <w:br/>
        <w:t xml:space="preserve">Sales quotas for taximeters  </w:t>
        <w:br/>
        <w:t xml:space="preserve">Category Sales per installer Sales in the area Maintenance contracts by installer Maintenance contracts in the area  </w:t>
        <w:br/>
        <w:t xml:space="preserve">A 250 750 500 1500  </w:t>
        <w:br/>
        <w:t xml:space="preserve">B 30 60 75 150  </w:t>
        <w:br/>
        <w:t xml:space="preserve">C 20 40 25 60  </w:t>
        <w:br/>
        <w:t xml:space="preserve">D 15 15 20 15  </w:t>
        <w:br/>
        <w:t xml:space="preserve">E 5 5  </w:t>
        <w:br/>
        <w:t xml:space="preserve">F 2 2  </w:t>
        <w:br/>
        <w:t xml:space="preserve">G According to amendment  </w:t>
        <w:br/>
        <w:t xml:space="preserve">32. According to ATA, these sales quotas have most often been met by the distributors as shown in this tracking table by category of distributors:  </w:t>
        <w:br/>
        <w:t xml:space="preserve">Achievement of theoretical sales quotas broken down by categories and years  </w:t>
        <w:br/>
        <w:t xml:space="preserve">1995 1996 1997 1998 1999 2000 2001 2002 2003  </w:t>
        <w:br/>
        <w:t xml:space="preserve">A No No Yes Yes Yes Yes Yes Yes No  </w:t>
        <w:br/>
        <w:t xml:space="preserve">B No No Yes Yes Yes Yes Yes Yes Yes  </w:t>
        <w:br/>
        <w:t xml:space="preserve">C No No No No Yes Yes Yes Yes Yes  </w:t>
        <w:br/>
        <w:t xml:space="preserve">D No No Yes Yes Yes Yes Yes Yes Yes  </w:t>
        <w:br/>
        <w:t xml:space="preserve">E Yes Yes Yes Yes Yes Yes Yes Yes Yes  </w:t>
        <w:br/>
        <w:t xml:space="preserve">F Yes Yes Yes Yes Yes Yes Yes Yes Yes  </w:t>
        <w:br/>
        <w:t xml:space="preserve">G No No No distributor No distributor No Yes Yes Yes Yes  </w:t>
        <w:br/>
        <w:t xml:space="preserve">33. The comparison of total sales to theoretical sales quotas shows that these quotas have generally been significantly exceeded starting from 1997.  </w:t>
        <w:br/>
        <w:t xml:space="preserve">Summary regarding the overall achievement of sales quotas  </w:t>
        <w:br/>
        <w:t xml:space="preserve">Total Total Difference  </w:t>
        <w:br/>
        <w:t xml:space="preserve">Theoretical quotas of sales achieved  </w:t>
        <w:br/>
        <w:t xml:space="preserve">1995 1126 782 -344  </w:t>
        <w:br/>
        <w:t xml:space="preserve">1996 1172 946 -226  </w:t>
        <w:br/>
        <w:t xml:space="preserve">1997 1457 2896 +1439  </w:t>
        <w:br/>
        <w:t xml:space="preserve">1998 1550 2718 +1168  </w:t>
        <w:br/>
        <w:t xml:space="preserve">1999 1650 3178 +1528  </w:t>
        <w:br/>
        <w:t xml:space="preserve">2000 1691 3367 +1676  </w:t>
        <w:br/>
        <w:t xml:space="preserve">2001 1707 3904 +2197  </w:t>
        <w:br/>
        <w:t xml:space="preserve">2002 1629 3427 +1798  </w:t>
        <w:br/>
        <w:t xml:space="preserve">2003 1586 2794 +1208  </w:t>
        <w:br/>
        <w:t xml:space="preserve">2. REACTIONS CAUSED BY THE IMPLEMENTATION OF THE SELECTIVE DISTRIBUTION CONTRACT  </w:t>
        <w:br/>
        <w:t xml:space="preserve">a) From the authorized installers who refused to sign the selective distribution contract proposed by ATA  </w:t>
        <w:br/>
        <w:t xml:space="preserve">34. Out of about a hundred authorized installers distributing ATA products, three refused to sign the proposed selective distribution contract: the companies Gousset, Servitax, and JPM Taxis.  </w:t>
        <w:br/>
        <w:t xml:space="preserve">♦ The Gousset Establishments  </w:t>
        <w:br/>
        <w:t xml:space="preserve">35. This company considers the contract proposed by ATA as "abusive" and "too restrictive" and notes that "as a result, ATA no longer delivers equipment to [them] and [they] can no longer provide after-sales service (repair and programming of taximeters)." Mr. Y... also specified that ATA "was [his] only supplier of taximeters for 20 years."  </w:t>
        <w:br/>
        <w:t xml:space="preserve">36. In a letter dated June 26, 1995, addressed to Mr. Y..., ATA terminated the commercial relations existing between the two companies: "Following our visit today, for which we thank you, we regret to note that you do not wish to be part of our selective distribution network. You can therefore no longer represent our brand and program our taximeters."  </w:t>
        <w:br/>
        <w:t xml:space="preserve">♦ The Servitax Company  </w:t>
        <w:br/>
        <w:t xml:space="preserve">37. Heard on April 16, 1996, by investigators, Mr. Christian X..., president of Servitax, stated: "We had refused to sign this contract because it contained, in our opinion, unacceptable clauses such as the requirement to hold a minimum stock, opening on Sundays, and it defined categories of installers with different constraints. (...) At the time of our problems with ATA, we had 200 meters under repair at ATA in La Barque. Subsequently, ATA, through its subsidiary Inter Taxi - Logitax, contacted our 200 clients directly to inform them that their equipment had been repaired and directly billed them for the services."  </w:t>
        <w:br/>
        <w:t xml:space="preserve">♦ The JPM Taxi Company  </w:t>
        <w:br/>
        <w:t xml:space="preserve">38. The JPM Taxi company was created in 1993 by Mr. Jean Paul Z..., former sales director of Logitax. Since August 1995, this company has been taken over under management by VDO-Kienzle. Given this situation, JPM TAXI did not sign the ATA selective distribution contract.  </w:t>
        <w:br/>
        <w:t xml:space="preserve">b) From installers who signed the selective distribution contract proposed by ATA  </w:t>
        <w:br/>
        <w:t xml:space="preserve">♦ The Delpeyroux and Sons Establishments  </w:t>
        <w:br/>
        <w:t>39. In a letter dated June 28, 1996, addressed to investigators, Mr. A... stated: "I had no choice because ATA had taken care to install a second agent in Bordeaux beforehand. They arbitrarily classified me in category C, which represents all the taxis in Gironde (about 600) while there are 4 installing agents in Bordeaux. I had purchased this activity in 1985 from its former agent. (...) Due to competition, and to ensure my small business a significant turnover, I took the initiative to</w:t>
      </w:r>
    </w:p>
    <w:p>
      <w:r>
        <w:rPr>
          <w:b/>
        </w:rPr>
        <w:t>[Pages 10–12]</w:t>
      </w:r>
    </w:p>
    <w:p>
      <w:r>
        <w:t xml:space="preserve">joined another brand, which greatly displeased ATA, which nonetheless recommends it in this famous contract."  </w:t>
        <w:br/>
        <w:t xml:space="preserve">40. The commercial relations between these companies ceased in 1997.  </w:t>
        <w:br/>
        <w:t xml:space="preserve">♦ The company Cannes Electro Diesel  </w:t>
        <w:br/>
        <w:t xml:space="preserve">41. Heard by the investigators, Mr. B..., director of the company Cannes Electro Diesel (category B), also contested the quota system imposed by ATA: "We exclusively market the ATA brand. On April 12, 1995, we signed their distribution contract, but I believe that this contract is disproportionate and unworkable for a company like mine, given the potential of the local market." In a letter dated April 25, 1996, addressed to ATA, Mr. B... specified: "I have received your letter filled with threats and bitterness towards us, and we are very surprised. We objectively believe we can provide a good service exclusively with your company in Cannes. Furthermore, and unfortunately, we cannot install 2 devices per vehicle, which could meet your hypothetical objectives..."  </w:t>
        <w:br/>
        <w:t xml:space="preserve">42. As shown in the table below, this company rarely reached its individual quota. However, no data allows verification of whether the overall quota was met across the entire area in which it operates. In 2003, this company was still part of the ATA taximeter distribution network.  </w:t>
        <w:br/>
        <w:t xml:space="preserve">Summary of sales made by the company Cannes Electro Diesel  </w:t>
        <w:br/>
        <w:t xml:space="preserve">Years Theoretical quota Actual sales  </w:t>
        <w:br/>
        <w:t xml:space="preserve">1995 30 14  </w:t>
        <w:br/>
        <w:t xml:space="preserve">1996 30 11  </w:t>
        <w:br/>
        <w:t xml:space="preserve">1997 50 50  </w:t>
        <w:br/>
        <w:t xml:space="preserve">1998 50 43  </w:t>
        <w:br/>
        <w:t xml:space="preserve">1999 50 39  </w:t>
        <w:br/>
        <w:t xml:space="preserve">2000 50 40  </w:t>
        <w:br/>
        <w:t xml:space="preserve">2001 50 40  </w:t>
        <w:br/>
        <w:t xml:space="preserve">2002 50 44  </w:t>
        <w:br/>
        <w:t xml:space="preserve">2003 50 29  </w:t>
        <w:br/>
        <w:t xml:space="preserve">♦ The company Logitax  </w:t>
        <w:br/>
        <w:t xml:space="preserve">43. The sales director of this company stated: "Regarding the sales quotas for taximeters mentioned in Article VII-5-1 of the ATA contract, I would like to clarify that in 1995, we did not meet our quota. I actually received a letter on April 22, 1996, reminding me of this breach of my contractual obligations. In this regard, the weakness of ATA taximeter sales by Logitax can be explained by the distribution of a new taximeter brand Semel, without compliance with certain regulations imposed by the Ministry." On the other hand, since 1997, this company has largely met the sales quotas defined by ATA and is still part of the network.  </w:t>
        <w:br/>
        <w:t xml:space="preserve">♦ The company SMTE  </w:t>
        <w:br/>
        <w:t xml:space="preserve">44. The manager of this company, classified in category B, stated that he had signed the ATA distribution contract and that since this signature, he had never had any problems with Mr. X... Claude.  </w:t>
        <w:br/>
        <w:t xml:space="preserve">♦ The company SNGT  </w:t>
        <w:br/>
        <w:t xml:space="preserve">45. This company, specialized in taxi activity, is classified in category G. According to Articles VII 5.1.2.3. of the contract "taximeter sales quotas, taxi signs, and maintenance contracts," it is subject to quotas determined by amendments. Mr. C..., general director of SNGT, provided during the investigation a copy of the category G amendment which states: "The authorized installer requests a trial period of one year to test this equipment before defining the quotas provided, which the manufacturer grants him."  </w:t>
        <w:br/>
        <w:t xml:space="preserve">3. THE CIRCULAR LETTER OF APRIL 1996  </w:t>
        <w:br/>
        <w:t xml:space="preserve">46. All the statements from the distributors confirm that they received in April 1996 a circular letter from the company ATA outlining the following: "As part of the updated contractual relations, nearly a year ago within our selective distribution network, we are now reaching out to you to assess our collaboration. We note, in fact, that the sales quotas for taximeters and accessories that we have determined together are not being respected. We would like to know in writing your intentions regarding our brand, in order to determine together whether it is appropriate to continue or not with the contract that binds us. Otherwise, we would be compelled to terminate this contract and you would no longer be an agent of our brand..."  </w:t>
        <w:br/>
        <w:t xml:space="preserve">C. PROPOSAL FOR NON-SUIT  </w:t>
        <w:br/>
        <w:t xml:space="preserve">47. Based on the preceding findings, a report of non-suit to continue the procedure was transmitted to the complainants on April 7, 2005.  </w:t>
        <w:br/>
        <w:t xml:space="preserve">II. Discussion  </w:t>
        <w:br/>
        <w:t xml:space="preserve">A. ON THE PRESCRIPTION  </w:t>
        <w:br/>
        <w:t xml:space="preserve">48. Under the provisions of Article L. 462-7 of the Commercial Code, in its wording prior to Ordinance No. 2004-1173 of November 4, 2004, "the Council cannot be seized of facts dating back more than three years if no act has been made to seek, establish, or sanction them."  </w:t>
        <w:br/>
        <w:t xml:space="preserve">49. However, for instantaneous practices, that is to say, those that occur in a single moment, the starting point of the prescription is the day after the act has been completed; for continuous practices that continue over time, the prescription period only begins to run from the cessation of the practices.  </w:t>
        <w:br/>
        <w:t xml:space="preserve">50. In this case, no act aimed at seeking, establishing, and sanctioning the facts was carried out within three years after August 11, 1999, the date of receipt of a letter from the company ATA in response to a request from the rapporteur. Consequently, the facts prior to this date cannot be examined by the Council. This is particularly the case for clauses 14-7 and 14-10 of the selective distribution contract of the company ATA, in their wording prior to the modification of the contract in 1997, as outlined above in paragraph 27. On the other hand, the contract in its modified version of 1997, still in force today, must be examined in light of the provisions of Title II of the Commercial Code.  </w:t>
        <w:br/>
        <w:t xml:space="preserve">B. ON THE MERITS  </w:t>
        <w:br/>
        <w:t xml:space="preserve">51. The complainants argue that the company ATA would hold a dominant position in the market for the maintenance of these products and that the selective distribution contract it has established, particularly the clauses instituting sales quotas, would have the effect of preventing competitors from developing their shares of sales of new products. These contracts would therefore have an exclusionary effect on the market for the production of taximeters by making it impossible to access the downstream market of distribution.  </w:t>
        <w:br/>
        <w:t xml:space="preserve">52. Article L. 464-6 of the Commercial Code provides that "when no practice likely to harm competition in the market is established, the Competition Council may decide, after the complainant and the Government Commissioner have been allowed to consult the file and make their observations, that there is no need to continue the procedure."  </w:t>
        <w:br/>
        <w:t xml:space="preserve">1. ON THE RELEVANT MARKET AND THE EXISTENCE OF A POSSIBLE DOMINANT POSITION  </w:t>
        <w:br/>
        <w:t xml:space="preserve">53. Taximeters are not substitutable with other types of measuring instruments from the perspective of the end users who are taxis. The existence of national regulations applicable to taximeters justifies that the market power of the company ATA, specialized in the design and manufacture of these products, be assessed on the national market.  </w:t>
        <w:br/>
        <w:t>54. The table in paragraph 7 above shows that the market shares, in volume, of the company ATA fell from 42.5% in 1993 to 16.5% in 1995. The elements of the file allow explaining this drop by the introduction of new models of taximeters on the market, notably those of the company Semel, which thus ended the technological advantage that the company ATA had enjoyed since the early 1980s. This evolution shows that the company ATA was not, at the dates of the complaints, in a dominant position in the taximeter market.</w:t>
      </w:r>
    </w:p>
    <w:p>
      <w:r>
        <w:rPr>
          <w:b/>
        </w:rPr>
        <w:t>[Pages 13–15]</w:t>
      </w:r>
    </w:p>
    <w:p>
      <w:r>
        <w:t xml:space="preserve">2. ON THE POSSIBLE APPLICATION OF ARTICLE L. 420-1 TO THE ATA SELECTIVE DISTRIBUTION CONTRACT  </w:t>
        <w:br/>
        <w:t xml:space="preserve">55. The selective distribution contract established by the company ATA constitutes a vertical agreement within the meaning of Article 2 of EC Regulation No. 2790-1999 of December 22, 1999, concerning the application of Article 81, paragraph 3, of the Treaty of Rome to categories of vertical agreements and concerted practices. This regulation provides for an exemption from the application of paragraph 1 of Article 81 to distribution agreements, known as "vertical agreements," concluded between distributors and a supplier, when, in particular, the market share held by the supplier in the relevant market in which it sells its goods or services does not exceed 30%, provided that these agreements do not contain any characterized restrictions, namely, essentially, those that would require each distributor to adhere to an identical selling price, to refrain from reselling to another distributor in the network, or to refrain from passively responding to orders from customers located outside its exclusivity zone (Article 4 of the regulation). Even if this regulation was not applicable at the time of the adoption of this contract, it may nevertheless serve as a useful analytical guide for its assessment.  </w:t>
        <w:br/>
        <w:t xml:space="preserve">56. Article 5 of this regulation adds that certain obligations are not exemptible, including any direct or indirect obligation of non-competition, the duration of which is indefinite or exceeds five years, it being specified that a tacitly renewable non-competition obligation beyond a period of five years must be considered as having been imposed for an indefinite duration. Article 1, a), defines a non-competition obligation as "any direct and indirect obligation prohibiting the buyer from manufacturing, purchasing, selling, or reselling goods or services that compete with the contractual goods or services, or any direct or indirect obligation imposing on the buyer to acquire from the supplier or another company designated by the supplier more than 80% of its annual purchases in contractual goods or services...". Such obligations are indeed, in certain circumstances, likely to close off access for competing or potential suppliers to the market.  </w:t>
        <w:br/>
        <w:t xml:space="preserve">57. In this case, the distribution contracts are concluded between the company ATA and the distributors for an indefinite duration and can be terminated at any time, subject to three months' notice.  </w:t>
        <w:br/>
        <w:t xml:space="preserve">58. The ATA selective distribution contract imposes sales targets on distributors in the form of absolute values and not as a percentage of their total sales. However, these absolute values could, in practice and considering the demand expressed in the market, represent a very significant percentage, exceeding 80% of the distributors' sales and having a market closure effect. Although the manager of the company ATA stated that these quotas correspond to "25% of the total number of taximeters that an installer generally sells," the statements of certain distributors, according to which the imposed quotas would be impossible to achieve, suggest that they represent a high share of their sales. However, the file does not allow for a comparison of these quotas with the total sales of taximeters of all brands by the distributors concerned. The comparison of the overall quotas with the total sales of ATA taximeters by all distributors in the network (see table in paragraph 33 above) shows that, while in 1995 and 1996, these quotas were higher than the total sales of ATA products, for the following years and up to 2003, they represented between 40% and 60%.  </w:t>
        <w:br/>
        <w:t xml:space="preserve">59. Furthermore, the quotas set can be achieved either individually by a distributor or collectively by all distributors in a zone, thus they have a very relative binding nature for a given distributor. Although the contract provides that it may be terminated by right if any of the obligations are not fulfilled, the investigation revealed no example of a contract terminated on the grounds that a distributor's quota had not been met. On the other hand, as mentioned in paragraph 42 above, the distributor Cannes Electro-Diesel was still part of the network in 2003 despite having only met the quota set once from 1995 to 1997.  </w:t>
        <w:br/>
        <w:t xml:space="preserve">60. Under these conditions, the quota system established by the ATA distribution contract cannot be equated to a non-competition clause within the meaning of Article 5 of the regulation of December 22, 1999, which risks preventing competing suppliers from accessing the market.  </w:t>
        <w:br/>
        <w:t xml:space="preserve">61. The Competition Council has repeatedly stated, notably in opinion No. 04-A-14 of July 23, 2004, that "the freedom of the supplier to organize its distribution network is a fundamental principle, provided that the distribution methods implemented do not have the object or effect of affecting the functioning of the market. (...). The determination of the limits to the general principle of freedom of distribution organization is based on the observation that a distribution contract, while it constitutes an agreement between a producer and its resellers, can only constitute a prohibited agreement under specific conditions and, in particular, if certain clauses of the agreement or their implementation can be qualified as anti-competitive." The market share of the company ATA at the dates of the seizures being below 30%, the provisions it contains were not likely to infringe the provisions of Article L. 420-1 of the Commercial Code.  </w:t>
        <w:br/>
        <w:t xml:space="preserve">3. ON THE POSSIBLE ECONOMIC DEPENDENCE OF DISTRIBUTORS IN THE TAXIMETER MAINTENANCE MARKET  </w:t>
        <w:br/>
        <w:t xml:space="preserve">62. Regarding maintenance, the company ATA has chosen a specific method using servers and programming cases that remain the property of the manufacturer since the filing of a patent covers not only the product but also the programming means necessary for its maintenance. This technical choice is, on the one hand, provided for by the texts regulating the taximeter sector and allows, on the other hand, the manufacturer to control the use of the products it sells to the extent that it retains control over the number of interventions carried out by the installers in order to minimize the risk of fraud in this area.  </w:t>
        <w:br/>
        <w:t xml:space="preserve">63. Just as a manufacturer is free to modify the structure of its distribution network as it sees fit and without the contracting parties benefiting from an acquired right to maintain their situation, it is free in the organization of the maintenance of its products as long as this organization respects the principles of free competition in the relevant market. The establishment of the selective distribution contract did not impact the number of authorized installers benefiting from the programming means allowing them to maintain the taximeters sold. The number of installers belonging to the ATA network has indeed remained stable after its establishment.  </w:t>
        <w:br/>
        <w:t xml:space="preserve">64. The Court of Cassation recalled in a judgment of March 3, 2004, that the situation of economic dependence referred to in Article L. 420-2 of the Commercial Code "is defined as the situation of a company that does not have the possibility of substituting its supplier or suppliers with one or more other suppliers meeting its supply demand under comparable technical and economic conditions" and  </w:t>
        <w:br/>
        <w:t xml:space="preserve">65. "it follows that the mere circumstance that a distributor realizes a very significant or even exclusive share of its supply from a single supplier is not sufficient to characterize its state of economic dependence within the meaning of Article L. 420-2 of the Commercial Code."  </w:t>
        <w:br/>
        <w:t xml:space="preserve">66. ATA is for some of the distributors in its network a quasi-exclusive or de facto exclusive supplier and, consequently, the maintenance of ATA products constitutes a large part of their turnover. This is the case for the company Gousset, which indicated that "ATA [was their] only supplier of taximeters for 20 years," for the company Servitax, which stated "to work exclusively with the company ATA which was [their] only supplier," and for the company Cannes Electro Diesel, which acknowledged having marketed "exclusively the ATA brand."  </w:t>
        <w:br/>
        <w:t xml:space="preserve">67. However, the statements collected during the investigation show that the distributors had the opportunity to sell and maintain products of the same nature, which do not require any particular link with the manufacturer insofar as the programming method adopted by certain competing manufacturers of ATA is free from specific technical and legal constraints. This is the case for the company Servitax, which contacted another supplier, the company Hale, and from March 1995 began selling Semel taximeters as well, and for the Delpeyroux Establishments, which took the initiative to market another brand.  </w:t>
        <w:br/>
        <w:t xml:space="preserve">68. It follows that, for the category of installers qualified as "captive" by the complainants, this economic situation results from a deliberate choice to favor one of their sources of supply, but that all authorized installers had the possibility to turn to the maintenance of competing products installed at the time of the change in distribution mode carried out by the company ATA. The provisions of Article L. 420-2 are therefore not applicable.  </w:t>
        <w:br/>
        <w:t xml:space="preserve">69. It follows from the above that the provisions of Article L. 464-6 of the Commercial Code should be applied and that the procedure should be dismissed.  </w:t>
        <w:br/>
        <w:t xml:space="preserve">DECIDES  </w:t>
        <w:br/>
        <w:t xml:space="preserve">Sole Article: There is no need to continue the procedure.  </w:t>
        <w:br/>
        <w:t xml:space="preserve">Deliberated on the oral report of Ms. Fontaine-Eloy by Mr. Lasserre, president, Mr. Nasse and Ms. Aubert and Perrot, vice-presidents.  </w:t>
        <w:br/>
        <w:t xml:space="preserve">The session secretary, The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