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https://www.autoritedelaconcurrence.fr/fr/decision/relative-des-pratiques-mises-en-oeuvre-par-la-societe-codes-rousseau-dans-le-secteur-des</w:t>
      </w:r>
    </w:p>
    <w:p>
      <w:r>
        <w:t>Pages translated : 17</w:t>
      </w:r>
    </w:p>
    <w:p/>
    <w:p>
      <w:r>
        <w:rPr>
          <w:b/>
        </w:rPr>
        <w:t>[Pages 1–3]</w:t>
      </w:r>
    </w:p>
    <w:p>
      <w:r>
        <w:t xml:space="preserve">FRENCH REPUBLIC  </w:t>
        <w:br/>
        <w:t xml:space="preserve">Decision No. 04-D-09 of March 31, 2004  </w:t>
        <w:br/>
        <w:t xml:space="preserve">regarding practices implemented  </w:t>
        <w:br/>
        <w:t xml:space="preserve">by the company Codes Rousseau in the sector  </w:t>
        <w:br/>
        <w:t>of educational materials for driving schools</w:t>
      </w:r>
    </w:p>
    <w:p>
      <w:r>
        <w:t xml:space="preserve">The Competition Council (section I),  </w:t>
        <w:br/>
        <w:t xml:space="preserve">Having regard to the letter registered on March 30, 1999, under number F 1134, by which the Director General of Competition, Consumer Affairs and Fraud Prevention, by delegation from the Minister of Economy, Finance and Industry, referred to the Competition Council practices implemented by the company Codes Rousseau in the sector of educational materials for driving schools;  </w:t>
        <w:br/>
        <w:t xml:space="preserve">Having regard to Book IV of the Commercial Code and Decree 2002-689 of April 30, 2002, setting its conditions of application;  </w:t>
        <w:br/>
        <w:t xml:space="preserve">Having regard to the other documents in the file;  </w:t>
        <w:br/>
        <w:t xml:space="preserve">Having regard to the written observations submitted by the company Codes Rousseau and the Government Commissioner;  </w:t>
        <w:br/>
        <w:t xml:space="preserve">Having regard to the memorandum submitted on January 20, 2004, by the company Codes Rousseau in response to the written observations of the Government Commissioner;  </w:t>
        <w:br/>
        <w:t xml:space="preserve">The rapporteur, the general rapporteur, and the Government Commissioner, heard during the session of January 28, 2004, the company Codes Rousseau, having been duly summoned;  </w:t>
        <w:br/>
        <w:t>Adopts the following decision:</w:t>
      </w:r>
    </w:p>
    <w:p>
      <w:r>
        <w:t xml:space="preserve">I. Findings  </w:t>
        <w:br/>
        <w:t xml:space="preserve">A. THE LEGAL AND TECHNICAL ENVIRONMENT  </w:t>
        <w:br/>
        <w:t xml:space="preserve">1. Driving license exams consist – pursuant to Article R. 221-3 of the Road Code – of a theoretical test, called the general theoretical test (ETG), and a practical test. Until 1972, the general theoretical test was conducted in the form of an oral questioning with the candidate, in a vehicle; from February 1972, this control was carried out collectively, based on a series of 40 slides illustrating various driving situations, with candidates required to answer a multiple-choice question for each of them. The equipment necessary for conducting this test included, on the one hand, the slide projection equipment, and on the other hand, the response collection equipment, with responses to the multiple-choice questions initially recorded on a grid sheet, and then, from 1982, on punched cards. The number of candidates to be processed for this theoretical test is around 1.5 million per year.  </w:t>
        <w:br/>
        <w:t xml:space="preserve">2. As the response collection equipment was no longer satisfactory, the Directorate of Road Safety and Traffic of the Ministry of Transport studied, from the mid-1990s, its replacement, in order to modernize the conduct of the test by implementing an electronic system for recording and correcting results. Following the public tender procedure launched by the State, the choice fell on the offer presented by a consortium of companies consisting of Codes Rousseau – for the electronic component – and Bull and Info Télécom – for the IT component. The public contract, named "Euclide," was awarded by the Ministry of Transport to the Bull/Codes Rousseau partnership on July 19, 1994.  </w:t>
        <w:br/>
        <w:t xml:space="preserve">3. This contract amounted to a total of 16.5 million francs excluding tax. The devices sold by the company Codes Rousseau under this contract are of two types:  </w:t>
        <w:br/>
        <w:t xml:space="preserve">• electronic boxes;  </w:t>
        <w:br/>
        <w:t xml:space="preserve">• printing and transfer devices, also referred to as "correctors."  </w:t>
        <w:br/>
        <w:t xml:space="preserve">4. The patent for these products, filed on February 21, 1996, with the National Institute of Industrial Property by Codes Rousseau, bears the designation: "electronic system for knowledge control with autonomous input box and central collection."  </w:t>
        <w:br/>
        <w:t xml:space="preserve">5. The Euclide system was then officially recognized by the State to be used for correcting the theoretical driving license test. After a trial conducted in five departments at the end of 1995, the new system was extended to 45 departments in April 1997, and then to 46 others in October 1997.  </w:t>
        <w:br/>
        <w:t>6. With the new Euclide system, the general theoretical driving license test is now conducted as follows: candidates are provided with an electronic box, which includes a liquid crystal display, four buttons labeled A, B, C, and D, a correction button, and a validation button. The number of each of the 40 questions illustrated by the slides appears on the screen, and the candidate selects the answer(s) using buttons A, B, C, and D, can correct their answer using the "correction" button, then validates their answer and moves on to the next question. At the end of the session, each candidate places their box in a designated slot on the printing and transfer device, which prints a sticker indicating the result, which is then added to the candidate's file. The result is then transferred to a microcomputer which, via a modem, communicates it to the Directorate of Road Safety and Traffic for statistical purposes, among others.</w:t>
      </w:r>
    </w:p>
    <w:p>
      <w:r>
        <w:t xml:space="preserve">B. THE COMPANY CODES ROUSSEAU  </w:t>
        <w:br/>
        <w:t xml:space="preserve">7. Established in 1937, the company Codes Rousseau specializes in the publishing and distribution of works intended to help candidates for various driving licenses learn the rules of the road code. A public limited company since 1965, the company became, as of January 19, 1994, a subsidiary of the company Média Communication, which belongs to the Bertelsmann group. In 1998, the company employed more than a hundred people, including 22 sales representatives.  </w:t>
        <w:br/>
        <w:t xml:space="preserve">8. The activities of Codes Rousseau diversified, particularly during the 1970s, to cover a very wide range of products in the field of road education, driving license preparation, continuing education, road regulations, and equipment, intended for different clients: administrations, companies, driving schools.  </w:t>
        <w:br/>
        <w:t xml:space="preserve">9. The company divides its turnover into three main categories: the turnover achieved with driving schools, that achieved with companies, and miscellaneous turnover. Between 1995 and 1998, its turnover evolved as follows:  </w:t>
        <w:br/>
        <w:t xml:space="preserve">Net turnover excluding tax (in KF) 1995/1996 1996/1997 1997/1998  </w:t>
        <w:br/>
        <w:t xml:space="preserve">Driving schools 77 898 80 994 80 370  </w:t>
        <w:br/>
        <w:t xml:space="preserve">Companies/administrations 8 562 8 412 10 532  </w:t>
        <w:br/>
        <w:t xml:space="preserve">Miscellaneous 7 523 7 402 5 374  </w:t>
        <w:br/>
        <w:t xml:space="preserve">TOTAL 93 983 96 808 96 276  </w:t>
        <w:br/>
        <w:t>10. The Bertelsmann group, to which the company Codes Rousseau belonged until September 30, 2003, achieved a turnover exceeding 85 billion francs in 1988; as highlighted by the Competition Council in its opinion No. 94-A-22, this group "operates in Germany and in several foreign countries in the markets of publishing and specialized press particularly concerning road safety, daily press and magazines, music distribution, electronic media, and book clubs."</w:t>
      </w:r>
    </w:p>
    <w:p>
      <w:r>
        <w:t xml:space="preserve">C. THE RELEVANT SECTOR  </w:t>
        <w:br/>
        <w:t xml:space="preserve">11. The relevant sector is that of providing driving schools with a range of products and services intended for teaching driving, such as educational tools for driving instructors and their students, official documents necessary for obtaining a driving license, and various other materials useful for the daily operation of driving schools.  </w:t>
        <w:br/>
        <w:t xml:space="preserve">12. In this market, there are three companies that compete with the company Codes Rousseau: Ecolauto and ENPC, which are two companies created by former employees of Codes Rousseau, and Ediser Caraïde, a former company of the Bertelsmann group.  </w:t>
        <w:br/>
        <w:t>13. During the examined period, 1996-1998, these companies had turnover figures significantly lower than that of Codes Rousseau, as those of Ediser and ENPC did not exceed 10 million francs and that of Ecolauto only decreased from 29 million francs in 1995 to 9.4 million francs in 1998.</w:t>
      </w:r>
    </w:p>
    <w:p>
      <w:r>
        <w:rPr>
          <w:b/>
        </w:rPr>
        <w:t>[Pages 4–6]</w:t>
      </w:r>
    </w:p>
    <w:p>
      <w:r>
        <w:t>14. The following table outlines the evolution of the respective market shares of the 4 companies present in the market for supplying driving schools with a range of products and services related to driving instruction:</w:t>
        <w:br/>
        <w:t>1995 1996 1997 1998</w:t>
        <w:br/>
        <w:t>Codes Rousseau 70% 72% 72.5% 73%</w:t>
        <w:br/>
        <w:t>Ecolauto 27% 23% 17% 14%</w:t>
        <w:br/>
        <w:t>Ediser 3% 4% 7% 9%</w:t>
        <w:br/>
        <w:t>ENPC 0% 1% 3.5% 4%</w:t>
      </w:r>
    </w:p>
    <w:p>
      <w:r>
        <w:t>D. THE IDENTIFIED PRACTICES</w:t>
      </w:r>
    </w:p>
    <w:p>
      <w:r>
        <w:t>15. Concurrently with the implementation of the Euclide system by the Ministry of Transport, the company Codes Rousseau decided to market, based on the same technology, a similar product called Coradis, intended for driving schools and aimed at placing students and their instructors in conditions as close as possible to those of the exam.</w:t>
      </w:r>
    </w:p>
    <w:p>
      <w:r>
        <w:t>16. Coradis has been marketed since October 1995. It consists of an electronic box given to each driving school student that records and stores all answers, and a corrector, which corrects the boxes in a few seconds, displays the number of correct answers, and issues a ticket with the overall assessment. This product is equivalent to the Euclide process implemented in examination centers under the public contract with the State; the only difference is the color, with Coradis being green and Euclide being gray; Codes Rousseau also specifies in its advertising documents that Coradis is "the equivalent of Euclide for driving schools."</w:t>
      </w:r>
    </w:p>
    <w:p>
      <w:r>
        <w:t>1. THE CONFUSION BETWEEN EUCLIDE AND CORADIS</w:t>
      </w:r>
    </w:p>
    <w:p>
      <w:r>
        <w:t>17. The investigation conducted by the administration revealed that the company Codes Rousseau maintained for two years, between October 1995 and September 1997, a confusion between the two systems – Euclide and Coradis. This confusion appears in four categories of written materials used to promote its products:</w:t>
        <w:br/>
        <w:t>• the publication "L’Evénement," a free newspaper published by Codes Rousseau in approximately 14,000 copies per issue, at a rate of four issues per year and addressed to driving schools;</w:t>
        <w:br/>
        <w:t>• two professional magazines aimed at driving school managers: La Tribune des auto-écoles and Inter-auto-écoles;</w:t>
        <w:br/>
        <w:t>• a binder produced by Codes Rousseau in 1996, dedicated to Coradis, and distributed to the 1,000 guests of a congress organized by Codes Rousseau at the Jardins de l’Atlantique, in Vendée;</w:t>
        <w:br/>
        <w:t>• letters sent by Codes Rousseau to driving schools.</w:t>
      </w:r>
    </w:p>
    <w:p>
      <w:r>
        <w:t>18. For example, in a brochure sent on November 14, 1996, by Codes Rousseau to driving schools, one can read: "… with Coradis, you equip yourself with the official system, which is a guarantee of seriousness and quality for you. CORADIS – THE SOLUTION." Or again, in a follow-up letter dated February 12, 1997: "Starting in April 1997, your students will take the ETG (general theoretical test) and will discover the new examination boxes. In addition to the stress of the test, they will face the stress of being confronted with new equipment. To avoid this inconvenience, there is only one solution, prepare your students, before the exam, with the official equipment. This equipment is Coradis."</w:t>
      </w:r>
    </w:p>
    <w:p>
      <w:r>
        <w:t>19. These practices, denounced in particular to the Ministry of Equipment, Housing, Transport, and Tourism by the company Ecolauto in a letter dated April 21, 1997, led the Deputy Director of Driver Training at the Ministry to send, on May 5, 1997, a clarification to the president of Codes Rousseau, indicating in particular that his company is subject "to the usual obligation of discretion, which is standard for all public contracts" and specifying that "the use of the name, reference, and deployment plan of Euclide, for commercial advertising purposes for another product (Coradis) intended for driving instruction (...), is likely to create confusion in the professional environment and to lead uninformed or malicious readers to believe that the administration favors one manufacturer."</w:t>
      </w:r>
    </w:p>
    <w:p>
      <w:r>
        <w:t>20. Despite this reminder, references to Euclide in the advertising for Coradis continued until September 1997.</w:t>
      </w:r>
    </w:p>
    <w:p>
      <w:r>
        <w:t>a) Regarding the requests for distribution of the Coradis system</w:t>
      </w:r>
    </w:p>
    <w:p>
      <w:r>
        <w:t>21. The company Codes Rousseau had committed, in October 1993, to respect the free play of competition in the following terms: "The Codes Rousseau consider, if they were chosen following the tender called Euclide, to give their colleagues Ecolauto the opportunity to distribute the boxes and correctors that we produce for the various driving instruction establishments, in order to maintain the free choice of supply and thus allow for free competition." (Response to the Bull/Codes Rousseau tender of October 4, 1993).</w:t>
      </w:r>
    </w:p>
    <w:p>
      <w:r>
        <w:t>22. Various exchanges took place between the three companies, Ediser-Caraïde, ENPC, and Ecolauto, and the company Codes Rousseau, regarding requests for distribution of the Coradis system.</w:t>
        <w:br/>
        <w:t>• Regarding exchanges with the company Ediser-Caraïde, the president of this company indicates that he made a request to market the Coradis system to Codes Rousseau, and that, having been told that the company was at that time out of stock, he "did not insist further";</w:t>
        <w:br/>
        <w:t>• According to the statement of Mr. X…, general director of Codes Rousseau, ENPC also requested the possibility of distributing Coradis in September 1998. He was told that due to a collection dispute with this company, it was not planned to follow up on his request until this dispute was resolved;</w:t>
        <w:br/>
        <w:t>• As for the company Ecolauto, it made several requests for distribution of the Coradis system by letters dated September 19, 1997, November 14, 1997, and January 30, 1998.</w:t>
      </w:r>
    </w:p>
    <w:p>
      <w:r>
        <w:t>23. The exchanges between Ecolauto and Codes Rousseau are outlined below:</w:t>
        <w:br/>
        <w:t>• On September 19, 1997, Ecolauto stated: "In the context of the normal operation of our company and given the market situation, we would like to be able to distribute the Coradis system (corrector and box) and to know the conditions of this distribution";</w:t>
        <w:br/>
        <w:t>• On October 10, 1997, Codes Rousseau wrote: "We have received your letter dated 19/09/97 in which you ask if it would be possible for you to distribute our Coradis system. Subject to the examination of your financial situation, we are in principle willing to discuss a distribution agreement with you. In order to establish a first draft, could you provide us with the projected volumes of your orders for the coming year? In this regard, we draw your attention to the fact that, given the specificity of this equipment, the supply times are relatively long (approximately 5 months)";</w:t>
        <w:br/>
        <w:t>• On November 14, 1997, Ecolauto responded to Codes Rousseau: "We acknowledge receipt of your response of October 10 (...). Regarding our order forecasts, could you indicate a price for 500 units and for 1,000 units per month? We would also like to know the warranty conditions as well as the prices of parts, including batteries. Finally, please let us know if the supply times are still five months and if this timeframe is standard for all your clients?";</w:t>
        <w:br/>
        <w:t>• In January 1998, Mr. Y…, president of Ecolauto and Mr. X…, general director of Codes Rousseau, met. According to the statements of Mr. Y…, CEO of Ecolauto: "Following the exchange of letters with Codes Rousseau at the end of 1997, I met with Mr. Michel X…, general director of Codes Rousseau (...). During the two-hour meeting, a few minutes were devoted to the question of the boxes to confirm that an offer would be sent to us very quickly and that nothing opposed it. The rest of the meeting focused on the reform of the general theoretical exam. During this meeting, and to explain the delivery time of the Coradis system of 5 to 6 months, Mr. X… explained to me that this system was manufactured in China (in batches of 5,000 for the boxes and in batches of 200 for the correctors)" (hearing minutes of August 18, 1998). According to Mr. X…, general director of Codes Rousseau: "I met in Paris with the leaders of Ecolauto, Mr. Y… and Ms. Z…, to discuss the financial situation of Ecolauto and the distribution of Coradis. In fact, the discussion only lasted a few minutes on Coradis, Mr. Y… preferred to talk about the general policy of the DSCR, its position regarding professional congresses" (hearing minutes of October 9, 1998);</w:t>
        <w:br/>
        <w:t>• On January 30, 1998, Ecolauto reminded Codes Rousseau: "Following our meeting, I noted that you would respond quickly to our letters. For the other topics discussed, we remain at your disposal to advance on these";</w:t>
        <w:br/>
        <w:t>• The CEO of Ecolauto claims that he subsequently received no response to this letter;</w:t>
        <w:br/>
        <w:t>• During his hearing on October 9, 1998, at the company's headquarters, the general director of Codes Rousseau, Mr. X…, handed the investigator a letter dated March 29, 1998, containing a commercial proposal. The president of Ecolauto stated regarding this document: "The Codes Rousseau letter, dated March 29, 1998, and containing the offer conditions for Coradis that you present to me, is a letter that I am discovering; I did not receive this proposal. Ms. Z…, executive assistant of Ecolauto, also does not remember receiving this letter. I note that this letter is dated March 29, two months after our meeting in Paris with Mr. X… during which a principle agreement for distribution had been established between Codes Rousseau and Ecolauto. By planning a supply time of 5 months for the Coradis system, i.e., a supply in September 1998, this proposal seems irrelevant to me since the market is then equipped. After a quick calculation, the necessary investment to purchase the quantities of boxes (1,800) and correctors (210) amounts to approximately</w:t>
      </w:r>
    </w:p>
    <w:p>
      <w:r>
        <w:rPr>
          <w:b/>
        </w:rPr>
        <w:t>[Pages 7–9]</w:t>
      </w:r>
    </w:p>
    <w:p>
      <w:r>
        <w:t>one million francs excluding tax. I would never have signed such a proposal given the significance of the investment and the supply lead time. I also note that Codes Rousseau offers us a unit price of 254.70 F including tax for an order of 1,800 units. This proposal must be compared to the one made by Codes Rousseau to the CAPEC 41 group, which sets a price of 248 F including tax per unit for an order of 100 units. I finally note that the 20% discount offered roughly corresponds to the costs necessary for employing a salesperson and therefore leaves no margin, not even for marketing" (hearing minutes of October 16, 1998);</w:t>
        <w:br/>
        <w:t>• Regarding this same letter, the general director of Codes Rousseau, Mr. X…, stated on October 20, 1998: "My proposal letter of March 29, 1998, to Ecolauto was delayed in being sent to Mr. Y… as it is dated two months after his last correspondence. I thought that Mr. Y… was not genuinely motivated by the sale of the Coradis system and that he was being pushed by the ECF [Ecoles de Conduite française] to provide this system to their members. The letter was not sent by registered mail even though it was responding to a registered mail. This is an error on our part. It is dated March 29, which is a Sunday. This is also an error on our part since neither I nor my team work on Sundays. The proposal made to Ecolauto was drafted with a view to negotiating a preliminary definitive distribution contract. The conditions of quantity and discount would have constituted the conditions to be discussed to consider a collaboration" (hearing minutes of October 20, 1998).</w:t>
        <w:br/>
        <w:t>24. It follows from all these elements that the company Codes Rousseau ultimately did not comply with the marketing requests for Coradis presented by competing companies, particularly the company Ecolauto.</w:t>
        <w:br/>
        <w:t>b) Regarding the requests for connection to the Coradis system</w:t>
        <w:br/>
        <w:t>25. The Coradis corrector cannot be used alone: it is necessary for it to recognize the correct and incorrect answers, which it achieves through a connection to the educational support used by the driving school. It can thus receive two types of connections: with series of slides or a video cassette, with digital supports such as CD-i or CD-Roms.</w:t>
        <w:br/>
        <w:t>26. When the support used for multiple-choice questions is a series of slides or a video cassette - generally, 40 illustrated questions - the initialization of the corrector is performed by a smart card. When the support used is a digital disk, the connection with the Coradis corrector is made via a cable. Finally, it is possible to connect the Coradis corrector to a microcomputer equipped with educational tracking software - such as that developed by the company Codes Rousseau, Elédis - in order, among other things, to carry out personalized assessments and adapt teaching to the progress of the students.</w:t>
        <w:br/>
        <w:t>27. Technically, the use of the Coradis corrector with supports such as a series of slides or a video cassette produced by any supplier is possible through a smart card, formatted according to the educational support. However, this solution using slides and cassettes corresponds to an old technology that proves to be more rigid for the creation of mock exams intended for student training, particularly because it does not allow for random mode operation for question selection. This is why new technologies have emerged, using CD-i and CD-Roms. It is then necessary to connect the reading computer and the Coradis corrector via a cable.</w:t>
        <w:br/>
        <w:t>28. However, this connection is coded, as recognized by Mr. X…, general director of Codes Rousseau: "In connected mode, that is to say when the corrector is connected either to a CD-i player or to a CD-Rom, an exchange of information is possible between the two, which therefore does not require the use of smart cards. And this connection system allows for random series operation… But this exchange of information is coded by a Codes Rousseau stamp. I reserve the right to market this access key. It is a necessary step when one wishes to work on a digital support in random mode" (hearing minutes of October 9, 1998).</w:t>
        <w:br/>
        <w:t>29. Two companies submitted requests to Codes Rousseau for connection to the Coradis system:</w:t>
        <w:br/>
        <w:t>• The company ENPC, by letter dated September 10, 1998, requested that Codes Rousseau provide "the necessary technical information, to allow our clients to correct our test series, regardless of the support used (CD-i, CD-Roms, slides, videos…), and to obtain after corrections by your Coradis system, the same information as for your own tests." Mr. X…, general director of Codes Rousseau, responded on September 14, 1998, indicating that Codes Rousseau was "entirely favorable" to providing this information, but only when the dispute between them regarding the settlement of advances granted by Codes Rousseau on a work would be resolved "within a short time";</w:t>
        <w:br/>
        <w:t>• On September 19, 1997, in the above-mentioned letter regarding the marketing request for Coradis, the company Ecolauto also sent a request to Codes Rousseau to obtain the communication of the connection protocols between the Coradis corrector and its digital supports: "…if a distribution contract were concluded between us, as we wish, we would consider connecting our digital test supports to your Coradis corrector. In such a case, of course, it would be necessary to support our agreements and for their implementation to inform us of the communication protocols between our digital supports and your Coradis corrector, this communication taking place, of course, via the RS 232 port. We take the liberty of recommending this letter for precaution. We await your promptest response as we are in the process of setting up our commercial campaign for the end of 1997 and 1998…".</w:t>
        <w:br/>
        <w:t>30. The response from Codes Rousseau dated October 10, 1997, only concerns the distribution of the Coradis calculator, which Ecolauto also emphasizes in its letter of November 14, 1997: "…this letter does not fully respond to our letter of September 19. In particular, we remind you that we are considering connecting our digital test supports to your Coradis corrector. In such a case, it is obviously necessary for you to inform us of the communication protocols between our digital supports and your Coradis corrector, this communication taking place, of course, via the RS 232 port… Thank you for a very prompt response, given the campaigns we are currently setting up. We take the liberty of recommending this letter for precaution…".</w:t>
        <w:br/>
        <w:t>31. During the meeting in January 1998 between the leaders of the two companies, the discussion only briefly touched on Coradis. On January 30, 1998, Ecolauto sent a letter to Codes Rousseau, in which it is specified: "Following our meeting, I noted that you would respond quickly to our letters."</w:t>
        <w:br/>
        <w:t>32. The last document relating to the relations between the two companies is the letter dated March 29, 1998, already cited, which Ecolauto claims not to have received. On the question of the connection protocols with Coradis, this letter specifies: "The Coradis system is used either autonomously with the box alone or in connection with the corrector. The Coradis corrector is manually programmable at the level of the answers to the test series, by the driving schools themselves. We do not therefore plan to provide you with the communication protocols of the corrector, as it functions perfectly autonomously.</w:t>
        <w:br/>
        <w:t>c) Regarding the actual sales of Coradis equipment</w:t>
        <w:br/>
        <w:t>33. As shown in the following table, the "driving schools" turnover of Codes Rousseau tends to increase over the considered period due to the growth of Coradis, which more than compensates for the decline in the "educational instruments" items outside Coradis caused by the change in examination mode:</w:t>
        <w:br/>
        <w:t>Turnover "driving schools" in KF 1995-1996 1996-1997 1997-1998</w:t>
        <w:br/>
        <w:t>Educational instruments for instructors 13,963 11,108 11,056</w:t>
        <w:br/>
        <w:t>Educational instruments for students 39,019 36,252 34,814</w:t>
        <w:br/>
        <w:t>Resale of official documents 13,220 13,335 12,366</w:t>
        <w:br/>
        <w:t>Other materials used by driving schools 25,664 22,582 22,055</w:t>
        <w:br/>
        <w:t>Net turnover, excluding Coradis 77,898 68,806 65,930</w:t>
        <w:br/>
        <w:t>Net turnover Coradis materials 12,188 14,440</w:t>
        <w:br/>
        <w:t>Total net turnover 77,898 80,994 80,370</w:t>
        <w:br/>
        <w:t>E. NOTIFIED GRIEVANCES</w:t>
        <w:br/>
        <w:t>34. Based on the preceding observations, Codes Rousseau has been accused of abusing its dominant position in the market for educational supports for driving schools:</w:t>
        <w:br/>
        <w:t>• On the one hand, for having maintained for two years, between October 1995 and September 1997, a confusion between the Euclide and Coradis systems in four categories of written supports used to promote its products;</w:t>
        <w:br/>
        <w:t>• On the other hand, for having refused to comply with the marketing requests for the Coradis product and connection to the Coradis system presented by the company Ecolauto.</w:t>
      </w:r>
    </w:p>
    <w:p>
      <w:r>
        <w:rPr>
          <w:b/>
        </w:rPr>
        <w:t>[Pages 10–12]</w:t>
      </w:r>
    </w:p>
    <w:p>
      <w:r>
        <w:t>II. Discussion</w:t>
      </w:r>
    </w:p>
    <w:p>
      <w:r>
        <w:t>35. Under Article L. 420-2 of the Commercial Code: "The abusive exploitation by a company or a group of companies of a dominant position in the internal market or a substantial part of it is prohibited under the conditions provided for in Article L. 420-1. Such abuses may consist in particular of refusals to sell, tied sales, or discriminatory sales conditions as well as the termination of established commercial relationships solely because the partner refuses to submit to unjustified commercial conditions. Furthermore, the abusive exploitation by a company or a group of companies of the state of economic dependence in which a customer or supplier company finds itself in relation to it is also prohibited, as long as it is likely to affect the functioning or structure of competition. Such abuses may consist in particular of refusals to sell, tied sales, or discriminatory practices referred to in Article L. 442-6."</w:t>
      </w:r>
    </w:p>
    <w:p>
      <w:r>
        <w:t>A. ON THE DOMINANT POSITION OF THE COMPANY CODES ROUSSEAU</w:t>
      </w:r>
    </w:p>
    <w:p>
      <w:r>
        <w:t>36. As specified by the Competition Council in opinion No. 94-A-22 dated September 13, 1994, concerning the acquisition of the company Codes Rousseau by the company Média Communication, there exists a market "for the supply to driving schools of a set of products and services concerning driving instruction, consisting of educational tools intended for driving school instructors and their students, official documents necessary for obtaining a driving license, and various other materials useful for the day-to-day operation of the concerned companies."</w:t>
      </w:r>
    </w:p>
    <w:p>
      <w:r>
        <w:t>37. In this market, the share held by the company Codes Rousseau amounts to over 70%, which gives it market power that can be considered sufficient to confer a dominant position within the meaning of Article L. 420-2 of the Commercial Code, given that its main competitor had a market share of around 25% at the time of the facts, and the following competitors had shares of less than 10%. This analysis is reinforced by the fact that Codes Rousseau belonged, at the time of the facts, to the Bertelsmann group, a powerful multinational operating in Germany and several foreign countries in the publishing and specialized press market, particularly in the field of road safety.</w:t>
      </w:r>
    </w:p>
    <w:p>
      <w:r>
        <w:t>38. Furthermore, the establishment of the new theoretical exam by the State services starting in 1997 created a new specific market for correctors allowing the simulation of exam conditions. As noted by the company Codes Rousseau, "the interest of a product such as Coradis lies solely in its resemblance to the official tool... Coradis only makes sense and exists because it allows future candidates to practice in the driving school premises as if they were at the exam" (memorandum of December 12, 2003, page 12). This specific demand from driving schools can only be satisfied by products very close to the official Euclide device, to which classic supports are not substitutable. In this specific market and at the time of the facts, Codes Rousseau was in a monopoly position.</w:t>
      </w:r>
    </w:p>
    <w:p>
      <w:r>
        <w:t>39. It is therefore established that the company Codes Rousseau is in a dominant position in the French market for supplying educational materials to driving schools intended for instructors and their students and is in a monopoly position in the segment of this market corresponding to the boxes and correctors allowing the simulation of the conditions of the theoretical driving license exam.</w:t>
      </w:r>
    </w:p>
    <w:p>
      <w:r>
        <w:t>B. ON PRACTICES</w:t>
      </w:r>
    </w:p>
    <w:p>
      <w:r>
        <w:t>1. REGARDING THE REFUSALS OF COMMERCIALIZATION AND CONNECTION OPPOSED BY THE COMPANY CODES ROUSSEAU TO ITS COMPETITORS</w:t>
      </w:r>
    </w:p>
    <w:p>
      <w:r>
        <w:t>40. After winning the public tender launched by the authorities to automate the conduct of the theoretical driving license test, the company Codes Rousseau, within the framework of a public contract awarded in July 1994, sold the State the necessary equipment for this automation, namely electronic boxes and printing and transfer devices, the whole being referred to as the "Euclide system."</w:t>
      </w:r>
    </w:p>
    <w:p>
      <w:r>
        <w:t>41. Concurrently with the official implementation of Euclide in the examination centers, the company Codes Rousseau marketed to driving schools an identical product called Coradis, consisting of an electronic box and a corrector.</w:t>
      </w:r>
    </w:p>
    <w:p>
      <w:r>
        <w:t>42. The investigation report highlighted the difficulties experienced by three companies in obtaining from the company Codes Rousseau both authorization for the commercialization of the Coradis product and the technical information necessary to allow the connection of the Coradis corrector to a digital medium such as CD-ROMs or CD-i.</w:t>
      </w:r>
    </w:p>
    <w:p>
      <w:r>
        <w:t>43. While it results from the findings and statements gathered by the investigation that the company Codes Rousseau justifies the refusals opposed to the commercialization requests made by the company Caraïde (refusal motivated by a stock shortage) and by the company ENPC (refusal motivated by a collection dispute) for technical reasons that are not contradicted, the same does not apply to its behavior towards the company Ecolauto.</w:t>
      </w:r>
    </w:p>
    <w:p>
      <w:r>
        <w:t>44. In order to respect the free play of competition that could be distorted by the commercialization of an application of a process sold to the State within the framework of a public contract, the company Codes Rousseau indicated, in the offer of October 4, 1993 addressed to the Ministry of Equipment prior to the conclusion of the Euclide public contract: "The Codes Rousseau consider, if they were chosen following the tender called Euclide, to give their colleagues Ecolauto the opportunity to distribute the boxes and correctors that we produce for the various driving instruction establishments, in order to maintain free choice of supply and thus allow for free competition."</w:t>
      </w:r>
    </w:p>
    <w:p>
      <w:r>
        <w:t>45. However, seized on September 19, 1997 with a request for distribution of the Coradis system from its main competitor Ecolauto and despite the principle agreement expressed on October 10, 1997 initially, the company Codes Rousseau subsequently opposed silence to the follow-ups that were addressed to it by this competitor on November 14, 1997, and January 30, 1998; while during the administrative investigation, Codes Rousseau mentioned a commercial proposal dated March 29, 1998, which would have been addressed to the company Ecolauto, the latter claims not to have received this proposal and emphasizes that in any case, had it received it, it would not have been able to subscribe to it given the significance of the investment that said proposal involved (estimated at around one million francs considering the quantities and proposed sale prices), the delivery time set at five months, which would not have allowed it to be supplied before September 1998, by which time the driving schools were to be, for the most part, already equipped, and the proposed price which did not take into account the quantities that could be ordered. It follows from the above that the company Codes Rousseau did not, in a timely manner, that is to say concurrently with the generalization, in October 1997, of the Euclide system in the examination centers, respond to the request that had been presented to it by Ecolauto to be authorized to distribute the Coradis product.</w:t>
      </w:r>
    </w:p>
    <w:p>
      <w:r>
        <w:t>46. As for the connection protocol, it is established that, despite its repeated requests, Ecolauto did not obtain its communication. This refusal does not stem from a dilatory intention but reflects the fundamental position of Codes Rousseau, which does not consider itself obliged to allow its competitors access to this device, as this company indicated in the proposal of March 29, 1998 already mentioned: "we do not plan to give you the communication protocol of the corrector, as it operates perfectly autonomously."</w:t>
      </w:r>
    </w:p>
    <w:p>
      <w:r>
        <w:t>47. However, as stated in paragraphs 25 to 28 above, while the Coradis corrector can operate with slides via a smart card, it is equipped with a coded connection that only allows its operation, in connected mode, with digital media compatible with this protocol, to which the company Codes Rousseau reserves exclusivity. The communication of the connection protocol is therefore the only means to allow the connection of the Coradis corrector with digital media of the CD-ROM or CD-i type other than those of Codes Rousseau, particularly those marketed by Ecolauto.</w:t>
      </w:r>
    </w:p>
    <w:p>
      <w:r>
        <w:t>48. While it is true that a refusal of a license or, in general, the exercise of a property right does not in itself constitute an abuse, it remains that they can, under certain circumstances, constitute abuses when adopted by a dominant company. Thus, a refusal to sell opposed by a dominant company that wishes to reserve the product concerned for its own needs in order to extend its activity to derivative products has been deemed abusive (ECJ 7-73 of March 6, 1974 ICI and CSC). Similarly, the exploitation of an intellectual property right can, for a dominant company, constitute an abuse when it is used to exclude all competition in a derivative market (ECJ case Magill C-241/91 P of April 6, 1995).</w:t>
      </w:r>
    </w:p>
    <w:p>
      <w:r>
        <w:t>49. In this case, it should be noted that particular circumstances surrounded the commercialization of Coradis since the company Codes Rousseau used its specific situation as the exclusive supplier of approved equipment purchased by the State within the framework of a public contract to offer its clients a commercial application of this equipment. This circumstance had a significant financial impact on the supply situation and on the competitors' reaction capabilities.</w:t>
      </w:r>
    </w:p>
    <w:p>
      <w:r>
        <w:t>50. Of the total of 16.5 million francs excluding tax from the contract won in association with Bull, 5 million francs went to Codes Rousseau. For the execution of the services provided for in this contract, the company claims to have incurred 4 million francs in direct costs and 1.8 million francs in indirect costs, for a total of 5.8 million francs. According to its own estimate, 86% of the total costs of Euclide (5 million francs out of 5.8 million francs) were therefore covered by public funds. In its submissions, the company Codes Rousseau also mentioned the specific development costs of the Coradis system, which it estimates at 0.9 million francs, which would bring the net charges incurred over the period 1994-1998 to 1.7 million francs (0.8 million francs + 0.9 million francs). This amount should be compared to the 30 million francs corresponding to the sales of Coradis products made by Codes Rousseau in driving schools over the three fiscal years 1997-1998-1999, of which 80% in 1997.</w:t>
      </w:r>
    </w:p>
    <w:p>
      <w:r>
        <w:t>51. Thus, the launch of a new examination modality by the public authorities significantly altered the development and amortization costs of the product.</w:t>
      </w:r>
    </w:p>
    <w:p>
      <w:r>
        <w:rPr>
          <w:b/>
        </w:rPr>
        <w:t>[Pages 13–15]</w:t>
      </w:r>
    </w:p>
    <w:p>
      <w:r>
        <w:t>commercial Coradis, since the company only had to bear 25% of the total development costs that it would have had to finance in a normal competitive situation (1.7 million francs out of 6.7 million francs) and was able to benefit immediately from new demand and achieve 80% of its sales in the first year of marketing, thanks to the fact that the change in examination regulations simultaneously created a commercial market for the new educational material to which only the material developed by Codes Rousseau could respond in the short term. Under these conditions, it is established that the competitors of Codes Rousseau were unable to develop, in an economically viable manner, an alternative system to Coradis, presenting the same degree of similarity with the official Euclide system.</w:t>
      </w:r>
    </w:p>
    <w:p>
      <w:r>
        <w:t>52. Unable to develop their own system, the competitors could, however, hope to distribute the "official" system to their clients. But the company Codes Rousseau reserved the exclusivity of distribution to driving schools for the boxes and correctors during the most favorable period for the sale of these new products, contrary to the terms of the offer made in October 1993 to the Ministry of Equipment prior to the awarding of the contract, which stated that "The Codes Rousseau consider, if they were chosen following the tender called Euclide, to give their colleagues Ecolauto the opportunity to distribute the boxes and correctors that we produce for the various driving education establishments, in order to maintain the free choice of supply and thus allow for free competition." This statement shows that the company Codes Rousseau was aware that the exclusivity of distribution of the commercial version of the "official" product by the holder of the public contract could constitute an infringement of competition by restricting the free choice of driving schools for their supply of educational materials, and its written assurances on this specific point, if they do not constitute a contractual commitment, may have influenced the public decision-maker's choice in its favor.</w:t>
      </w:r>
    </w:p>
    <w:p>
      <w:r>
        <w:t>53. In the absence of marketing the Coradis system, the competitors of Codes Rousseau could consider developing educational materials compatible with it. For this, it was necessary to maintain the free choice of driving schools regarding these materials by allowing their compatibility with the correctors. However, the de facto exclusivity reserved by Codes Rousseau in the market for examination boxes and correctors was accompanied by a refusal to disseminate the connection protocol. Thus, the fact that the coded connection of the Coradis system only allowed the corrector to connect with the Codes Rousseau CD-ROMs or Cd-i imposed constraints on driving schools in their choice of supplier for digital educational materials. Codes Rousseau's decision not to market this connection protocol effectively served to promote the sale of its own materials alongside that of the Coradis product.</w:t>
      </w:r>
    </w:p>
    <w:p>
      <w:r>
        <w:t>54. Case law considers the behavior of a company in a dominant position that tends "to remove from the buyer or restrict the possibility of choice regarding its sources of supply or to block access to the market for competitors" as abusive (ECJ, Hoffmann-Laroche, February 13, 1979). After reserving the exclusivity of distribution of the boxes and correctors, the behavior of the company Codes Rousseau, referred to in paragraph 53, indeed had the object and effect of allowing it to strengthen its dominant position in the market for supplying driving schools with educational materials, particularly for the marketing of digital educational materials, which constituted a developing segment.</w:t>
      </w:r>
    </w:p>
    <w:p>
      <w:r>
        <w:t>55. The exploitation of the intellectual property right held by Codes Rousseau over its connection protocol restricted the right of competitors to exploit their own capacity for innovation by developing and marketing, for the benefit of consumers, educational materials different from those of Codes Rousseau. It constitutes, in the circumstances of the case presented in points 49 to 52, an abusive exploitation of an exclusive right by a company in a dominant position. This abusive nature is all the more evident given that the utility value of the protocol is decisive for the marketing of digital educational materials, while its intrinsic value is low, as recognized by Codes Rousseau: "In the spring of 2001, the IT companies AGX, CILEA, and RAPIDO wished to obtain communication of the connection protocols between Coradis and Eledis. Codes Rousseau stated that it was willing to provide it in exchange for the payment of a sum of 95,000 francs, corresponding to the development costs of said protocol." (memorandum of December 12, 2003, page 13).</w:t>
      </w:r>
    </w:p>
    <w:p>
      <w:r>
        <w:t>56. Finally, the company Codes Rousseau argues that the stagnation of its market shares during the period in question does not allow for the conclusion of the existence of an abuse of its dominant position. But this argument is not admissible, as indicated by the General Court in its Michelin decision of September 23, 2003: "The applicant cannot derive an argument from the fact that its market shares and prices decreased during the disputed period. Indeed, when a company effectively implements practices aimed at restricting competition, the circumstance that the expected result is not achieved is not sufficient to exclude the application of Article 82 EC (...) In any case, it is highly probable that the decrease in the applicant's market shares and its selling prices would have been greater in the absence of the practices denounced by the contested decision."</w:t>
      </w:r>
    </w:p>
    <w:p>
      <w:r>
        <w:t>2. REGARDING THE CONFUSION MAINTAINED BETWEEN THE OFFICIAL EUCLIDE SYSTEM AND THE CORADIS PRODUCT MARKETED BY CODES ROUSSEAU</w:t>
      </w:r>
    </w:p>
    <w:p>
      <w:r>
        <w:t>57. It follows from the elements noted above that during the marketing of the Coradis product, between October 1995 and September 1997, the company Codes Rousseau, in several written materials used for the promotion of its products, maintained confusion between the official Euclide system and its own Coradis product, at a time when driving schools were equipping themselves to adapt to the new modalities of the driving license exam. Indeed, following the experimentation conducted in five departments at the end of 1995, the Euclide system was extended to 45 departments in April 1997, and then to 46 others in October 1997.</w:t>
      </w:r>
    </w:p>
    <w:p>
      <w:r>
        <w:t>58. However, if the Coradis product derived its interest from its similarities with Euclide, respect for competition law required that, during its marketing, Coradis be clearly distinguished from Euclide. In other words, the reprehensible behavior of Codes Rousseau stems not from having put a product similar to Euclide on the market but from having marketed it while practicing the amalgamation between the official equipment and its commercial application. In this regard, while driving schools were regularly informed of the introduction of the Euclide system and are, therefore, according to Codes Rousseau, "well-informed clients," it does not follow from this situation that the incriminated advertising practices would have had no influence on their purchases.</w:t>
      </w:r>
    </w:p>
    <w:p>
      <w:r>
        <w:t>59. Furthermore, the circumstance, even if established, that the dissemination of the Coradis product was accepted or even desired by the Ministry of Transport does not exempt the company Codes Rousseau from actions that can be personally attributed to it under competition law, particularly due to its dominant position. Indeed, according to consistent case law, "the notion of abusive exploitation is an objective notion that targets the behaviors of a company in a dominant position that are likely to influence the structure of a market where, precisely due to the presence of the company in question, the degree of competition is already weakened and which have the effect of obstructing, by means different from those governing normal competition of products or services based on the performance of economic operators, the maintenance of the degree of competition still existing in the market or the development of that competition" (General Court, Michelin, September 30, 2003).</w:t>
      </w:r>
    </w:p>
    <w:p>
      <w:r>
        <w:t>60. The realization of an advertising promotion of the Coradis product, presenting the company Codes Rousseau as capable of providing driving schools with the official material used by examination centers and presenting the commercial product as if it were the official product, could not, in itself, distort the free play of competition in the market segment for boxes and correctors and cannot, therefore, be regarded as having an anticompetitive character, due to the monopolistic situation held by the company Codes Rousseau in this market. It has, on the other hand, contributed to aggravating the disruptive effects that the refusals of commercialization and connection opposed by Codes Rousseau to its competitors have caused in the derived market segment of digital educational materials. This behavior thus constitutes an abuse of a dominant position prohibited by the provisions of Article L. 420-2 of the Commercial Code.</w:t>
      </w:r>
    </w:p>
    <w:p>
      <w:r>
        <w:t>On sanctions</w:t>
      </w:r>
    </w:p>
    <w:p>
      <w:r>
        <w:t>61. The infractions retained having been committed before the entry into force of Law No. 2001-4 of May 15, 2001, relating to new economic regulations, the provisions introduced by the law in Article L. 464-2 of the Commercial Code, in that they provide for harsher penalties than those that were previously in force, are not applicable to them.</w:t>
      </w:r>
    </w:p>
    <w:p>
      <w:r>
        <w:t>62. Under the terms of Article L. 464-2 of the Commercial Code in its wording prior to the entry into force of the law of May 15, 2001: "The Competition Council may (...) impose a monetary penalty applicable either immediately or in the event of non-compliance with injunctions. Monetary penalties are proportionate to the seriousness of the facts alleged, the importance of the damage caused to the economy, and the situation of the sanctioned company or organization. They are determined individually for each sanctioned company or organization and reasoned for each sanction. The maximum amount of the penalty is, for a company, 5% of the amount of the turnover excluding taxes achieved in France during the last closed financial year."</w:t>
      </w:r>
    </w:p>
    <w:p>
      <w:r>
        <w:t>63. Practices that consist of a company in a dominant position capturing the bulk of a market are considered serious, especially since the affected market is of national dimension. The same applies to the fact of abusively using a property right to oust competitors. Moreover, by maintaining confusion in the minds of its clients between its commercial product and official equipment, the company Codes Rousseau has aggravated the effects of the anticompetitive practices implemented.</w:t>
      </w:r>
    </w:p>
    <w:p>
      <w:r>
        <w:t>64. Regarding the damage caused to the economy, it should be noted that the refusal to allow its competitor Ecolauto to market the Coradis boxes and correctors enabled Codes Rousseau to capture the new market for correctors and boxes for driving schools. These practices, implemented during the period from October 1995 to September 1997, have durably affected the market and reinforced the dominant position of the company Codes Rousseau since the sales of Coradis allowed it to increase its turnover between 1996 and 1998 while its turnover, excluding Coradis, was down by 15% over the two financial years 1996 and 1997.</w:t>
      </w:r>
    </w:p>
    <w:p>
      <w:r>
        <w:rPr>
          <w:b/>
        </w:rPr>
        <w:t>[Pages 16–17]</w:t>
      </w:r>
    </w:p>
    <w:p>
      <w:r>
        <w:t>65. The same applies to the refusal to communicate the connection protocols, which contributed to the decline of Ecolauto's activity in the digital media market segment. Indeed, 30% of driving schools were, at the time of the facts, equipped with CD players, with the turnover generated by digital media being greater than that of slides for both Codes Rousseau and Ecolauto. While the behavior of Codes Rousseau cannot solely explain the weakening of Ecolauto's situation, which began prior to the commercialization of Coradis, it remains that, in the digital media market segment, Codes Rousseau increased its market share from 71.5% to 74% between 1996 and 1998, while Ecolauto's market share decreased from 28% to 18%. The behavior of Codes Rousseau thus hindered, for its main competitor, the development of the emerging activity of selling digital media.</w:t>
      </w:r>
    </w:p>
    <w:p>
      <w:r>
        <w:t>66. The argument put forward by the company Codes Rousseau regarding the low development of the digital media market segment, to downplay the damage thus caused to the economy, must be dismissed since the competition restrictions resulting from the behavior of the dominant company, particularly the absence of price competition for products compatible with Coradis, can themselves explain the weakness of demand in this segment. Furthermore, the equipment in digital material is not "negligible" as claimed by Codes Rousseau since it concerns 30% of driving schools.</w:t>
      </w:r>
    </w:p>
    <w:p>
      <w:r>
        <w:t>67. In light of the preceding elements, the turnover excluding tax of the company Codes Rousseau, which amounted to €14,971,480 during the fiscal year ending December 31, 2002, and the overall situation of the company as described, notably in the aforementioned memorandum of January 20, 2004, by which the company Codes Rousseau responded to the observations of the Government Commissioner, it is appropriate to impose a financial penalty of €140,000 on this company.</w:t>
      </w:r>
    </w:p>
    <w:p>
      <w:r>
        <w:t>On the publication of the decision</w:t>
      </w:r>
    </w:p>
    <w:p>
      <w:r>
        <w:t>68. Pursuant to the fifth paragraph of Article L. 464-2-I of the Commercial Code: "The Competition Council may order the publication, dissemination, or posting of its decision or an excerpt thereof in the manner it specifies (...). The costs shall be borne by the interested party."</w:t>
      </w:r>
    </w:p>
    <w:p>
      <w:r>
        <w:t>69. It is necessary, in this case, to inform driving schools of the practices implemented by the company Codes Rousseau in order to prevent their recurrence. Consequently, it is appropriate to prescribe the publication, in the journal: "La Tribune des auto-écoles," of the second part of this decision, preceded by its title, as well as the decision-making device.</w:t>
      </w:r>
    </w:p>
    <w:p>
      <w:r>
        <w:t>DECISION</w:t>
      </w:r>
    </w:p>
    <w:p>
      <w:r>
        <w:t>Article 1: It is established that the company Codes Rousseau has violated the provisions of Article L. 420-2 of the Commercial Code.</w:t>
      </w:r>
    </w:p>
    <w:p>
      <w:r>
        <w:t>Article 2: A financial penalty of €140,000 is imposed on the company Codes Rousseau.</w:t>
      </w:r>
    </w:p>
    <w:p>
      <w:r>
        <w:t>Article 3: The title of this decision, its second part (paragraphs 35 to 63), and the three articles of the device shall be published in characters readable by an ordinary reader, at the initiative of the company Codes Rousseau and at its expense in the journal: "La Tribune des auto-écoles" within two months from the notification of this decision.</w:t>
      </w:r>
    </w:p>
    <w:p>
      <w:r>
        <w:t>Deliberated, on the oral report of Ms. Colombani, by Mr. Nasse, Vice-President, Ms. Mader-Saussaye, as well as Messrs. Bidaud, Charrière-Bournazel, and Lasserre, members.</w:t>
      </w:r>
    </w:p>
    <w:p>
      <w:r>
        <w:t>The session secretary, The Vice-President, presiding over the session,</w:t>
        <w:br/>
        <w:t>Christine Charron Philippe Nasse</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