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https://www.autoritedelaconcurrence.fr/fr/decision/relative-des-pratiques-mises-en-oeuvre-par-la-societe-cooperative-agricole-les-eleveurs</w:t>
      </w:r>
    </w:p>
    <w:p>
      <w:r>
        <w:t>Pages translated : 8</w:t>
      </w:r>
    </w:p>
    <w:p/>
    <w:p>
      <w:r>
        <w:rPr>
          <w:b/>
        </w:rPr>
        <w:t>[Pages 1–3]</w:t>
      </w:r>
    </w:p>
    <w:p>
      <w:r>
        <w:t xml:space="preserve">COMPETITION COUNCIL  </w:t>
        <w:br/>
        <w:t xml:space="preserve">Decision No. 00-D-43 of September 20, 2000  </w:t>
        <w:br/>
        <w:t xml:space="preserve">regarding practices implemented by the agricultural cooperative  </w:t>
        <w:br/>
        <w:t xml:space="preserve">"Les éleveurs mosellans" in the artificial insemination sector  </w:t>
        <w:br/>
        <w:t xml:space="preserve">The Competition Council (permanent commission),  </w:t>
        <w:br/>
        <w:t xml:space="preserve">Having regard to the letter registered on February 13, 1997, under number F 941, by which the Union of Importers and Users of Bovine Genetics Imported to France (Intergen) referred to the Competition Council practices implemented by the agricultural cooperative "Les éleveurs mosellans";  </w:t>
        <w:br/>
        <w:t xml:space="preserve">Having regard to Ordinance No. 86-1243 of December 1, 1986, as amended, relating to the freedom of prices and competition and Decree No. 86-1309 of December 29, 1986, as amended, taken for its application;  </w:t>
        <w:br/>
        <w:t xml:space="preserve">Having regard to Law No. 66-1005 of December 28, 1966, on livestock farming;  </w:t>
        <w:br/>
        <w:t xml:space="preserve">Having regard to the letters of May 12, 1998, by which the President of the Competition Council notified the parties and the Government Commissioner of the transmission of the file to the permanent commission, in accordance with the provisions of Article 22 of the aforementioned ordinance of December 1, 1986;  </w:t>
        <w:br/>
        <w:t xml:space="preserve">Having regard to Decision No. 98-D-65 of the Council dated October 20, 1998;  </w:t>
        <w:br/>
        <w:t xml:space="preserve">Having regard to the decision of the President of the Council dated July 29, 1999, ordering business secrecy concerning the information provided by the North-East/Centre-West Union (UNECO);  </w:t>
        <w:br/>
        <w:t xml:space="preserve">Having regard to the observations presented by the union Intergen, the cooperative COOPEMOS, and the Government Commissioner;  </w:t>
        <w:br/>
        <w:t xml:space="preserve">Having regard to the other documents in the file;  </w:t>
        <w:br/>
        <w:t xml:space="preserve">The rapporteur, the general rapporteur, and the Government Commissioner heard during the session of July 25, 2000;  </w:t>
        <w:br/>
        <w:t xml:space="preserve">After deliberating in the absence of the rapporteur and the substitute general rapporteur;  </w:t>
        <w:br/>
        <w:t>Adopts the decision based on the findings (I) and the reasons (II) set forth below:</w:t>
      </w:r>
    </w:p>
    <w:p>
      <w:r>
        <w:t xml:space="preserve">I. - Findings  </w:t>
        <w:br/>
        <w:t xml:space="preserve">A. - ORGANIZATION OF THE SECTOR  </w:t>
        <w:br/>
        <w:t xml:space="preserve">1. A regulated sector  </w:t>
        <w:br/>
        <w:t xml:space="preserve">Artificial insemination in the bovine species is governed by Law No. 66-1005 of December 28, 1966, on livestock farming and its implementing decrees; it distinguishes between two types of artificial insemination operations: the operations of semen production and the operations of semen placement.  </w:t>
        <w:br/>
        <w:t xml:space="preserve">The former are carried out by production centers, while the latter can only be performed by placement centers or under their control, with both categories of organizations requiring an individual ministerial authorization.  </w:t>
        <w:br/>
        <w:t xml:space="preserve">The authorization granted to a placement center assigns it a geographical area within which it is solely authorized to operate. Consequently, any breeder established in this area must, if he wishes to carry out artificial insemination of his herd, contact the authorized placement center within whose jurisdiction he is established, either to request it to perform the operation, or, if he wishes to perform it himself or call upon a licensed insemination holder, to allow the center to supervise the operation.  </w:t>
        <w:br/>
        <w:t xml:space="preserve">Each placement center is affiliated with one or more semen production centers and participates, according to modalities regulated by contractual means, in the testing programs of the breeders managed by these centers, notably by carrying out so-called testing artificial inseminations on the herds of volunteer breeders who sign a testing agreement. Indeed, the semen used for artificial insemination must come from approved bulls, with approval being subject to the evaluation of the breeder based on the performance of his female offspring.  </w:t>
        <w:br/>
        <w:t xml:space="preserve">Testing inseminations aim to carry out this evaluation over an average period of seven to ten years. At the end of this period, the semen from bulls that have obtained breeder approval is distributed by the production center to the affiliated placement centers, according to modalities set by the contractual agreements binding the two organizations. The placement centers then use this semen to disseminate the genetic progress achieved.  </w:t>
        <w:br/>
        <w:t xml:space="preserve">The operation of the 55 authorized French placement centers is ensured by agricultural service cooperatives, administered by their members based on the rule "one member, one vote" and governed by the principle of mutualization.  </w:t>
        <w:br/>
        <w:t xml:space="preserve">The 20 French production centers arise from unions of cooperatives due to the high cost of the process of producing semen from approved bulls, which requires pooling the financial capacities of several placement centers.  </w:t>
        <w:br/>
        <w:t>2. A sector partially open to competition</w:t>
      </w:r>
    </w:p>
    <w:p>
      <w:r>
        <w:t xml:space="preserve">If production is regulated on the national territory by the law of 1966, breeders can nevertheless obtain seeds produced abroad insofar as the import and distribution of bovine seeds, subject to compliance with health and customs regulations, can be carried out freely.  </w:t>
        <w:br/>
        <w:t xml:space="preserve">Thus, the breeder who contacts, for artificial insemination, the placement center within whose jurisdiction he is established, can either choose seeds from the production center to which this placement center is affiliated, these seeds being called "local," or obtain seeds from other French or foreign production centers, these seeds being called "external"; in the latter case, he can either request his placement center to procure these external seeds on his behalf, or obtain them himself, with the obligation to deposit them, for health protection reasons, with his placement center before using them. The costs incurred by the placement center to procure and store the external seeds are borne by the user breeder.  </w:t>
        <w:br/>
        <w:t xml:space="preserve">Furthermore, production centers and national placement centers directly import semen from foreign bulls, notably North American, to improve the quality of the breeders undergoing testing. Although this supplementary supply remains quantitatively marginal in France (only 4% of the annual placements are carried out with imported semen, of which 4/5 come from the United States and Canada), it nonetheless has a certain economic and financial impact as the imported semen comes from elite bulls and is sold at high prices (500 F excl. VAT per unit for doses from the most sought-after bulls).  </w:t>
        <w:br/>
        <w:t xml:space="preserve">Regarding the only dairy breed Prim'Holstein, North American semen is marketed in France by three importing companies, BOVEC, WWS-France, and EURL Canada-Genetics Semex-France, at prices ranging from 80 to 500 F excl. VAT per dose, with the majority above 250 F excl. VAT per dose.  </w:t>
        <w:br/>
        <w:t xml:space="preserve">B. THE PARTIES INVOLVED  </w:t>
        <w:br/>
        <w:t xml:space="preserve">1. Intergen  </w:t>
        <w:br/>
        <w:t xml:space="preserve">The referring party, Intergen, is a professional union, governed by Articles L. 411-1 and following of the Labor Code, aimed at studying, representing, and defending the moral and material rights and interests of professions related to the importation and use of imported bovine genetics, notably bull semen and frozen embryos. Established on November 26, 1986, this union has, as of the date of this decision, as its only members the three importing companies of North American semen in France, BOVEC, WWS-France, and EURL Canada-Genetics-Semex-France.  </w:t>
        <w:br/>
        <w:t xml:space="preserve">These companies have achieved the following sales figures in bovine semen of the Prim'Holstein breed within the territorial jurisdiction of the placement center COOPEMOS:  </w:t>
        <w:br/>
        <w:t>1996 1997</w:t>
      </w:r>
    </w:p>
    <w:p>
      <w:r>
        <w:rPr>
          <w:b/>
        </w:rPr>
        <w:t>[Pages 4–6]</w:t>
      </w:r>
    </w:p>
    <w:p>
      <w:r>
        <w:t xml:space="preserve">SEMEX France 140,000 F excl. VAT 120,000 F excl. VAT  </w:t>
        <w:br/>
        <w:t xml:space="preserve">BOVEC 135,790 F excl. VAT 168,567 F excl. VAT  </w:t>
        <w:br/>
        <w:t>WORLD-WIDE SIRES 12,985 F excl. VAT 47,700 F excl. VAT</w:t>
      </w:r>
    </w:p>
    <w:p>
      <w:r>
        <w:t xml:space="preserve">2. The cooperative society "Les éleveurs mosellans" coopemos  </w:t>
        <w:br/>
        <w:t xml:space="preserve">a) The organization and operation of the placement center  </w:t>
        <w:br/>
        <w:t xml:space="preserve">Created on June 11, 1947, the agricultural cooperative society COOPEMOS aims to provide its members, and for the exclusive use of their farms, with three categories of services: artificial insemination, embryo transplantation, and the provision of equipment and specialized personnel. This placement center is authorized, by orders of the Minister of Agriculture dated June 9 and July 24, 1969, to operate in a territorial zone including the department of Moselle, with the exception of the municipalities of the canton of Fontoy, and the municipality of Silzheim in the Bas-Rhin.  </w:t>
        <w:br/>
        <w:t xml:space="preserve">As of September 30, 1996, the cooperative had 2,307 member breeders, representing 64.15% of the 3,596 farmers owning a bovine herd recorded on the same date.  </w:t>
        <w:br/>
        <w:t xml:space="preserve">It is a member, along with sixteen other placement centers, of the Union of Agricultural Cooperatives for Breeding and Artificial Insemination of the North-East, Centre-West (UNECO), which is one of the four French production centers for Prim'Holstein breed semen, and participates, by taking charge of approximately 5% of the 230 bulls tested annually by UNECO, in the testing and semen production programs conducted by this union, which, in return, supplies it with semen.  </w:t>
        <w:br/>
        <w:t xml:space="preserve">These relationships are organized as follows:  </w:t>
        <w:br/>
        <w:t xml:space="preserve">1. COOPEMOS pays UNECO an annual contribution set based on the maintenance cost of bulls under fifteen months tested, to which is added a contribution to UNECO's general expenses calculated at 4.44 F incl. VAT per first artificial insemination (IAP); moreover, COOPEMOS bears the maintenance costs of the breeders under test when they exceed the age of fifteen months.  </w:t>
        <w:br/>
        <w:t xml:space="preserve">2. In return for this participation, COOPEMOS receives annually from UNECO a allocation of doses of semen from bulls classified as breeders: for the 1996-1997 fiscal year, the cooperative received 70,000 doses in return for its contribution to the approval of twelve bulls.  </w:t>
        <w:br/>
        <w:t>3. COOPEMOS also ensures within its territorial jurisdiction and by delegation from UNECO, the collection of doses, namely, during the 1995/1996 fiscal year, 737,788 units from bulls in the testing phase and approved breeders, which are then transferred back to UNECO.</w:t>
      </w:r>
    </w:p>
    <w:p>
      <w:r>
        <w:t xml:space="preserve">b) The pricing practiced by COOPEMOS  </w:t>
        <w:br/>
        <w:t xml:space="preserve">The rates are set at the beginning of the fiscal year by the board of directors of COOPEMOS. Regarding the 1996-1997 period, the price for the placement service provided by COOPEMOS was set at 165 F incl. VAT.  </w:t>
        <w:br/>
        <w:t xml:space="preserve">The doses received under the participation in UNECO's selection program are classified by COOPEMOS, according to its own criteria, into four classes of increasing interest:  </w:t>
        <w:br/>
        <w:t xml:space="preserve">Class 1 corresponds to semen from bulls considered to have no genetic value for improvement; this category of semen is intended for simple reproduction acts (notably for the insemination of herds intended for meat production).  </w:t>
        <w:br/>
        <w:t xml:space="preserve">Class 2 corresponds to semen from bulls with good genetic potential, priced, in 1996-1997, at 40 F in addition to the placement price.  </w:t>
        <w:br/>
        <w:t xml:space="preserve">Class 3 corresponds to semen from superior bulls, possessing very good genetic potential, priced, in 1996-1997, at 75 F in addition to the placement price.  </w:t>
        <w:br/>
        <w:t xml:space="preserve">Class 2, referred to as "reserved," consists of semen from elite bulls of UNECO, such as the bulls FATAL or DOMBINATOR, priced individually based on its improving value and the demand from breeders. This semen is offered by COOPEMOS to breeders located within its intervention zone and thus competes with the "external" semen offered by importing companies. Breeders who have subscribed to testing contracts benefit, for the purchase of "reserved" class 2 semen, from a preferential rate that is that of class 2.  </w:t>
        <w:br/>
        <w:t xml:space="preserve">The semen offered within these four packages comes exclusively from UNECO.  </w:t>
        <w:br/>
        <w:t xml:space="preserve">The breeder nominatively selects the bull whose semen he wishes to use and, depending on the class in which the semen from this bull has been classified, pays the corresponding package price. For a global and flat rate, the breeder is entitled to an artificial insemination service that includes the so-called first artificial insemination (IAP) and up to four subsequent interventions in case of failure (these are the "returns"), as well as the provision of the doses of semen that will be used for the IAP and any returns.  </w:t>
        <w:br/>
        <w:t xml:space="preserve">Approximately three IAPs out of four are performed in the Prim'Holstein breed, of which 2 to 3% use "external" semen, most of which is of foreign origin, and 0.4% is North American.  </w:t>
        <w:br/>
        <w:t>When the breeder has his herd inseminated with external semen, coming from other French production centers than UNECO or from foreign production centers, COOPEMOS prices and invoices separately the placement and the provision of the dose of semen used, to which are added the costs of procurement and storage of the semen.</w:t>
      </w:r>
    </w:p>
    <w:p>
      <w:r>
        <w:t xml:space="preserve">c) The results of the cooperative  </w:t>
        <w:br/>
        <w:t xml:space="preserve">For the 1996-1997 fiscal year, the operating income of COOPEMOS amounted to 20,524,272 F, its operating expenses to 20,088,005 F, and the net result of the fiscal year of 1,320,226 F was distributed, to the extent of 926,835 F, among the members, in the form of rebates of 15 F per IAP performed during the fiscal year, regardless of the origin of the doses of semen used.  </w:t>
        <w:br/>
        <w:t>The cost of COOPEMOS's participation in UNECO's selection scheme can be estimated at 1,247,209 F excl. VAT for the 1996-1997 fiscal year.</w:t>
      </w:r>
    </w:p>
    <w:p>
      <w:r>
        <w:t xml:space="preserve">c. The evolution of the instruction  </w:t>
        <w:br/>
        <w:t xml:space="preserve">The notification communicated to the parties on May 12, 1998, retained two grievances against the cooperative COOPEMOS, which was accused of having:  </w:t>
        <w:br/>
        <w:t xml:space="preserve">1. Priced and invoiced globally to breeders the service of placement and the provision of doses of semen used within the framework of three progressive packages of class I, II, and III, a pricing practice likely to distort competition in the market for the distribution of semen in its intervention zone.  </w:t>
        <w:br/>
        <w:t xml:space="preserve">2. Priced and invoiced for a standalone placement service, the provision of a dose of class I semen, a pricing practice likely to distort competition in the market for the distribution of semen in its intervention zone.  </w:t>
        <w:br/>
        <w:t>By a first decision No. 98-D-65 of October 20, 1998, the Competition Council considered that the practices attributed to the cooperative under the first grievance were established and ordered a supplementary investigation regarding the second grievance.</w:t>
      </w:r>
    </w:p>
    <w:p>
      <w:r>
        <w:t xml:space="preserve">1. The established practices  </w:t>
        <w:br/>
        <w:t xml:space="preserve">In the aforementioned decision, the Council considered the following facts as established and qualified:  </w:t>
        <w:br/>
        <w:t xml:space="preserve">1. COOPEMOS, as a placement center, is also a distributor of bovine semen in competition with other suppliers;  </w:t>
        <w:br/>
        <w:t xml:space="preserve">2. The legal monopoly of the placement of bovine semen in the geographical jurisdiction enjoyed by the cooperative gives it a dominant position in the market for the distribution of bovine semen in its intervention zone;  </w:t>
        <w:br/>
        <w:t xml:space="preserve">3. COOPEMOS has globally invoiced its placement services by including in its price the placement service and the provision of a dose of semen, thus artificially linking two items, one of which is offered in a market open to competition, and thereby depriving the breeder of the exercise of his choice between local semen and external semen. This practice, which constitutes for COOPEMOS an abusive exploitation of its legal monopoly on the placement of semen, has had the effect of distorting competition between semen producers; it is therefore anti-competitive as it is implemented by a company in a dominant position.  </w:t>
        <w:br/>
        <w:t>Consequently, the Council ordered the cooperative COOPEMOS to implement, within a period of two months, a detailed pricing structure distinguishing the price of the placement from that of the dose of semen.</w:t>
      </w:r>
    </w:p>
    <w:p>
      <w:r>
        <w:rPr>
          <w:b/>
        </w:rPr>
        <w:t>[Pages 7–8]</w:t>
      </w:r>
    </w:p>
    <w:p>
      <w:r>
        <w:t xml:space="preserve">provided.  </w:t>
        <w:br/>
        <w:t xml:space="preserve">This injunction having been complied with, the investigation was closed on this point.  </w:t>
        <w:br/>
        <w:t xml:space="preserve">2. The supplementary investigation  </w:t>
        <w:br/>
        <w:t xml:space="preserve">In execution of the aforementioned decision, a supplementary investigation was carried out regarding the second complaint notified on May 12, 1998, and a report confirming this complaint was transmitted to the parties on April 26, 2000.  </w:t>
        <w:br/>
        <w:t xml:space="preserve">II. - Based on the preceding findings, the Council,  </w:t>
        <w:br/>
        <w:t xml:space="preserve">Considering, firstly, that in the state of the investigation, the justifications provided by COOPEMOS regarding the pricing of placements are not supported by sufficiently explicit accounting; that in particular, in the absence of justification for the allocation methods of expenses according to the different markets of the cooperative, the tables provided by it to detail the amount of charges resulting from the placement activity do not allow verification of whether the expenses recorded in these documents pertain solely to this activity and to assess whether the costs thus determined accurately reflect the actual costs of operations governed by the monopoly established by Law No. 66-1005 of December 28, 1966; that, in particular, the Council is unable to ensure that certain expenses, such as those related to mating plans, monitoring of heifer fertilizations, or participation in breeding events, must necessarily be fully associated, as claimed by the cooperative, with the placement service and not with activities related to the production and distribution of seeds;  </w:t>
        <w:br/>
        <w:t xml:space="preserve">Considering, secondly, that the expenses related to the specific activity of testing bulls selected to participate in the breeding stock selection scheme are not clearly identified;  </w:t>
        <w:br/>
        <w:t xml:space="preserve">Considering, thirdly, that the company COOPEMOS argues that the production cost of a dose of semen is independent of its use value, a use value that cannot be determined a posteriori, once all quality tests are completed, that is to say, several years after the initial placement period; that this value is, in any case, relative and depends on the quality of other available seeds; that due to constant advances in genetics, this value decreases over time to become practically zero as other more efficient seeds are selected;  </w:t>
        <w:br/>
        <w:t xml:space="preserve">Considering, fourthly, that COOPEMOS estimates the "physical production" cost of a dose of semen at 4 F (including the freezing and storage of sperm straws); that UNECO, for its part, estimates the production cost of a dose of semen at 29.30 F; that Intergen, on its side, claims that the price of the placement should not exceed 125 F (instead of the 165 F requested by COOPEMOS);  </w:t>
        <w:br/>
        <w:t>Considering, fifthly, that Intergen argues that by passing on to the placement the costs related to the production of seeds, COOPEMOS artificially lowers the price of its seeds, particularly those of classes 2 and 3, and can thus offer them at reduced prices; that the seeds of these categories produced abroad, particularly in the United States, which necessarily incur the high costs associated with import operations, are, due to these practices, pushed out of the market;</w:t>
      </w:r>
    </w:p>
    <w:p>
      <w:r>
        <w:t xml:space="preserve">Considering, therefore, that the Council does not find in the file the elements allowing it to rule on the validity or invalidity of the pricing proposed by COOPEMOS; that it is necessary to carry out a new supplementary investigation aimed at providing the Council with a detailed analysis of the operations that the cooperative performs regarding, respectively, the placement, the establishment of the selection scheme, and the distribution of UNECO seeds and their accounting invoices, justifying the association of certain operations distinct from the deposit of the dose of semen in the genital tract of the female to be fertilized with the placement, and tracing the operations of production of doses of semen that COOPEMOS performs either directly or on behalf of UNECO and to be accompanied by a description of the financing method,  </w:t>
        <w:br/>
        <w:t xml:space="preserve">DECIDES:  </w:t>
        <w:br/>
        <w:t xml:space="preserve">Article 1 - A supplementary investigation will be conducted to determine whether the cooperative COOPEMOS has not violated the provisions of Article 8 of the ordinance by increasing, in particular, its placement rates by a portion of the production cost of the seeds.  </w:t>
        <w:br/>
        <w:t xml:space="preserve">Article 2 - As part of this supplementary investigation, the cooperative COOPEMOS must provide, based on its analytical accounting, a detailed justification of the revenues and expenses related to:  </w:t>
        <w:br/>
        <w:t xml:space="preserve">1. The operations it performs regarding, respectively, the placement, the establishment of the selection scheme, and the distribution of UNECO seeds.  </w:t>
        <w:br/>
        <w:t xml:space="preserve">2. The association of certain operations distinct from the deposit of the dose of semen in the genital tract of the female to be fertilized with the placement.  </w:t>
        <w:br/>
        <w:t xml:space="preserve">3. The operations of production of doses of semen that it performs on behalf of UNECO.  </w:t>
        <w:br/>
        <w:t xml:space="preserve">Deliberated, on the report of Mr. Lenoir, by Mr. Cortesse, vice-president, presiding over the session, Mrs. Pasturel, vice-president, and Mr. Robin, member.  </w:t>
        <w:br/>
        <w:t xml:space="preserve">The session secretary, The vice-president,  </w:t>
        <w:br/>
        <w:t xml:space="preserve">presiding over the session,  </w:t>
        <w:br/>
        <w:t xml:space="preserve">Sylvie Grando 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