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https://www.autoritedelaconcurrence.fr/fr/decision/relative-des-pratiques-mises-en-oeuvre-par-la-societe-jaeger-lecoultre</w:t>
      </w:r>
    </w:p>
    <w:p>
      <w:r>
        <w:t>Pages translated : 8</w:t>
      </w:r>
    </w:p>
    <w:p/>
    <w:p>
      <w:r>
        <w:rPr>
          <w:b/>
        </w:rPr>
        <w:t>[Pages 1–3]</w:t>
      </w:r>
    </w:p>
    <w:p>
      <w:r>
        <w:t xml:space="preserve">FRENCH REPUBLIC  </w:t>
        <w:br/>
        <w:t xml:space="preserve">Decision No. 05-D-46 of July 28, 2005  </w:t>
        <w:br/>
        <w:t xml:space="preserve">regarding practices implemented by the company  </w:t>
        <w:br/>
        <w:t xml:space="preserve">Jaeger Lecoultre  </w:t>
        <w:br/>
        <w:t xml:space="preserve">The Competition Council (section IV),  </w:t>
        <w:br/>
        <w:t xml:space="preserve">Considering the letter registered on February 6, 2003, under number 03/0010 F, by which the company Mouret referred to the Competition Council regarding practices implemented by the company Jaeger Lecoultre;  </w:t>
        <w:br/>
        <w:t xml:space="preserve">Considering Book IV of the Commercial Code relating to price freedom and competition and Decree No. 2002-689 of April 30, 2002, setting its conditions of application;  </w:t>
        <w:br/>
        <w:t xml:space="preserve">Considering the observations presented by the Government Commissioner;  </w:t>
        <w:br/>
        <w:t xml:space="preserve">Considering the other documents in the file;  </w:t>
        <w:br/>
        <w:t xml:space="preserve">The rapporteur, the deputy general rapporteur, and the Government Commissioner heard during the session of July 12, 2005, the company Mouret having been duly summoned;  </w:t>
        <w:br/>
        <w:t xml:space="preserve">Adopts the following decision:  </w:t>
        <w:br/>
        <w:t xml:space="preserve">I. Findings  </w:t>
        <w:br/>
        <w:t xml:space="preserve">A. THE WATCH REPAIR SECTOR  </w:t>
        <w:br/>
        <w:t xml:space="preserve">1. The activity of watch repair encompasses interventions ranging from standard maintenance of common quartz movement watches, battery or bracelet replacement, to the restoration of antique watch parts which requires several days, or even weeks, of work. In the first case, the work is generally performed by unskilled personnel and the price of the replaced part represents the largest portion of the billed price, a few dozen euros. In the second case, the repair is done by specialized personnel and the labor cost is significantly higher than that of the replaced parts. The price for the revision or repair of a mechanical movement watch is never less than 100 euros including tax and sometimes exceeds 1000 euros.  </w:t>
        <w:br/>
        <w:t xml:space="preserve">2. Therefore, one must distinguish the market for standard exchange of wear parts such as bracelets and batteries from the market for proper watch repair. The latter is characterized by the qualification of the labor and the type of products repaired, high-end or very high-end watches and clocks, the only products for which an expensive repair is justified. The watch repair market is thus a related market to that of high-end watches.  </w:t>
        <w:br/>
        <w:t xml:space="preserve">3. Professional statistics use the criterion of price, over 1000 euros, to define "high-end" watches, which leads to grouping jewelry watches with complication watches of pure watchmaking tradition. In 2003, 112,000 pieces with a unit price of over 1000 euros were sold in France for a total value of 311 million euros, representing less than 1% of watch sales in quantity, but more than 30% in value. This market is currently mainly occupied by Swiss manufacturers.  </w:t>
        <w:br/>
        <w:t xml:space="preserve">4. Some manufacturers, such as ETA, Swatch Group, produce movements or calibers that are then resold to various brands (Cartier, Boucheron) which integrate them into their cases. Other brands have their own manufacture and produce both calibers and cases. The largest is Rolex, which occupies about 15% of the French high-end watch market. Among the brands that manufacture their own movements are Breitling, Zenith, or Jaeger Lecoultre, whose manufacture is located in Le Sentier, near Geneva. The company Jaeger Lecoultre also has the particularity of having developed, over the last few decades, a relatively high number of new calibers, given its annual production of approximately 40,000 pieces.  </w:t>
        <w:br/>
        <w:t xml:space="preserve">5. After two difficult decades, 1970-1990, due to the success of quartz watches, the high-end watch market experienced strong growth attracting a clientele for whom the watch is an object of art, even of collection. This evolution was accompanied by a concentration of production within a few manufacturers, the most important being that of Swatch, which produces at least two-thirds of high-end Swiss mechanical movements, and a concentration of brands within a few international groups specialized in fashion and luxury, L.V.M.H. (brands Zenith, Tag Heuer, Chaumet …), the Richemont group (brands Cartier, Jaeger Lecoultre, IWC, Baume &amp; Mercier, Piaget, Vacheron Constantin…). The Swatch group owns the brands Blancpain, Breguet, Tissot, Omega, and the P.P.R. group has held, since the acquisition of Gucci, the eponymous brand and Boucheron.  </w:t>
        <w:br/>
        <w:t>6. The evolution of the luxury watch market has had repercussions on the repair market. The aforementioned groups have sought to better control their after-sales service in order to promote their image of quality and luxury. The Rolex group has imposed on its distributors the presence of a qualified watchmaker at the point of sale. Other companies, notably the Richemont group, have gradually taken over the repairs of their products within their workshops. Richemont has thus centralized, at the site in Aulnay-sous-Bois, almost all of the repair activity of its brands in France.</w:t>
      </w:r>
    </w:p>
    <w:p>
      <w:r>
        <w:t xml:space="preserve">1. MAIN CHARACTERISTICS OF THE WATCH REPAIR MARKET  </w:t>
        <w:br/>
        <w:t xml:space="preserve">7. There are no available numerical data regarding the French watch repair market. Based on new watch sales, the interval between services, average repair times, and the number of qualified watchmakers, the number of repairs for high-end products can be estimated at approximately 100,000 per year. Assuming an average repair cost of 200 euros, this market can be valued at 20 million euros.  </w:t>
        <w:br/>
        <w:t xml:space="preserve">8. Supply and demand are not very price elastic. The decision to have a watch repaired is often made without knowing the cost of the service, and the practice of requesting multiple quotes remains exceptional. The supply directly results from the number of qualified watchmakers, which has decreased following the reduction in the number of places offered in vocational schools during the 1970-1990 decades. Given the intervention times, several months, it can be estimated that the demand for repairs exceeded the supply during the period in question (2000-2003). Indeed, the repair market benefited from the trend of mechanical watches, particularly high-end ones, which must be serviced every five to ten years. Owners of non-functional watches, dating back more than twenty years, have also sought to have them repaired.  </w:t>
        <w:br/>
        <w:t xml:space="preserve">2. MARKET PARTICIPANTS IN THE REPAIR SECTOR  </w:t>
        <w:br/>
        <w:t xml:space="preserve">9. The market is divided among three categories of participants:  </w:t>
        <w:br/>
        <w:t xml:space="preserve">• Watchmaker-jewelers with a repair workshop. They generally employ only one qualified watchmaker. Such a workshop allows them to provide complementary services to their clients, more speed for routine interventions, and to have a "technical" showcase.  </w:t>
        <w:br/>
        <w:t xml:space="preserve">• Independent repair workshops. These are small businesses, generally with fewer than ten employees. They work on most brands and types of watches and clocks. There are fewer than twenty in France whose staff have the necessary training to repair mechanical watches, particularly "complication" watches. Besides the striking company, the most frequently mentioned are the companies Lexton, located in Versailles, and Huguet based in Paris and Nantes.  </w:t>
        <w:br/>
        <w:t xml:space="preserve">• Manufacturer workshops that only repair watches of their brand. Only the largest have been able to establish such a service. They centralize repairs for the entire France, both under and out of warranty.  </w:t>
        <w:br/>
        <w:t xml:space="preserve">10. Upstream of the market, watchmaker-jewelers collect watches to be repaired and send them to the workshops. These latter rarely have direct contact or requests from private clients; the intervention of an intermediary is the rule.  </w:t>
        <w:br/>
        <w:t>11. Some brands have the most complex repairs carried out by the manufacturers in Switzerland. However, in general, the national territory remains the market area for repair workshops. Watches can be easily shipped by post, and the clientele of independent repairers extends beyond their region of establishment.</w:t>
      </w:r>
    </w:p>
    <w:p>
      <w:r>
        <w:rPr>
          <w:b/>
        </w:rPr>
        <w:t>[Pages 4–6]</w:t>
      </w:r>
    </w:p>
    <w:p>
      <w:r>
        <w:t xml:space="preserve">l'approvisionnement en pièces détachées pour les réparateurs agréés, sauf si cela est justifié par des raisons objectives liées à la qualité du service après-vente. »  </w:t>
        <w:br/>
        <w:t xml:space="preserve">27. En l'espèce, il apparaît que Jaeger Lecoultre a mis en place un réseau de distribution sélective et a restreint l'accès à ses pièces détachées, ce qui pourrait constituer un abus de position dominante.  </w:t>
        <w:br/>
        <w:t xml:space="preserve">28. Il convient d'examiner si les restrictions imposées par Jaeger Lecoultre sont justifiées par des nécessités objectives, telles que la préservation de la qualité du service après-vente et la protection de l'image de marque.  </w:t>
        <w:br/>
        <w:t xml:space="preserve">29. La société Mouret, en tant que réparateur agréé, a été affectée par ces restrictions, ce qui soulève des questions sur la concurrence sur le marché des réparations horlogères.  </w:t>
        <w:br/>
        <w:t>30. En conclusion, il est essentiel d'évaluer si les pratiques de Jaeger Lecoultre sont conformes aux dispositions du code de commerce et à la jurisprudence en matière de concurrence.</w:t>
      </w:r>
    </w:p>
    <w:p>
      <w:r>
        <w:rPr>
          <w:b/>
        </w:rPr>
        <w:t>[Pages 7–8]</w:t>
      </w:r>
    </w:p>
    <w:p>
      <w:r>
        <w:t xml:space="preserve">spare parts to watchmakers in the EU member states and thereby putting them in a position where they are unable to carry out the requested repairs and to practice their profession, the Commission provided the following response: “...the watch manufacturer cannot impose restrictions on the sale of spare parts to independent repairers if these spare parts are not produced by the manufacturer itself…”.  </w:t>
        <w:br/>
        <w:t xml:space="preserve">27. Finally, as the Council recalled in opinion no. 04-A-14 of July 23, 2004, the freedom for a supplier to organize its distribution network is a fundamental principle, provided that the distribution methods implemented do not have the object or effect of affecting the functioning of the market.  </w:t>
        <w:br/>
        <w:t xml:space="preserve">28. In this case, there exists a market for spare parts for Jaeger Lecoultre watches intended for independent companies specializing in the maintenance and repair of watchmaking items, distinct from the general market for new watches and that of their repair. The company Jaeger Lecoultre, due to its monopoly, holds a dominant position in this market.  </w:t>
        <w:br/>
        <w:t xml:space="preserve">29. To determine whether the company has abused this position by refusing to supply the company Mouret with spare parts, it is necessary to consider, first of all, that the company Jaeger Lecoultre produces almost all of the spare parts used in the repair of its products, that the restrictions it has imposed on the sale of spare parts are the result of the reorganization of its after-sales service, and that the company now carries out repairs on its watches itself or resorts to authorized distributors (see paragraphs 15 and 16). The cessation of deliveries of spare parts to the company Mouret, an independent repairer, is therefore the logical consequence of this reorganization, as Jaeger Lecoultre no longer outsources repairs to independent repairers.  </w:t>
        <w:br/>
        <w:t xml:space="preserve">30. Secondly, the company Jaeger Lecoultre has reorganized its after-sales service and limited the distribution of its spare parts primarily in order to improve the quality of this after-sales service. The manager of the company Schwartzmann indicated: “the major brands had to take back their repair activity because a number of repairers no longer had the qualifications required to carry out technical interventions corresponding to the standards imposed by the manufacture” and “when a product was poorly repaired, the brand image of Jaeger Lecoultre suffered.”  </w:t>
        <w:br/>
        <w:t xml:space="preserve">31. Thirdly, the policy of limiting the sales of spare parts and centralizing almost all repairs and technical interventions in its own workshops implemented by the company Jaeger Lecoultre was not aimed at increasing its profits to the detriment of consumers but at promoting the image and quality of the brand. This is particularly evident from the price comparisons set out in paragraphs 20 and 22. It should also be noted that the productivity of the brand's workshop is between 1.3 and 1.5 repairs per watchmaker per day compared to 3 repairs for an independent workshop, due to the objectives set by the company: not to refuse to repair its products, regardless of their condition, and to ensure that a repaired product functions like a new product after passing through the workshop. The level of meticulousness and precision of the repairs carried out by Jaeger Lecoultre is therefore superior to that provided by independent repair workshops, such as the company Mouret.  </w:t>
        <w:br/>
        <w:t xml:space="preserve">32. Consequently, and notwithstanding the fact that the company Mouret and other watchmaking workshops, which had been authorized by Jaeger Lecoultre and are still authorized by other comparable brands due to the technicality of their movements, possess the technical skills and appropriate tools to carry out repairs on high-end watches, it is not established that the company Jaeger Lecoultre has abused its dominant position in the market for its spare parts by refusing to supply this company with spare parts. The company Mouret has not been subject to any discriminatory practices but has suffered the consequences of a reorganization of the after-sales service motivated by the improvement of the quality of repairs.  </w:t>
        <w:br/>
        <w:t xml:space="preserve">33. It follows from the above that the provisions of Article L. 464-6 of the Commercial Code should be applied.  </w:t>
        <w:br/>
        <w:t xml:space="preserve">DECISION  </w:t>
        <w:br/>
        <w:t xml:space="preserve">Sole Article: There is no need to continue the proceedings.  </w:t>
        <w:br/>
        <w:t xml:space="preserve">Deliberated on the report of Mr. Lerner, by Ms. Aubert, Vice-President, presiding over the session and Messrs. Combes, Flichy, Gauron, and Piot, members.  </w:t>
        <w:br/>
        <w:t xml:space="preserve">The session secretary, The Vice-President,  </w:t>
        <w:br/>
        <w:t xml:space="preserve">Rita Sougoumarane Françoise Aubert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