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https://www.autoritedelaconcurrence.fr/fr/decision/relative-des-pratiques-mises-en-oeuvre-par-lassociation-agriculture-et-tourisme-en</w:t>
      </w:r>
    </w:p>
    <w:p>
      <w:r>
        <w:t>Pages translated : 8</w:t>
      </w:r>
    </w:p>
    <w:p/>
    <w:p>
      <w:r>
        <w:rPr>
          <w:b/>
        </w:rPr>
        <w:t>[Pages 1–3]</w:t>
      </w:r>
    </w:p>
    <w:p>
      <w:r>
        <w:t xml:space="preserve">FRENCH REPUBLIC  </w:t>
        <w:br/>
        <w:t xml:space="preserve">Decision No. 05-D-22 of May 18, 2005  </w:t>
        <w:br/>
        <w:t>regarding practices implemented by the association "Agriculture et Tourisme en Dordogne-Périgord" in the sector of tourist reception of farmers on their farms</w:t>
      </w:r>
    </w:p>
    <w:p>
      <w:r>
        <w:t xml:space="preserve">The Competition Council (Section IV),  </w:t>
        <w:br/>
        <w:t xml:space="preserve">Having regard to the letter registered on February 4, 2005, under numbers 05/0007 F and 05/0008 M, by which Mrs. X... referred to the Competition Council practices implemented by the association "Agriculture et Tourisme en Dordogne-Périgord" in the sector of tourist reception of farmers on their farms and requested that interim measures be pronounced on the basis of Article L. 464-1 of the Commercial Code;  </w:t>
        <w:br/>
        <w:t xml:space="preserve">Having regard to Book IV of the Commercial Code relating to the freedom of prices and competition and Decree 2002-689 of April 30, 2002, setting the conditions for its application;  </w:t>
        <w:br/>
        <w:t xml:space="preserve">Having regard to the observations presented by the complainant, the association "Agriculture et Tourisme en Dordogne-Périgord," and the Government Commissioner;  </w:t>
        <w:br/>
        <w:t xml:space="preserve">Having regard to the other documents in the file;  </w:t>
        <w:br/>
        <w:t xml:space="preserve">The rapporteur, the deputy general rapporteur, the Government Commissioner, and the representatives of the association "Agriculture et Tourisme en Dordogne-Périgord" heard during the session of April 27, 2005, Mrs. X... having been regularly summoned;  </w:t>
        <w:br/>
        <w:t>Adopts the following decision:</w:t>
      </w:r>
    </w:p>
    <w:p>
      <w:r>
        <w:t xml:space="preserve">I. Findings  </w:t>
        <w:br/>
        <w:t xml:space="preserve">A. THE SECTOR OF ACTIVITY  </w:t>
        <w:br/>
        <w:t xml:space="preserve">1. The sector concerned by Mrs. X...'s complaint is that of rural tourism reception and, more specifically, the operation of farm inns, which should be distinguished from traditional hospitality and catering. The practices referred to in the referral relate to the functioning of the network of farm inns operated under the brand "Bienvenue à la Ferme." According to the specifications of the network, "The farm inn 'Bienvenue à la Ferme' is a place of catering, with or without accommodation, set up on an active agricultural operation, in the continuation of its animal or plant productions. It is managed by one or more operators, regardless of the recognized form for the operation."  </w:t>
        <w:br/>
        <w:t xml:space="preserve">2. The "Bienvenue à la Ferme" network was created at the initiative of the Permanent Assembly of Chambers of Agriculture (A.P.C.A.) in 1988, with the aim of developing agritourism in France under the semi-figurative brand "Bienvenue à la Ferme." It currently includes 4,500 member farmers across the national territory.  </w:t>
        <w:br/>
        <w:t xml:space="preserve">3. In addition to farm inns, the network includes other hospitality structures operated under the "Bienvenue à la Ferme" brand, whether they are farm campsites, equestrian farms, or any other farm operation.  </w:t>
        <w:br/>
        <w:t xml:space="preserve">4. The A.P.C.A. holds several individual, semi-figurative trademarks registered with the National Institute of Intellectual Property (INPI) related to the brand "Bienvenue à la Ferme." These various trademarks reflect the different forms of hospitality structures operated under said brand, such as, for example, in this case: "Bienvenue à la Ferme - Farm Inn." The brand is represented by a logo: a stylized daisy, adhering to a graphic charter.  </w:t>
        <w:br/>
        <w:t xml:space="preserve">5. The "Bienvenue à la Ferme" network is managed, at the national level, by the Permanent Assembly of Chambers of Agriculture and, at the regional or departmental level, by regional and departmental relays.  </w:t>
        <w:br/>
        <w:t xml:space="preserve">6. From the perspective of the organization of the network, the Permanent Assembly of Chambers of Agriculture remains the owner of the brand "Bienvenue à la Ferme," but does not manage it directly. It decentralizes this management by licensing the brand "Bienvenue à la Ferme" to regional organizations through a bipartite licensing contract, if it is an agricultural chamber that manages the brand itself, or a tripartite contract if the agricultural chamber delegates this management to an associative structure. The A.P.C.A. has therefore expressly provided for the possibility for agricultural chambers to license the brand to a third party.  </w:t>
        <w:br/>
        <w:t xml:space="preserve">7. In this regard, in the case of Dordogne, a convention was first signed on January 14, 2002, by the president of the Agricultural Chamber and that of the association "Agriculture et Tourisme en Dordogne-Périgord" (A.A.T.D.P.). A tripartite brand licensing project was then developed by the A.P.C.A. in 2004.  </w:t>
        <w:br/>
        <w:t xml:space="preserve">8. The Agricultural Chamber of Dordogne indeed decided to delegate the management of the brand "Bienvenue à la Ferme," due to the importance of this activity in the department and the strategic stakes represented by the development of agritourism. Dordogne is one of the most developed departments in terms of agritourism, thanks to the high number of "Bienvenue à la Ferme" hospitality structures established there. The "Bienvenue à la Ferme" relay in Dordogne includes more than 223 members, and this department currently represents 10% of the farm reception sector at the national level and 52% at the regional level.  </w:t>
        <w:br/>
        <w:t>9. The farmer, a member of the "Bienvenue à la Ferme" network, commits to respecting the terms of a national ethical charter developed by the Permanent Assembly of Chambers of Agriculture, as well as the provisions of the internal regulations, developed by the regional bodies to which the management of the brand is delegated in their territory. The regulations aim to adapt the content of the charter to the specificities of the territory to which it applies and "must not deviate from the principles set out in the national charter."</w:t>
      </w:r>
    </w:p>
    <w:p>
      <w:r>
        <w:t xml:space="preserve">10. The internal regulations must, therefore, be approved by the Permanent Assembly of Chambers of Agriculture and, in the specific case of Dordogne, by the DDCCRF before being implemented in its area of application.  </w:t>
        <w:br/>
        <w:t xml:space="preserve">11. In addition to the "Bienvenue à la Ferme" brand, a number of labels are managed by the association "Agriculture et Tourisme en Dordogne-Périgord." Thus, notably coexisting in this department and in the rural tourism sector are the "Gîtes de France" and "Clévacances" networks, each offering specific guarantees regarding the quality of their services. The rural lodgings "Gîtes de France," for example, are old, restored houses located in the countryside, with a guaranteed level of comfort, also guaranteed by a charter (cf 1, 2 and 3 ears).  </w:t>
        <w:br/>
        <w:t xml:space="preserve">B. MARKET OPERATORS  </w:t>
        <w:br/>
        <w:t xml:space="preserve">12. Mrs. X... works as a farmer and merchant. She runs an inn near Sarlat, on her property in St André d'Alias (24). As the operator of a farm inn, "Lo Gorissado," she obtained approval for the use of the brand "Bienvenue à la Ferme" in 1994. This approval was renewed each year until 2000.  </w:t>
        <w:br/>
        <w:t xml:space="preserve">13. The Permanent Assembly of Chambers of Agriculture ("A.P.C.A") is the body that represents the departmental and regional Agricultural Chambers at the national level. These chambers are professional organizations, just like the Chambers of Commerce and Industry and the Chambers of Trades. They are public professional establishments, administered by farmers responsible for representing the farming profession to public authorities.  </w:t>
        <w:br/>
        <w:t xml:space="preserve">14. The association "Agriculture et Tourisme en Dordogne-Périgord" ("A.A.T.D.P."), whose headquarters is located within the premises of the Agricultural Chamber in Périgueux, manages the brand "Bienvenue à la Ferme" for the department of Dordogne.  </w:t>
        <w:br/>
        <w:t xml:space="preserve">C. DENOUNCED PRACTICES  </w:t>
        <w:br/>
        <w:t xml:space="preserve">15. Mrs. X... accuses the farmers, members of the A.A.T.D.P., of participating in an agreement within the meaning of Article L. 420-1 of the Commercial Code aimed at "limiting the free access (of certain other farmers) to the status of 'farm inns' (of the 'Bienvenue à la Ferme' network)."  </w:t>
        <w:br/>
        <w:t xml:space="preserve">16. The complainant believes that the conditions of access to the network, imposed by the national charter of farm inns developed by the A.P.C.A. and by the internal regulations of the farm inns of Dordogne, ensure that "the free access to the status of farm inns is considerably restricted without this restriction being based on objective criteria."  </w:t>
        <w:br/>
        <w:t xml:space="preserve">17. Mrs. X... considers herself "excluded from the network of farm inns in a discriminatory manner, without this measure being justified by an objective and relevant element, a practice that meets the definition of boycott(...)."  </w:t>
        <w:br/>
        <w:t>18. Mrs. X... also believes that the supply conditions imposed by the "Bienvenue à la Ferme" network are abusive.</w:t>
      </w:r>
    </w:p>
    <w:p>
      <w:r>
        <w:rPr>
          <w:b/>
        </w:rPr>
        <w:t>[Pages 4–6]</w:t>
      </w:r>
    </w:p>
    <w:p>
      <w:r>
        <w:t>19. Indeed, according to the complainant, the A.A.T.D.P. would use the "Bienvenue à la Ferme" network to "segment the market by imposing that a minimum of 70% of the basic products come from the farm, with other products necessarily having to come from farms and producers identified by the network, which constitutes an anti-competitive agreement hindering market access."</w:t>
      </w:r>
    </w:p>
    <w:p>
      <w:r>
        <w:t>20. This clause would, according to the complainant, be accompanied by imposed pricing practices.</w:t>
      </w:r>
    </w:p>
    <w:p>
      <w:r>
        <w:t>II. Discussion</w:t>
      </w:r>
    </w:p>
    <w:p>
      <w:r>
        <w:t>21. Article 42 of the decree of April 30, 2002, states that "the request for interim measures mentioned in Article L. 464-1 of the Commercial Code can only be made as an accessory to a substantive referral to the Competition Council. It can be presented at any time during the procedure and must be justified." A request for interim measures can therefore only be examined as long as the substantive referral is not rejected for lack of sufficiently probative elements, in application of paragraph 2 of Article L. 462-8 of the Commercial Code, according to which the Competition Council, "(...) may also reject the referral by reasoned decision when it considers that the facts invoked are not supported by sufficiently probative elements."</w:t>
      </w:r>
    </w:p>
    <w:p>
      <w:r>
        <w:t>22. A collective quality approach, such as the establishment of a quality label or the creation of a professional identification system leading to the selection of companies based on their ability to carry out certain work or based on certain quality criteria, constitutes an agreement among the companies that adhere to this approach, but it cannot, in principle, be considered anti-competitive when it aims to improve the quality of products and services sold to final consumers.</w:t>
      </w:r>
    </w:p>
    <w:p>
      <w:r>
        <w:t>23. Such an agreement would, on the other hand, be anti-competitive if the criteria for granting a label, the possession of which is essential to carry out an activity, were not sufficiently objective and clear and lent themselves to discriminatory application, thereby allowing competitors to be excluded from the market concerned by the label, by means other than those based on the merits of the companies or if the charter governing the label contained clauses of imposed prices or absolute territorial restrictions.</w:t>
      </w:r>
    </w:p>
    <w:p>
      <w:r>
        <w:t>24. It should be noted, preliminarily, that the possession of the "Bienvenue à la Ferme" label is not essential to carry out a farm-inn activity in Dordogne. The investigation of Madame X...'s complaint indeed revealed that farmers in Dordogne can carry out this activity without being members of a network or by being members of a network other than the "Bienvenue à la Ferme" network, such as "Gîtes de France" or "Clévacances." The complainant has also been able to continue her activity after leaving the "Bienvenue à la Ferme" network.</w:t>
      </w:r>
    </w:p>
    <w:p>
      <w:r>
        <w:t>25. Membership in the "Bienvenue à la Ferme" network is subject to obtaining an approval issued by the general approval commission of the AATDP. The approval procedure takes place in several stages following the submission of a file by the candidate farmer. It includes two visits to the farmer's operation during which the self-sufficiency capacity of the operation is evaluated. An opinion is then sent to the farmer, preceding the decision of the general approval commission.</w:t>
      </w:r>
    </w:p>
    <w:p>
      <w:r>
        <w:t>26. Article II, paragraph 2 of the national charter for farm-inns states that the menus offered by members must be prepared from "local and regional recipes" and must "highlight the production(s) of the supporting farm, the culinary know-how, and the creative and innovative capacity of the farmer innkeeper." The national charter, like the regional internal regulations, requires that the member of the network be able to source "substantially" from farm products from their own operation.</w:t>
      </w:r>
    </w:p>
    <w:p>
      <w:r>
        <w:t>27. The internal regulations applicable to farm-inns in the network in Dordogne, taking into account the specificities of the department, have set (under the heading "Menus and Products: criteria for product control") the self-sufficiency threshold at 70%, a threshold approved by the A.P.C.A. and by the DDCCRF in Dordogne.</w:t>
      </w:r>
    </w:p>
    <w:p>
      <w:r>
        <w:t>28. For the remaining products, namely those that members of the network are unable to supply from their own operation, they can be purchased from local producers listed by the Dordogne relay, or from producers not belonging to this list, after verifying that these producers comply with the network's quality standards. This list is updated as new producers are approved by the network.</w:t>
      </w:r>
    </w:p>
    <w:p>
      <w:r>
        <w:t>A. ON THE LISTS OF PRODUCERS AND THE ALLEGED EXCLUSIVE SUPPLYING OF NETWORK MEMBERS</w:t>
      </w:r>
    </w:p>
    <w:p>
      <w:r>
        <w:t>29. Madame X... claims that the charter "imposes sourcing from farms or groups of farmers identified by the network (and that) this obligation results in constraining the members of the association to source exclusively, and under determined price conditions, from other members of the network." She refers, in support of her claims, to the dissemination by the A.A.T.D.P. of two lists. The first list, from 1995, is titled "The 10 Commandments of the Périgourdine Farmer Innkeeper." The second list enumerates the names and contact details of the farm producers from whom network members can source. Madame X... states that this obligation of exclusive sourcing would be anti-competitive.</w:t>
      </w:r>
    </w:p>
    <w:p>
      <w:r>
        <w:t>30. It is necessary to examine the clauses of the charter and the internal regulations regarding the sourcing of farm-inns in the network in light of competition rules. In this regard, the Council has held, in decision No. 94-D-41 of July 5, 1994, that statutory clauses "may have an anti-competitive object or effect, provided (1) that the selection of candidates for membership is not based on objective qualitative criteria (2) and applied in a non-discriminatory manner or (3) that they are used to prevent access to the markets (considered) or (4) to artificially restrict the supply (of products) under label in order to limit competition by prices." It specified, in decision No. 94-D-31 of May 24, 1994, concerning franchise contracts, that "obligations that require franchisees to sell or use, in the context of service provision, products manufactured by the franchisor or by third parties designated by him (...) " should not be considered as constituting a restriction on competition if they aim to preserve the brand image of the network.</w:t>
      </w:r>
    </w:p>
    <w:p>
      <w:r>
        <w:t>31. The very concept of farm-inns imposes a significant self-sufficiency rate. The specific context of managing the "Bienvenue à la Ferme" brand in Dordogne, where several rural tourism networks coexist, further explains the establishment of a high self-sufficiency threshold in this department. Setting a self-sufficiency threshold of 70% ensures the specificity and authenticity of the services offered by the member operators of the "Bienvenue à la Ferme" network, compared to other modes of catering.</w:t>
      </w:r>
    </w:p>
    <w:p>
      <w:r>
        <w:t>32. Furthermore, the sourcing of network members, for the part not covered by the products of the operation, from producers identified by the network does not have any binding character. The internal regulations of the farm-inns in Dordogne ("Menus and products," point A) confirm in this regard the possibility of not using a supplier listed by the network by specifying that "if the farmer innkeeper chooses to source from an unlisted producer, they must inform the network; this producer may, after verification by the network, be included in this list." This obligation for the member reflects the concern to maintain the quality of the products and services offered under the "Bienvenue à la Ferme" brand.</w:t>
      </w:r>
    </w:p>
    <w:p>
      <w:r>
        <w:t>33. Finally, an obligation of exclusive sourcing from producers identified by the network, if proven, would be justified by the nature of the activity within the network consisting of offering quality farm products. Indeed, this is how the network distinguishes itself from traditional hospitality and catering. The existence and survival of the network depend on this differentiation as well as on the control and maintenance of the quality of the farm products offered by the operators. The process of identifying the participants within the network is, therefore, one of the guiding principles of the commercial development strategy of the brand.</w:t>
      </w:r>
    </w:p>
    <w:p>
      <w:r>
        <w:t>34. It follows from the above that none of the elements provided by the complainant allows establishing that the self-sufficiency threshold imposed by the Dordogne relay of the "Bienvenue à la Ferme" network or that the dissemination, among network members, of a list of producers from whom it is possible to purchase products not supplied from the operation, have exceeded the objective of protecting the quality of the network and have had an anti-competitive object or effect.</w:t>
      </w:r>
    </w:p>
    <w:p>
      <w:r>
        <w:t>35. Finally, regarding the other selection criteria for members of the network, the complainant does not provide any elements that would suggest that they are not set objectively or that they are applied in a discriminatory manner to prevent operators from entering the market.</w:t>
      </w:r>
    </w:p>
    <w:p>
      <w:r>
        <w:t>B. ON PRICES</w:t>
      </w:r>
    </w:p>
    <w:p>
      <w:r>
        <w:t>36. The complainant claims that the A.A.T.D.P. imposes prices. She refers, in support of her claims, to a basic calculation sheet for the value of products from the operation, containing a description of the products and, in some cases, their weight and price.</w:t>
      </w:r>
    </w:p>
    <w:p>
      <w:r>
        <w:t>37. It emerges from the statements made during the session by the director of the association "Agriculture et Tourisme en Dordogne-Périgord" that the dissemination of this sheet and its completion by network members aim to verify that the farmer innkeepers set the price of products from their operation at the same level, whether these products are sold directly to final consumers or whether they are included in their farm-inn activity and billed in the overall service provision.</w:t>
      </w:r>
    </w:p>
    <w:p>
      <w:r>
        <w:rPr>
          <w:b/>
        </w:rPr>
        <w:t>[Pages 7–8]</w:t>
      </w:r>
    </w:p>
    <w:p>
      <w:r>
        <w:t>38. Furthermore, no document provided in support of the referral, nor any element collected during the investigation conducted for the purpose of examining the request for interim measures, establishes any indication of collusion regarding prices imposed by the network.</w:t>
      </w:r>
    </w:p>
    <w:p>
      <w:r>
        <w:t>C. ON THE ALLEGED PRACTICE OF "BOYCOTT"</w:t>
      </w:r>
    </w:p>
    <w:p>
      <w:r>
        <w:t>39. Mrs. X... complains of having been a victim of a boycott and of having been improperly excluded from the "Bienvenue à la Ferme" network.</w:t>
      </w:r>
    </w:p>
    <w:p>
      <w:r>
        <w:t>40. The Court of Cassation, in a ruling dated October 22, 2002, SA Vidal, defined a boycott as "a deliberate action aimed at excluding a market operator," this qualification also requiring the establishment of the intent to exclude on the part of the author of the alleged practice. The Council reiterated this definition in its decision No. 03-D-06 of January 29, 2003, Prisma Presse.</w:t>
      </w:r>
    </w:p>
    <w:p>
      <w:r>
        <w:t>41. It was following an unannounced inspection of her operation in the summer of 2000 that the complainant was informed that her operation, "Lo-Gorissado," did not appear to be in compliance with the quality charters. She allegedly expressed at that time her desire to withdraw from the A.A.T.D.P. A report from a previous visit on April 9, 1999, already indicated the supply issues observed at the complainant's operation in the following terms: "It is impossible to produce enough. A thorough inspection of this structure is needed, which, in my opinion, no longer fits within the framework of 'Bienvenue à la Ferme,' even if a significant effort is made to display the daisy and promote it."</w:t>
      </w:r>
    </w:p>
    <w:p>
      <w:r>
        <w:t>42. Having taken note of her resignation during a general accreditation commission on October 27, 2000, the Dordogne relay informed the complainant, by letter dated November 9, 2000, that she was no longer part of the network. Mrs. X... was also informed on this occasion of the necessity to remove her signage as well as her advertising materials bearing the logo and brand "Bienvenue à la Ferme" before January 1, 2001.</w:t>
      </w:r>
    </w:p>
    <w:p>
      <w:r>
        <w:t>43. By letter dated May 22, 2001, the association "Agriculture et Tourisme en Dordogne-Périgord" informed her, following a request she allegedly submitted by mail to rejoin the "Bienvenue à la Ferme" network, that Mrs. X... was invited, in accordance with the charter and internal regulations, to submit additional elements for a new examination of her file to a forthcoming accreditation commission. However, it appears that the complainant did not respond following this letter and, although she continued her farm-inn activity in Dordogne, she no longer wishes, as of today, to rejoin the network but only to obtain from the Council a sanction for the alleged practices.</w:t>
      </w:r>
    </w:p>
    <w:p>
      <w:r>
        <w:t>44. Finally, following the withdrawal of accreditation from the network on October 27, 2000, the complainant continued to use the "Bienvenue à la Ferme" brand despite numerous warnings issued by the Dordogne relay (letters dated July 5, 2001, and August 13, 2002), as evidenced by the bailiff's report of June 12, 2002, summoning her "to remove all signs of affiliation bearing the mention 'Bienvenue à la Ferme'." The Bordeaux Court of Appeal confirmed, in a ruling dated April 5, 2005, its condemnation for the imitation of the "Bienvenue à la Ferme" brand.</w:t>
      </w:r>
    </w:p>
    <w:p>
      <w:r>
        <w:t>45. Mrs. X... was excluded from the network because she no longer met its membership criteria. She has not been able to establish the existence of actions aimed at her exclusion or that of any other member of the network by the A.A.T.D.P., nor a discriminatory application against her of the criteria of the charter or internal regulations by the same association.</w:t>
      </w:r>
    </w:p>
    <w:p>
      <w:r>
        <w:t>46. It follows from all of the above that the facts denounced by the referral are not supported by sufficiently probative elements to characterize the existence of practices that would have the object or effect of hindering the free play of competition within the meaning of Articles L. 420-1 or L. 420-2 of the Commercial Code. Consequently, it is appropriate to apply the provisions of Article L. 462-8 of the Commercial Code and, as a result, to reject the request for interim measures.</w:t>
      </w:r>
    </w:p>
    <w:p>
      <w:r>
        <w:t>DECISION</w:t>
      </w:r>
    </w:p>
    <w:p>
      <w:r>
        <w:t>Article 1: The substantive referral registered under number 05/0007 F is rejected.</w:t>
      </w:r>
    </w:p>
    <w:p>
      <w:r>
        <w:t>Article 2: The request for interim measures registered under number 05/0008 M is rejected.</w:t>
      </w:r>
    </w:p>
    <w:p>
      <w:r>
        <w:t>Deliberated on the oral report of Mrs. Mauléon-Wells, by Mrs. Aubert, Vice-President presiding over the session, Mrs. Behar-Touchais and Mr. Ripotot, members.</w:t>
      </w:r>
    </w:p>
    <w:p>
      <w:r>
        <w:t>The session secretary, The Vice-President,</w:t>
      </w:r>
    </w:p>
    <w:p>
      <w:r>
        <w:t>Catherine Duparcq Françoise Aubert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