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https://www.autoritedelaconcurrence.fr/fr/decision/relative-des-pratiques-mises-en-oeuvre-par-le-conseil-departemental-de-lordre-des-0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99-D-46 of June 29, 1999  </w:t>
        <w:br/>
        <w:t xml:space="preserve">concerning practices implemented by the Departmental Council  </w:t>
        <w:br/>
        <w:t xml:space="preserve">of the Order of Dental Surgeons of Haute-Savoie  </w:t>
        <w:br/>
        <w:t xml:space="preserve">and the National Confederation of Dental Unions against Mr. X...  </w:t>
        <w:br/>
        <w:t xml:space="preserve">The Competition Council (standing committee),  </w:t>
        <w:br/>
        <w:t xml:space="preserve">Having regard to the letter registered on July 31, 1998, under number F 1072, by which Mr. X... submitted to the Competition Council practices he described as anti-competitive within the meaning of Article 7 of the ordinance of December 1, 1986, implemented against him by the Departmental Council of the Order of Dental Surgeons of Haute-Savoie and the National Confederation of Dental Unions;  </w:t>
        <w:br/>
        <w:t xml:space="preserve">Having regard to the ordinance No. 86-1243 of December 1, 1986, as amended, concerning the freedom of prices and competition and the decree No. 86-1309 as amended, taken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After deliberating in the absence of the rapporteur and the general rapporteur;  </w:t>
        <w:br/>
        <w:t xml:space="preserve">Considering that the elements collected in the current state of the file do not allow the Council to be fully informed about the practices denounced; that, under these conditions, it is necessary to proceed with a supplementary investigation,  </w:t>
        <w:br/>
        <w:t xml:space="preserve">DECIDES  </w:t>
        <w:br/>
        <w:t xml:space="preserve">Sole Article: The decision on the submission registered under number F 1072 is suspended;  </w:t>
        <w:br/>
        <w:t xml:space="preserve">Deliberated, on the report of Mr. Marino, by Ms. Hagelsteen, President, Ms. Pasturel, Vice-President, Messrs. Cortesse and Jenny, Vice-Presidents.  </w:t>
        <w:br/>
        <w:t xml:space="preserve">The session secretary, The President,  </w:t>
        <w:br/>
        <w:t xml:space="preserve">Sylvie Grando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