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https://www.autoritedelaconcurrence.fr/fr/decision/relative-des-pratiques-mises-en-oeuvre-par-le-conseil-regional-de-lordre-des-pharmaciens</w:t>
      </w:r>
    </w:p>
    <w:p>
      <w:r>
        <w:t>Pages translated : 14</w:t>
      </w:r>
    </w:p>
    <w:p/>
    <w:p>
      <w:r>
        <w:rPr>
          <w:b/>
        </w:rPr>
        <w:t>[Pages 1–3]</w:t>
      </w:r>
    </w:p>
    <w:p>
      <w:r>
        <w:t xml:space="preserve">FRENCH REPUBLIC  </w:t>
        <w:br/>
        <w:t xml:space="preserve">Decision No. 09-D-17 of April 22, 2009  </w:t>
        <w:br/>
        <w:t>regarding practices implemented by the regional council of the Order of Pharmacists of Lower Normandy</w:t>
      </w:r>
    </w:p>
    <w:p>
      <w:r>
        <w:t xml:space="preserve">The Competition Authority,  </w:t>
        <w:br/>
        <w:t xml:space="preserve">Having regard to the letter registered on February 12, 2007, under number 07/0014 F, by which Mr. X... referred to the Competition Council practices implemented by the regional council of the Order of Pharmacists of Lower Normandy;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Public Health Code;  </w:t>
        <w:br/>
        <w:t xml:space="preserve">Having regard to the decision of July 28, 2008, of the President of the Competition Council stating that the case would be subject to a decision without the prior establishment of a report;  </w:t>
        <w:br/>
        <w:t xml:space="preserve">Having regard to the observations presented by the regional council of the Order of Pharmacists of Lower Normandy and by the Government Commissioner;  </w:t>
        <w:br/>
        <w:t xml:space="preserve">Having regard to the other documents in the file;  </w:t>
        <w:br/>
        <w:t xml:space="preserve">The rapporteur, the deputy rapporteur general, the Government Commissioner, Mr. X..., and his counsel, as well as the representatives of the regional council of the Order of Pharmacists of Lower Normandy heard during the session of November 4, 2008;  </w:t>
        <w:br/>
        <w:t>Adopts the following decision:</w:t>
      </w:r>
    </w:p>
    <w:p>
      <w:r>
        <w:t xml:space="preserve">I. Findings  </w:t>
        <w:br/>
        <w:t xml:space="preserve">1. Mr. X..., pharmacist, requested the Competition Council to rule on the practices allegedly committed by the regional council of the Order of Pharmacists of Lower Normandy to reserve for the nearest pharmacists to nursing homes and care establishments the clientele of these latter. More specifically, Mr. X... stated:  </w:t>
        <w:br/>
        <w:t>"The regional council of the Order of Pharmacists of Lower Normandy hinders competition by attempting to allocate markets and clientele among the various pharmacies by taking into account only the criterion of geographical location. The Competition Council must judge that by favoring the local pharmacist and preventing the development of pharmacies beyond their respective geographical sectors, the regional council of the Order of Pharmacists of Lower Normandy restricts competition and thus promotes the increase in prices of products and services to the detriment of patients."</w:t>
      </w:r>
    </w:p>
    <w:p>
      <w:r>
        <w:t xml:space="preserve">A. THE LEGAL FRAMEWORK FOR THE PRACTICE OF THE PHARMACIST PROFESSION  </w:t>
        <w:br/>
        <w:t xml:space="preserve">1. CONDITIONS OF PRACTICE  </w:t>
        <w:br/>
        <w:t xml:space="preserve">2. Pharmacists in France have a monopoly on the sale of medicines and a certain number of other products.  </w:t>
        <w:br/>
        <w:t xml:space="preserve">3. Under Article L. 5111-1 of the Public Health Code: "A medicine is understood to be any substance or composition presented as having curative or preventive properties with respect to human or animal diseases, as well as any product that can be administered to humans or animals, with a view to establishing a medical diagnosis or restoring, correcting, or modifying their organic functions. Dietary products that contain in their composition chemical or biological substances that are not themselves food, but whose presence gives these products either special therapeutic dietary properties or properties of test meals, are also considered medicines. Products used for disinfecting premises and for dental prosthetics are not considered medicines."  </w:t>
        <w:br/>
        <w:t xml:space="preserve">4. Article L. 4211-1 of the Public Health Code provides: "The following are reserved for pharmacists, except for the exemptions provided for in the articles of this code:  </w:t>
        <w:br/>
        <w:t xml:space="preserve">1° The preparation of medicines intended for human medical use;  </w:t>
        <w:br/>
        <w:t xml:space="preserve">2° The preparation of dressing items and all articles presented as compliant with the pharmacopoeia, the preparation of insecticides and acaricides intended to be applied to humans, the preparation of products intended for the maintenance or application of contact lenses, as well as the preparation of products and reagents packaged for sale to the public and which, without being mentioned in Article L. 5111-1, are nevertheless intended for medical diagnosis or pregnancy diagnosis;  </w:t>
        <w:br/>
        <w:t xml:space="preserve">3° The preparation of generators, kits, or precursors mentioned in Article L. 5121-1;  </w:t>
        <w:br/>
        <w:t xml:space="preserve">4° The wholesale sale, retail sale, and any dispensing to the public of the medicines, products, and items mentioned in 1°, 2°, and 3°;  </w:t>
        <w:br/>
        <w:t xml:space="preserve">5° The sale of medicinal plants listed in the pharmacopoeia subject to exemptions established by decree;  </w:t>
        <w:br/>
        <w:t xml:space="preserve">6° The retail sale and any dispensing to the public of essential oils whose list is set by decree, as well as their dilutions and preparations that do not constitute cosmetic products, household products, or foodstuffs or beverages;  </w:t>
        <w:br/>
        <w:t xml:space="preserve">7° The retail sale and any dispensing to the public of dietary milk products for infants and dietary foods intended for children under the age of four months, the characteristics of which are set by order of the ministers responsible for consumption and health.  </w:t>
        <w:br/>
        <w:t xml:space="preserve">The manufacture and wholesale sale of simple drugs and chemical substances intended for pharmacy are free, provided that these products are never delivered directly to consumers for pharmaceutical use and subject to specific regulations concerning certain of them."  </w:t>
        <w:br/>
        <w:t xml:space="preserve">5. Depending on the case, the price of medicines and other products falling under the pharmacists' monopoly is regulated or free. In particular, for medicines, a distinction is made between medicines sold to patients in pharmacies that are subject to reimbursement by social security following a medical prescription, whose price is regulated, and medicines not reimbursed by social security or purchased directly by hospitals, whose price is free (subject to any moderation agreements between manufacturers and public authorities and the setting by public authorities of the prices of medicines sold directly by hospitals to patients).  </w:t>
        <w:br/>
        <w:t xml:space="preserve">6. For the first category, the "manufacturer" price of the products concerned, listed on the list of reimbursable pharmaceutical products (LPPR), is normally set following negotiations between the manufacturer and the Economic Committee for Health Products placed with the ministers responsible for the economy, health, and social security, taking into account the medical service rendered by the medicine concerned. The remuneration of wholesalers-distributors and retail pharmacists is set by order in the form of a decreasing margin based on the price (approximately 10% to 2% for wholesalers-distributors and approximately 26% to 6% for retail pharmacists). Retail pharmacists also benefit from discounts granted by wholesalers-distributors or laboratories, capped at 2.5% and 17% of the "manufacturer" price, respectively for original medicines and for generic medicines.  </w:t>
        <w:br/>
        <w:t xml:space="preserve">7. The level of reimbursement to the insured person is also set by the National Union of Health Insurance Funds, also based on the medical service rendered.  </w:t>
        <w:br/>
        <w:t>8. The development of establishments for the accommodation of dependent elderly persons (hereinafter "EHPAD") may have modified in some cases the conditions of demand addressed to retail pharmacists. In particular, the frequency of medication intake and the number of products often prescribed to dependent persons, as well as</w:t>
      </w:r>
    </w:p>
    <w:p>
      <w:r>
        <w:rPr>
          <w:b/>
        </w:rPr>
        <w:t>[Pages 4–6]</w:t>
      </w:r>
    </w:p>
    <w:p>
      <w:r>
        <w:t>as the complexity of the prescribed treatments, which entail heavy preparation tasks for the administered products, has led many EHPAD to entrust the preparation of pill organizers to community pharmacies.</w:t>
      </w:r>
    </w:p>
    <w:p>
      <w:r>
        <w:t>9. This situation has, in some cases, resulted in a phenomenon of concentration of pharmaceutical product orders towards pharmacies that have specialized in this type of service, with pharmacies close to EHPAD losing orders for medicines and other products. In this regard, the National Council of the Order of Pharmacists considered in a deliberation dated March 6, 2006, that:</w:t>
      </w:r>
    </w:p>
    <w:p>
      <w:r>
        <w:t>“... the systematization and generalization of this preparation carried out in pharmacies for the benefit of the aforementioned establishments would lead to the specialization of certain pharmacies and gradually distance these dispensing pharmacies from their patients; such a process would undermine the integrity of the territorial pharmaceutical network.” In this deliberation, the National Council mentioned the articles of the Public Health Code relating to information and advertising (R. 5125-28 and R. 4235-57), solicitation of clientele (R. 4235-22), prohibition of collusion (R. 4235-27), and the independence of the pharmacist (R. 4235-18) which, according to it, could be invoked to limit the extension of this practice and reminded that each regional council of the Order must be informed by the pharmacists within its jurisdiction of the supply or service contracts or agreements concluded with health or social protection establishments (R. 4235-60).</w:t>
      </w:r>
    </w:p>
    <w:p>
      <w:r>
        <w:t>2. THE REGIONAL ORGANIZATION OF THE ORDER OF PHARMACISTS</w:t>
      </w:r>
    </w:p>
    <w:p>
      <w:r>
        <w:t>10. In accordance with Articles L. 4232-1 and following of the Public Health Code, the regional councils of the Order of Pharmacists must enforce the professional rules specific to community pharmacy.</w:t>
      </w:r>
    </w:p>
    <w:p>
      <w:r>
        <w:t>11. A regional council may be seized by representatives of the State or various public bodies involved in the sector, by its president, or by a pharmacist registered on one of the Order's tables.</w:t>
      </w:r>
    </w:p>
    <w:p>
      <w:r>
        <w:t>12. When a complaint is received by a regional council, its president designates a rapporteur who investigates the case and prepares a report (Articles R. 4234-4 and R. 4234-5 of the Public Health Code). The council may then decide whether or not to refer the matter to the disciplinary chamber to which it belongs (Art. R. 4234-5). This decision is subject to hierarchical appeal before the National Council of the Order or direct appeal before the administrative court.</w:t>
      </w:r>
    </w:p>
    <w:p>
      <w:r>
        <w:t>13. Furthermore, Article L. 4232-5 of the same code states: “The regional council or its president may request the regional public health inspector pharmacist to conduct investigations. The regional council is informed of the results of these investigations.”</w:t>
      </w:r>
    </w:p>
    <w:p>
      <w:r>
        <w:t>14. The rules of the Public Health Code, which the ordinal institution monitors for compliance, that have most often been invoked in the context of this case are those mentioned in the deliberation of the Order Council cited in paragraph 8 of this decision, but also Articles L. 5125-3 and following, which aim to ensure adequate territorial coverage to meet the needs of the population, Article L. 5125-25 of the Public Health Code concerning the prohibition of soliciting orders and receiving orders through the usual intermediary of a broker, and Article R. 4235-21 prohibiting pharmacists from undermining the free choice of pharmacist by the clientele and from engaging in any act of unfair competition.</w:t>
      </w:r>
    </w:p>
    <w:p>
      <w:r>
        <w:t>B. IDENTIFIED PRACTICES</w:t>
      </w:r>
    </w:p>
    <w:p>
      <w:r>
        <w:t>15. Mr. X... operates the pharmacy of Grâce de Dieu in Caen. He employs thirteen staff, including two assistant pharmacists and six pharmacy technicians. In 2001, while his father was still managing this pharmacy, he created the company Equipmédical, a sole proprietorship for the distribution of non-monopolized medical products (the range of his products extends from adult diapers to orthopedic equipment and includes, in particular, medication dispensing systems for nursing homes). When he took over from his father at the head of the pharmacy, Mr. X... transferred the management of the sole proprietorship to him, of which he remained the sole shareholder. This company also carries out delivery operations for pharmaceutical products.</w:t>
      </w:r>
    </w:p>
    <w:p>
      <w:r>
        <w:t>16. The pharmacy of Grâce de Dieu has developed a significant clientele whose reach exceeds the proximity of the pharmacy. The "distant" clients are primarily residents of nursing homes and care homes. In September 2005, the pharmacy inspector for the Lower Normandy region noted that the pharmacy served eighteen EHPAD located 60 km away and even 127 km away in one case.</w:t>
      </w:r>
    </w:p>
    <w:p>
      <w:r>
        <w:t>17. The success of this pharmacy is explained, based on the testimonies and documents in the file, by the quality of the services (accuracy, speed, range of stocked products) and the advantageous pricing level. Three comparative price surveys between the pharmacy of Grâce de Dieu and three pharmacies whose owners complained about Mr. X...'s activity indicate differences ranging from 15% to 87% for a variety of non-reimbursable products, including, for example, differences of 15% to 47% for eosin, 20% to 77% for physiological serum, or 36% to 60% for mytosil.</w:t>
      </w:r>
    </w:p>
    <w:p>
      <w:r>
        <w:t>18. These competitive prices concern not only non-reimbursable products or parapharmacy but also products listed on the LPPR for which pharmacists retain the ability to vary their profit margin.</w:t>
      </w:r>
    </w:p>
    <w:p>
      <w:r>
        <w:t>19. The development of Mr. X...'s activity has raised reactions from colleagues losing clientele and questioning the regularity of the methods he used, not only concerning the activity of the pharmacy itself but also regarding that of Equipmédical. In particular, the medical equipment company has been suspected of soliciting EHPAD on behalf of the pharmacy and intervening in the ordering and delivery of medicines.</w:t>
      </w:r>
    </w:p>
    <w:p>
      <w:r>
        <w:t>20. In this context, on July 1, 2005, the president of the regional council of the Order of Pharmacists of Lower Normandy requested the regional directorate of health and social affairs to conduct an investigation to verify Mr. X...'s professional behavior, particularly regarding the preparation of doses to be administered and the home delivery of medicines. He emphasized that, according to the information available to the regional council, Mr. X...'s pharmacy served residents of nursing homes far from Caen "to the detriment of colleagues close to these establishments."</w:t>
      </w:r>
    </w:p>
    <w:p>
      <w:r>
        <w:t>21. Subsequently, in August and October 2005, four pharmacists from the region filed complaints with the Order against Mr. X... for abusive solicitation of clientele, specifying that he supplied medicines to residents of nursing homes and care establishments far from his own location, either directly or through Equipmédical. The regional council of the Order appointed two pharmacists to investigate the alleged facts. Several EHPAD directors wrote to the regional council of the Order or provided Mr. X... with statements refuting the accusations of solicitation or explaining the reasons why they obtained supplies from the pharmacy of Grâce de Dieu.</w:t>
      </w:r>
    </w:p>
    <w:p>
      <w:r>
        <w:t>22. At the same time, on September 29, 2005, the regional council of the Order sent a circular letter to all pharmacists in the district in which it cited Article R. 4235-60 of the Public Health Code, which states: "Pharmacists must inform the council of the Order to which they belong of the supply and service contracts or agreements they have concluded with both public and private establishments, as well as with health or social protection establishments. The same applies to payment delegation agreements concluded with social security organizations, mutuals, or insurers." The regional council of the Order requested each of them to send it a copy of any such agreements or contracts that had been signed as soon as possible.</w:t>
      </w:r>
    </w:p>
    <w:p>
      <w:r>
        <w:t>23. On September 30, 2005, the regional public health inspector pharmacist in charge of the investigation requested in July by the Order Council submitted an interim report that found no irregular behavior from the pharmacy of Grâce de Dieu regarding the distribution of medicines and only a few limited faults in preparation. However, he specified that the allegations of "solicitation" made against Mr. X... had not been examined. The final report submitted at the end of November 2005 confirmed the interim report.</w:t>
      </w:r>
    </w:p>
    <w:p>
      <w:r>
        <w:t>24. In February 2006, two reports of interviews with the directors of the nursing home of Saint Martin des Besaces and the home of the Little Sisters of the Poor in Caen, drafted as part of the investigation conducted by the regional council of the Order itself, dismissed any solicitation by the pharmacy of Grâce de Dieu and reported no shortcomings in the preparation of the delivered medicines.</w:t>
      </w:r>
    </w:p>
    <w:p>
      <w:r>
        <w:t>25. In its session of June 12, 2006, the regional council of the Order decided to bring Mr. X... before the disciplinary chamber to answer for the facts alleged against him by the four pharmacists who had filed complaints against him. In the context of this procedure, it is not contested that a document prepared by the rapporteur of the case contained the following statement: "The CSP1 has established a territorial network of pharmacies that limits their influence to their area and those contiguous to it."</w:t>
      </w:r>
    </w:p>
    <w:p>
      <w:r>
        <w:t>26. By letter dated June 1, 2007, the president of the regional council of the Order, who had just been informed that the nursing home Les Hauts de Monceaux intended to stop sourcing from the pharmacy close to its establishment, addressed the following to this home: "In terms of Public Health, it must be noted that the excellent territorial network of pharmacies allows for an optimal response to the needs for medicines, primarily in rural areas." He added: "Your responsibilities as director justify that you are entitled to expect from the pharmacist a Pharmaceutical Act of quality that will include maintaining the Patient File, the history of therapies, and the necessary contacts with the local treating physicians of the patients (choice of therapeutic equivalents, generics). All these reasons justify proximity." In the same letter, the president of the regional council of the Order also defended another pharmacy, located in Caen, about twenty kilometers from the nursing home, from which Les Hauts de Monceaux had previously sourced medical equipment. The letter concluded with a citation of Article R. 4235-21 of the Public Health Code concerning: "The prohibition for the pharmacist to undermine the free choice of pharmacist by the clientele."</w:t>
      </w:r>
    </w:p>
    <w:p>
      <w:r>
        <w:rPr>
          <w:b/>
        </w:rPr>
        <w:t>[Pages 7–9]</w:t>
      </w:r>
    </w:p>
    <w:p>
      <w:r>
        <w:t>number of medical supplies and services. The report indicates that these practices are likely to distort the functioning of the market for products sold in pharmacies and the associated services (speed of execution and delivery, quality of customer relations and order management) and that these actions are likely to affect a substantial part of Basse-Normandie, which, based on the list of establishments served by Mr. X..., roughly corresponds to the territory of the Calvados department.</w:t>
      </w:r>
    </w:p>
    <w:p>
      <w:r>
        <w:t>39. The regional council of the Order argues that this definition of the market is insufficient, both regarding the product market and the geographical market, to allow it to assess the nature of the facts alleged against it. It specifically stated during the session that, while there is a list of products whose distribution is authorized in pharmacies, those that do not fall under the monopoly are also distributed through other channels. It would only be possible to assess the scope of the practices in question by precisely indicating which products they are supposed to apply to.</w:t>
      </w:r>
    </w:p>
    <w:p>
      <w:r>
        <w:t>40. However, as the Competition Council has repeatedly pointed out, concerning collusive practices, "it is not necessary to define the market precisely, as in cases of abuse of dominant position, as long as the sector and the markets have been sufficiently identified to allow for the qualification of the practices observed and to attribute them to the operators who implemented them" (see, for example, decision n° 05-D-27 of June 15, 2005, regarding practices observed in the white tuna sector and the aforementioned decision n° 07-D-41).</w:t>
      </w:r>
    </w:p>
    <w:p>
      <w:r>
        <w:t>41. In this case, the practice in question concerns the demand expressed by orders from nursing homes to retail pharmacies, orders that involve a large number of medical supplies and services.</w:t>
      </w:r>
    </w:p>
    <w:p>
      <w:r>
        <w:rPr>
          <w:b/>
        </w:rPr>
        <w:t>[Pages 10–12]</w:t>
      </w:r>
    </w:p>
    <w:p>
      <w:r>
        <w:t>variety of medicines and other products or care devices. It also appears that this demand is exercised, as evidenced by the facts of the case, over a geographical area of a departmental magnitude. The competition issue raised clearly does not concern the marketing conditions of any particular pharmaceutical product.</w:t>
      </w:r>
    </w:p>
    <w:p>
      <w:r>
        <w:t>2. THE PRACTICE</w:t>
      </w:r>
    </w:p>
    <w:p>
      <w:r>
        <w:t>42. The intervention of the regional council of the Order with respect to the nursing home Les Hauts de Monceaux, encouraging it to contact the pharmacies closest to its location, instead of choosing a more distant pharmacist, and drawing its attention to the consequences of such a choice regarding the quality of the pharmaceutical act for the residents, illustrates the practice denounced by Mr. X... in his referral (see paragraph 1 of this decision). This act, although it occurred after the referral, is part of a continuous practice that has been materialized by various acts, aiming at the same object and likely to have the same effects, as evidenced by the elements presented in paragraphs 20 and following, even if, for reasons of limitation of its jurisdiction compared to that of the administrative judge, the Competition Council cannot apprehend certain of these acts. Moreover, in its observations, the regional council generally justified its position by arguing that the requirement for the proximity of the pharmacist to its clientele stems from texts and the professional obligations of the pharmacist, that it is a guarantee of the effectiveness and reliability of the service offered to ensure health safety (pages 15 and 16 - references 629 and 630).</w:t>
      </w:r>
    </w:p>
    <w:p>
      <w:r>
        <w:t>43. An intervention such as that carried out with the EHPAD Les Hauts de Monceaux can be analyzed as a concerted action aimed at and capable of distorting the competition, by limiting market access and the free exercise of competition as well as by allocating markets and sources of supply, a practice that explicitly falls within the provisions of Article L. 420-1 of the Commercial Code.</w:t>
      </w:r>
    </w:p>
    <w:p>
      <w:r>
        <w:t>44. This article indeed states: "Concerted actions, agreements, express or tacit understandings, or coalitions that have as their object or may have as their effect the prevention, restriction, or distortion of competition in a market are prohibited, particularly when they aim to: 1°) Limit market access or the free exercise of competition by other businesses; 2°) Obstruct price setting by the free play of the market by artificially promoting their increase or decrease; 3°) Limit or control production, outlets, investments, or technical progress; 4°) Allocate markets or sources of supply."</w:t>
      </w:r>
    </w:p>
    <w:p>
      <w:r>
        <w:t>45. Furthermore, as recalled by the Competition Council in decision no. 05-D-43 of July 20, 2005, concerning practices implemented by the departmental council of Puy-de-Dôme and the National Council of the National Order of Dental Surgeons confirmed by the Paris Court of Appeal: "It is a constant jurisprudence (notably Court of Cassation May 16, 2000) that a professional Order represents the community of its members and that a practice likely to have an anti-competitive object or effect implemented by such an organization necessarily reveals an agreement, within the meaning of Article L. 420-1, among its members." The practice that was the subject of this decision was indeed materialized by sending a letter to nursing homes, encouraging them not to use the services of a provider. The analysis followed in this decision was confirmed by the Paris Court of Appeal by a ruling of March 7, 2006, and the appeal filed against it was rejected by the Court of Cassation by ruling of February 20, 2007.</w:t>
      </w:r>
    </w:p>
    <w:p>
      <w:r>
        <w:t>46. Finally, given the size of the specific market concerned, namely the supply of medicines and other care products for EHPAD residents in part of Normandy, and the fact that the practice in question, on the one hand, emanated from a professional Order with the moral authority attached to its public service missions, and on the other hand, was part of a set of actions aimed at the same goal likely to give it a scope that it would not have had under other circumstances, it must be considered that it could have a sufficiently significant effect on competition to fall within the scope of Article L. 420-1 of the Commercial Code.</w:t>
      </w:r>
    </w:p>
    <w:p>
      <w:r>
        <w:t>47. The regional council of the Order nevertheless argues that its action had no other motive than the fulfillment of its public service mission, particularly to ensure the compliance of Mr. X...'s activity with the rules of the profession.</w:t>
      </w:r>
    </w:p>
    <w:p>
      <w:r>
        <w:t>48. However, in the first place, the approach did not directly target Mr. X... and was not limited to the objective of obtaining information about his activity, but invited a care and accommodation establishment to use certain suppliers rather than others, explaining this by the necessary proximity and continuation of relationships between the "recommended" pharmacies and the care establishment.</w:t>
      </w:r>
    </w:p>
    <w:p>
      <w:r>
        <w:t>49. Secondly, the articles of the Public Health Code mentioned in support of this invitation in the letter in question, namely Articles R. 4235-18 and R. 4235-21, reproduced in paragraph 26 of this decision, do not imply at all, quite the contrary, that a care or accommodation establishment does not have the choice of the pharmacist solicited to meet the needs of the residents when they have given their consent in this regard. Similarly, even if they were not mentioned in the letter in question by the regional council of the Order, the articles of the Public Health Code aimed at ensuring an adequate "territorial network" to meet the needs of the population in the event of the creation, transfer, or grouping of pharmacies (Articles L. 5125-1 and following) aim to ensure that these scenarios do not lead a priori to an inappropriate distribution of supply relative to the population's location, but they do not establish any territorial monopoly nor generally limit a competitive situation between pharmacies. The Public Health Code only prohibits the use of certain means of competition deemed incompatible with the nature of the services and products concerned.</w:t>
      </w:r>
    </w:p>
    <w:p>
      <w:r>
        <w:t>50. Under these conditions, the practice cannot be justified by I, under 1), of Article L. 420-4 of the Commercial Code which states: "The practices (...) resulting from the application of a legislative text or a regulatory text taken for its application are not subject to the provisions of Articles L. 420-1 and L. 420-2."</w:t>
      </w:r>
    </w:p>
    <w:p>
      <w:r>
        <w:t>51. The practice is not justified under I, under 2), of the same article which provides that practices "whose authors can justify that they have the effect of ensuring economic progress, including through the creation or maintenance of jobs, and that they reserve for users a fair share of the profit resulting therefrom, without giving the interested companies the possibility of eliminating competition for a substantial part of the products in question, (...) are not subject to the provisions of Articles L. 420-1 and L. 420-2 of the Commercial Code." The existence of a territorial monopoly to meet the needs of EHPADs as desired by the regional council of the Order would indeed eliminate competition for a substantial part of the products in question in the relevant market. In any case, no specific argument has been presented on this point.</w:t>
      </w:r>
    </w:p>
    <w:p>
      <w:r>
        <w:t>3. ON THE FOLLOW-UP TO BE GIVEN</w:t>
      </w:r>
    </w:p>
    <w:p>
      <w:r>
        <w:t>52. I of Article L. 464-2 of the Commercial Code provides that if the offender against the provisions of Article L. 420-1 of the Commercial Code is not a company, the maximum amount of the financial penalty that may be imposed is three million euros. According to Article L. 464-5 of the same code, "the Council, when ruling according to the simplified procedure provided for in Article L. 463-3, may impose the measures provided for in I of Article L. 464-2; however, the financial penalty may not exceed 750,000 euros for each of the authors of the prohibited practices." This is the case here. I of Article L. 464-2 also provides that "financial penalties are proportionate to the seriousness of the facts alleged, to the importance of the damage caused to the economy, to the situation of the sanctioned organization or company [...] and to any recurrence of practices prohibited by this title [...]."</w:t>
      </w:r>
    </w:p>
    <w:p>
      <w:r>
        <w:t>53. Article L. 464-2 of the Commercial Code also provides that the Competition Council, which is now replaced by the Competition Authority, may order the publication, dissemination, or posting of its decision or an excerpt thereof according to the modalities it specifies.</w:t>
      </w:r>
    </w:p>
    <w:p>
      <w:r>
        <w:t>a) On the seriousness of the practices</w:t>
      </w:r>
    </w:p>
    <w:p>
      <w:r>
        <w:t>54. The practice is serious because it aims to ensure a distribution of the market. Furthermore, it emanates from an authority entrusted with a public service mission. The invitation made to the care establishment to source from nearby pharmacies, based on an incorrect interpretation of a legal provision, tends to prevent the legitimate search, guaranteed by another legal provision, for pharmaceutical products and services by this establishment at the best cost through competition among several pharmacies.</w:t>
      </w:r>
    </w:p>
    <w:p>
      <w:r>
        <w:t>b) On the damage to the economy</w:t>
      </w:r>
    </w:p>
    <w:p>
      <w:r>
        <w:t>55. The approach of the regional council of the Order with respect to the care establishment Les Hauts de Monceaux (by letter of June 1, 2007) - which is the only infraction retained - is part of the continuity of a concerted practice of the community of members of this professional order sharing a principled position aimed at restricting competition in the distribution of pharmaceutical products and services to establishments of this type, which, without Mr. X...'s referral to the Competition Council, could, given the authority conferred on the Order, have a significant impact in the region. A practice of this type causes damage to the economy as it disrupts the economic public order, even if, given the context of the case, it must be admitted that it did not have a real impact, a circumstance that will be taken into account in the assessment of the penalty.</w:t>
      </w:r>
    </w:p>
    <w:p>
      <w:r>
        <w:t>c) On the financial penalty</w:t>
      </w:r>
    </w:p>
    <w:p>
      <w:r>
        <w:t>56. The regional council of Lower Normandy of the Order indicated that its revenue amounted to 133,413 euros for the 2006-2007 fiscal year, 141,494 euros for the 2007-2008 fiscal year, and 190,248 euros (forecast) for the 2008-2009 fiscal year.</w:t>
      </w:r>
    </w:p>
    <w:p>
      <w:r>
        <w:t>57. Based on the elements related to the seriousness of the offense committed, the damage to the economy that resulted from it, and the situation of the regional council of the Order, it is appropriate to impose a financial penalty of 5,000 euros.</w:t>
      </w:r>
    </w:p>
    <w:p>
      <w:r>
        <w:rPr>
          <w:b/>
        </w:rPr>
        <w:t>[Pages 13–14]</w:t>
      </w:r>
    </w:p>
    <w:p>
      <w:r>
        <w:t xml:space="preserve">d) On the obligation of publication  </w:t>
        <w:br/>
        <w:t xml:space="preserve">58. In order to inform pharmacists and managers of nursing homes (EHPAD) of the prohibited nature of the practice sanctioned in this case, the regional council of the Order will publish in "Le Moniteur des pharmaciens" and in the editions of the daily newspaper "Ouest France" distributed in Lower Normandy, the text appearing in the following paragraph of this decision:  </w:t>
        <w:br/>
        <w:t xml:space="preserve">"The Competition Council, now the Competition Authority, was called upon at the request of a pharmacist to rule on a practice of the regional council of the Order of pharmacists of Lower Normandy aimed at reserving the supply of medicines and other care products for the clientele of these establishments to the pharmacies closest to nursing homes and care facilities.  </w:t>
        <w:br/>
        <w:t xml:space="preserve">It was established that, by a letter addressed to a nursing home, the regional council of the Order intervened by encouraging this establishment to contact the pharmacies closest to its location. Such intervention is analyzed, due to its origin from a professional organization, as a concerted action aimed at and capable of distorting the competitive landscape, notably by limiting market access and the free exercise of competition as well as by allocating markets and sources of supply. It is prohibited by Article L. 420-1 of the Commercial Code and cannot be justified, either by Articles L. 5125-1 and following of the Public Health Code which aim to ensure an adequate "territorial network" of pharmacies to meet the needs of the population without, however, establishing a territorial monopoly or limiting competition among pharmacies, or by Articles R. 4235-18 and R. 4235-21 of this code which do not imply at all, quite the contrary, that a retirement or care establishment does not have the choice of the pharmacist requested to meet the needs of the residents who have given their consent in this regard.  </w:t>
        <w:br/>
        <w:t xml:space="preserve">The Competition Authority imposed a sanction of 5,000 euros against the regional council of the Order of pharmacists of Lower Normandy."  </w:t>
        <w:br/>
        <w:t>13</w:t>
      </w:r>
    </w:p>
    <w:p>
      <w:r>
        <w:t xml:space="preserve">DECISION  </w:t>
        <w:br/>
        <w:t xml:space="preserve">Article 1: It is established that the regional council of the Order of pharmacists of Lower Normandy has violated the provisions of Article L. 420-1 of the Commercial Code.  </w:t>
        <w:br/>
        <w:t xml:space="preserve">Article 2: A monetary sanction of 5,000 euros is imposed on it.  </w:t>
        <w:br/>
        <w:t xml:space="preserve">Article 3: The regional council of the Order of pharmacists of Lower Normandy shall publish, within three months from the notification of this decision, the text appearing in paragraph 58 of this decision, respecting its formatting, in the journal "Le Moniteur des pharmaciens" and in the editions of the newspaper "Ouest France" distributed in Lower Normandy. These publications will appear in a box in black characters on a white background with a height of at least 3 mm under the following title, in bold characters of the same size: "Decision of the Competition Authority No. 09-D-17 of April 22, 2009, concerning practices of the regional council of the Order of pharmacists of Lower Normandy." It may be followed by a mention that the decision has been appealed to the Court of Appeal of Paris if such an appeal is filed. The regional council will send, by registered mail, to the procedure office of the Competition Authority, a copy of these publications, as soon as they are published.  </w:t>
        <w:br/>
        <w:t xml:space="preserve">Deliberated on the oral report of Mr. Hubert Grandval, by Mrs. Françoise Aubert, vice-president, chair of the session, Mrs. Reine-Claude Mader-Saussaye and Messrs. Bernard Piot and Jacques Ripotot, members of the Competition Council.  </w:t>
        <w:br/>
        <w:t xml:space="preserve">The session secretary, The vice-president,  </w:t>
        <w:br/>
        <w:t xml:space="preserve">Marie-Anselme Lienafa Françoise Aubert  </w:t>
        <w:br/>
        <w:t xml:space="preserve">© Competition Authority  </w:t>
        <w:br/>
        <w:t>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