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https://www.autoritedelaconcurrence.fr/fr/decision/relative-des-pratiques-mises-en-oeuvre-par-le-laboratoire-glaxosmithkline-france</w:t>
      </w:r>
    </w:p>
    <w:p>
      <w:r>
        <w:t>Pages translated : 80</w:t>
      </w:r>
    </w:p>
    <w:p/>
    <w:p>
      <w:r>
        <w:rPr>
          <w:b/>
        </w:rPr>
        <w:t>[Pages 1–3]</w:t>
      </w:r>
    </w:p>
    <w:p>
      <w:r>
        <w:t xml:space="preserve">FRENCH REPUBLIC  </w:t>
        <w:br/>
        <w:t xml:space="preserve">Decision No. 07-D-09 of March 14, 2007  </w:t>
        <w:br/>
        <w:t xml:space="preserve">regarding practices implemented by the  </w:t>
        <w:br/>
        <w:t>laboratory GlaxoSmithKline France</w:t>
      </w:r>
    </w:p>
    <w:p>
      <w:r>
        <w:t xml:space="preserve">The Competition Council (Section II),  </w:t>
        <w:br/>
        <w:t xml:space="preserve">Having regard to the letter registered on July 21, 2000, under number F 1257, by which the company Flavelab referred to the Competition Council practices implemented by the laboratory Glaxo Wellcome France;  </w:t>
        <w:br/>
        <w:t xml:space="preserve">Having regard to the ex officio referral by the Competition Council on December 9, 2003, registered under number 03/0097F, concerning practices implemented by the laboratory GlaxoSmithKline France in the market for certain pharmaceutical specialties intended for hospitals and private clinics;  </w:t>
        <w:br/>
        <w:t xml:space="preserve">Having regard to Articles 81 and 82 of the Treaty establishing the European Community;  </w:t>
        <w:br/>
        <w:t xml:space="preserve">Having regard to Book IV of the Commercial Code relating to price freedom and competition, Decree 2002-689 of April 30, 2002, setting the conditions for the application of Book IV of the Commercial Code;  </w:t>
        <w:br/>
        <w:t xml:space="preserve">Having regard to the decision on business secrecy of August 28, 2000;  </w:t>
        <w:br/>
        <w:t xml:space="preserve">Having regard to Decision No. 00-MC-16 of November 7, 2000, by which the Competition Council ruled on the request for interim measures from the company Flavelab;  </w:t>
        <w:br/>
        <w:t xml:space="preserve">Having regard to Decision No. 06-S-02 dated May 11, 2006, by which the Council referred the case for investigation;  </w:t>
        <w:br/>
        <w:t xml:space="preserve">Having regard to the observations presented by the company GlaxoSmithKline France and by the government commissioner;  </w:t>
        <w:br/>
        <w:t xml:space="preserve">Having regard to the other documents in the file;  </w:t>
        <w:br/>
        <w:t xml:space="preserve">The rapporteur, the general rapporteur, the government commissioner, and the representatives of the laboratory GlaxoSmithKline France heard during the session of November 17, 2006;  </w:t>
        <w:br/>
        <w:t>Adopts the following decision:</w:t>
      </w:r>
    </w:p>
    <w:p>
      <w:r>
        <w:t xml:space="preserve">SUMMARY  </w:t>
        <w:br/>
        <w:t xml:space="preserve">DECISION NO. 07-D-09 OF MARCH 14, 2007 REGARDING PRACTICES IMPLEMENTED  </w:t>
        <w:br/>
        <w:t xml:space="preserve">BY THE LABORATORY GLAXOSMITHKLINE FRANCE........................................................................1  </w:t>
        <w:br/>
        <w:t xml:space="preserve">I.- Findings....................................................................................................................................5  </w:t>
        <w:br/>
        <w:t xml:space="preserve">A. The hospital drug market.................................................................................................5  </w:t>
        <w:br/>
        <w:t xml:space="preserve">B. The companies and markets concerned...........................................................................5  </w:t>
        <w:br/>
        <w:t xml:space="preserve">1. The companies..................................................................................................................5  </w:t>
        <w:br/>
        <w:t xml:space="preserve">The Laboratory GlaxoSmithKline (France)..........................................................5  </w:t>
        <w:br/>
        <w:t xml:space="preserve">The laboratory Flavelab........................................................................................6  </w:t>
        <w:br/>
        <w:t xml:space="preserve">The laboratory Panpharma....................................................................................7  </w:t>
        <w:br/>
        <w:t xml:space="preserve">2. The products concerned...................................................................................................8  </w:t>
        <w:br/>
        <w:t xml:space="preserve">Cefuroxime...........................................................................................................8  </w:t>
        <w:br/>
        <w:t xml:space="preserve">Cefamandole.........................................................................................................9  </w:t>
        <w:br/>
        <w:t xml:space="preserve">Acyclovir..............................................................................................................9  </w:t>
        <w:br/>
        <w:t xml:space="preserve">3. The markets....................................................................................................................10  </w:t>
        <w:br/>
        <w:t xml:space="preserve">Suppliers in the sodium cefuroxime (or injectable) market............................10  </w:t>
        <w:br/>
        <w:t xml:space="preserve">Suppliers in the cefamandole market................................................................12  </w:t>
        <w:br/>
        <w:t xml:space="preserve">Suppliers in the cefuroxime axetil (Zinnat® oral) market...............................13  </w:t>
        <w:br/>
        <w:t xml:space="preserve">Suppliers in the injectable acyclovir (Zovirax injectable) market..................13  </w:t>
        <w:br/>
        <w:t xml:space="preserve">The demand for these products........................................................................17  </w:t>
        <w:br/>
        <w:t xml:space="preserve">The prices of injectable cefuroxime...................................................................17  </w:t>
        <w:br/>
        <w:t xml:space="preserve">The price of Zovirax® injectable.........................................................................18  </w:t>
        <w:br/>
        <w:t xml:space="preserve">The price of Zinnat® in tablets............................................................................18  </w:t>
        <w:br/>
        <w:t xml:space="preserve">C. The history of the case...................................................................................................18  </w:t>
        <w:br/>
        <w:t xml:space="preserve">D. The practices identified...............................................................................................20  </w:t>
        <w:br/>
        <w:t xml:space="preserve">1. Practices of setting selling prices below purchase costs.............................................20  </w:t>
        <w:br/>
        <w:t xml:space="preserve">2. Discounts conditioned on the purchase of one or more other specialties..................26  </w:t>
        <w:br/>
        <w:t xml:space="preserve">Discounts linking Zinnat® tablets and Zinnat® injectable...............................26  </w:t>
        <w:br/>
        <w:t xml:space="preserve">Discounts linking Zovirax® injectable and Zinnat® injectable.........................26  </w:t>
        <w:br/>
        <w:t xml:space="preserve">- Hospital of Dax.......................................................................................26  </w:t>
        <w:br/>
        <w:t xml:space="preserve">- Hospital of Périgueux..............................................................................27  </w:t>
        <w:br/>
        <w:t xml:space="preserve">- Purchasing group of Charente hospitals..................................................27  </w:t>
        <w:br/>
        <w:t xml:space="preserve">- Purchasing group of Indre and Loire.....................................................27  </w:t>
        <w:br/>
        <w:t xml:space="preserve">E. The notified grievances...............................................................................................28  </w:t>
        <w:br/>
        <w:t xml:space="preserve">II.- Discussion......................................................................................................................29  </w:t>
        <w:br/>
        <w:t xml:space="preserve">A. On the procedure.........................................................................................................29  </w:t>
        <w:br/>
        <w:t xml:space="preserve">Regarding the withdrawal of the company Flavelab and the statute of limitations...29  </w:t>
        <w:br/>
        <w:t xml:space="preserve">On the referral to investigation and the notification of an additional grievance.........31  </w:t>
        <w:br/>
        <w:t xml:space="preserve">On the non-respect of defense rights...........................................................................32  </w:t>
        <w:br/>
        <w:t xml:space="preserve">Regarding the allegedly biased and unfair nature of the investigation....................32  </w:t>
        <w:br/>
        <w:t xml:space="preserve">Regarding the opinion given on the economic study mentioned by Microéconomix...33  </w:t>
        <w:br/>
        <w:t xml:space="preserve">B. On the merits..................................................................................................................33  </w:t>
        <w:br/>
        <w:t xml:space="preserve">1. The definition of relevant markets and the position held by the Glaxo laboratory...33  </w:t>
        <w:br/>
        <w:t xml:space="preserve">On the definition of the market for second-generation injectable cephalosporins and the position of the Glaxo laboratory in this market..................35  </w:t>
        <w:br/>
        <w:t xml:space="preserve">On the definition of the market for second-generation orally administrable cephalosporins and the position of the Glaxo laboratory in this market......................................................................................................35  </w:t>
        <w:br/>
        <w:t xml:space="preserve">On the definition of the injectable acyclovir market and the position of the Glaxo laboratory in this market..........................................................38  </w:t>
        <w:br/>
        <w:t xml:space="preserve">2. The qualification of predatory practices (grievance No. 4)........................................41  </w:t>
        <w:br/>
        <w:t xml:space="preserve">2.1. Relevant methodology and case law.........................................................................41  </w:t>
        <w:br/>
        <w:t xml:space="preserve">2.2. Implementation of the cost test................................................................................45  </w:t>
        <w:br/>
        <w:t xml:space="preserve">Regarding the use of the purchase price of the product to a sister company as a relevant cost in the cost test....................................................46  </w:t>
        <w:br/>
        <w:t xml:space="preserve">Regarding the economic value of this purchase price to a sister company...............48  </w:t>
        <w:br/>
        <w:t xml:space="preserve">Regarding the relevant variable cost nature of purchase prices........................49  </w:t>
        <w:br/>
        <w:t xml:space="preserve">On the result and the probative nature of the cost test........................................51  </w:t>
        <w:br/>
        <w:t xml:space="preserve">Regarding the limited number of predatory prices...............................................51  </w:t>
        <w:br/>
        <w:t xml:space="preserve">Regarding the lack of selectivity of offers........................................................53  </w:t>
        <w:br/>
        <w:t xml:space="preserve">Conclusion on the cost test................................................................................56  </w:t>
        <w:br/>
        <w:t xml:space="preserve">2.3. Identification of the predatory strategy in this case..............................................56  </w:t>
        <w:br/>
        <w:t xml:space="preserve">On the alleged absence of a connection between the markets as claimed by Glaxo...59  </w:t>
        <w:br/>
        <w:t xml:space="preserve">2.4. Other defenses presented by Glaxo..........................................................................61  </w:t>
        <w:br/>
        <w:t xml:space="preserve">On the argument regarding alignment with competitors' prices............................62  </w:t>
        <w:br/>
        <w:t xml:space="preserve">Regarding alignment with Flavelab's prices......................................................62  </w:t>
        <w:br/>
        <w:t xml:space="preserve">Regarding alignment with Panpharma's cefamandole prices............................63  </w:t>
        <w:br/>
        <w:t xml:space="preserve">Conclusion................................................................................................................64  </w:t>
        <w:br/>
        <w:t xml:space="preserve">Regarding the recovery of losses in the injectable cefuroxime market...................66  </w:t>
        <w:br/>
        <w:t xml:space="preserve">Regarding the recovery of losses in the injectable acyclovir market.......................69  </w:t>
        <w:br/>
        <w:t xml:space="preserve">On the "natural" exit of Flavelab from the market due to competition....................70  </w:t>
        <w:br/>
        <w:t xml:space="preserve">Regarding the absence of abnormal price evolution in the second-generation injectable cephalosporin market................................................71  </w:t>
        <w:br/>
        <w:t xml:space="preserve">Regarding the argument that the eliminated competitor was unable to lower its prices because it was less efficient................................................71  </w:t>
        <w:br/>
        <w:t xml:space="preserve">Regarding the argument that the Flavelab laboratory was doomed to disappear due to the withdrawals of cefuroxime batches in 2001................73  </w:t>
        <w:br/>
        <w:t>2.5. On the effects of the predatory strategy...................................................................73</w:t>
      </w:r>
    </w:p>
    <w:p>
      <w:r>
        <w:rPr>
          <w:b/>
        </w:rPr>
        <w:t>[Pages 4–6]</w:t>
      </w:r>
    </w:p>
    <w:p>
      <w:r>
        <w:t xml:space="preserve">The situation on the market for injectable second-generation cephalosporins where practices were committed.................................................................73  </w:t>
        <w:br/>
        <w:t xml:space="preserve">The situation on the market for injectable acyclovir where the Glaxo laboratory is in a dominant position.................................................................74  </w:t>
        <w:br/>
        <w:t xml:space="preserve">Conclusion.........................................................................................................75  </w:t>
        <w:br/>
        <w:t xml:space="preserve">3. On the related discounts (grievance no. 1)..........................................................................................75  </w:t>
        <w:br/>
        <w:t xml:space="preserve">4. On the application of Article 82 of the EC Treaty.......................................................................76  </w:t>
        <w:br/>
        <w:t xml:space="preserve">5. The sanction............................................................................................................................77  </w:t>
        <w:br/>
        <w:t xml:space="preserve">On the seriousness of the practices................................................................................77  </w:t>
        <w:br/>
        <w:t xml:space="preserve">On the significance of the damage to the economy.....................................................77  </w:t>
        <w:br/>
        <w:t xml:space="preserve">DECISION 79  </w:t>
        <w:br/>
        <w:t>4</w:t>
      </w:r>
    </w:p>
    <w:p>
      <w:r>
        <w:t xml:space="preserve">I.- Findings  </w:t>
        <w:br/>
        <w:t xml:space="preserve">A. THE HOSPITAL MEDICINE MARKET  </w:t>
        <w:br/>
        <w:t xml:space="preserve">1. According to the French Agency for the Safety of Health Products (AFSSAPS), the total amount of drug purchases in hospitals was €2.1 billion in 1997 and €3.7 billion in 2002.  </w:t>
        <w:br/>
        <w:t xml:space="preserve">2. The 2003 report from AFSSAPS "Analysis of Drug Sales to Pharmacies and Hospitals in France 1993-2003," published in July 2005, indicates that the market for generics in hospitals represented 5.2% of the sales value of reimbursable pharmaceutical specialties (compared to 3.9% in 2002), corresponding to a market share in volume of 10.8% (compared to 7.8% in 2002). Original medications thus represent, by far, the majority of sales in hospitals. Furthermore, according to the report "The Drug in Hospitals" by Grall, Monier, and Woronoff-Lemsi, published on June 12, 2003, all monopoly medications account for 75 to 80% of the value of hospital purchases.  </w:t>
        <w:br/>
        <w:t xml:space="preserve">3. This situation can certainly be explained by the very high unit cost of certain pharmaceutical specialties primarily used in hospitals, particularly innovative medications that weigh heavily on overall drug purchasing budgets. However, it also originates from the relative weakness, until recently, of mechanisms for substituting original medications with generics.  </w:t>
        <w:br/>
        <w:t xml:space="preserve">4. Although hospitals can issue calls for tenders to procure medications, most pharmaceutical specialties purchased are subject to negotiated contracts without competitive bidding. The Court of Auditors thus notes in its 2002 annual report that "the competitive bidding for drug purchases by hospitals remains, in practice, quite limited, with a majority of monopoly contracts, which allow suppliers to impose their prices."  </w:t>
        <w:br/>
        <w:t xml:space="preserve">B. THE COMPANIES AND MARKETS CONCERNED  </w:t>
        <w:br/>
        <w:t xml:space="preserve">1. THE COMPANIES  </w:t>
        <w:br/>
        <w:t xml:space="preserve">The GlaxoSmithKline Laboratory (France)  </w:t>
        <w:br/>
        <w:t xml:space="preserve">5. The company "the Glaxo Wellcome Laboratory," as it was called at the time of the facts, is the French subsidiary of the Glaxo Wellcome PLC group, which resulted from the merger in 1995 of Glaxo PLC and Wellcome PLC. In January 2000, Glaxo Wellcome PLC merged with the Smithkline Beecham group to form the second largest pharmaceutical group in the world after Pfizer (USA), under the name GlaxoSmithKline. The GlaxoSmithKline group is primarily active in the following nine therapeutic areas: gastroenterology, respiratory diseases, HIV, virology, infectious diseases, neurology, oncology, anesthesia, and cardiology. The French subsidiary of the group, "the Glaxo Wellcome Laboratory," thus became, on May 2, 2001, the "GlaxoSmithKline Laboratory" (hereinafter referred to as "the Glaxo laboratory").  </w:t>
        <w:br/>
        <w:t xml:space="preserve">6. For the marketing of its products, the company is organized into divisions, including the "hospital" division, which defines the sales conditions for hospital products. The determination of prices for products sold to hospitals is primarily based on "price grids" [general framework] that lead to "tariff prices," meaning prices displayed without discounts, but which can then be modified based on "quantitative scales," offering discounts related to the quantities sold. These elements regarding the commercial policy of the Glaxo laboratory have been described by its legal director who specifies: "We operate within the framework of calls for tenders. Each contract is in a particular framework, defined by a specifications document sent by each initiator of the call for tenders (hospital establishment or group). Thus, the operational staff refer to an internal quantitative tariff that sets the price/quantity limits below which they cannot go, allowing them flexibility in responding to calls for tenders while taking into account the specifics of each market" (letter of August 22, 2000, to the rapporteur, reference 1115).  </w:t>
        <w:br/>
        <w:t xml:space="preserve">7. The hospital division also defines "floor prices," meaning prices below which it is not possible to go. Floor prices are set at the beginning of the campaign. However, they can be readjusted during the campaign, depending on the market situation. As indicated by the commercial director of the laboratory: "We often see, in very competitive therapeutic classes, a decrease, as the campaign progresses, in the price proposals from Glaxo Wellcome imposed by market reality (alignment)" (hearing report of April 3, 2001, reference 1094). However, the readjustment of these "floor prices" can only be done with the agreement of the financial and legal departments. As also indicated by the commercial director, "this minimal price threshold [floor price] was communicated to me by the legal and financial departments" (hearing report of February 2, 2001, reference 1035).  </w:t>
        <w:br/>
        <w:t xml:space="preserve">8. The turnover of the Glaxo laboratory was, in 1999 (under the name Glaxo Wellcome), €1.1 billion (of which €0.7 billion was generated in France) and, in 2004 (under the name GlaxoSmithKline), €3.9 billion (of which €1.6 billion was generated in France). This company held, in France, at the time of the facts, 7% of the market share of pharmaceutical specialty consumption and was the leading supplier of medications to hospitals with a market share of 6%, amounting to €214 million in hospital drug sales in 2000.  </w:t>
        <w:br/>
        <w:t xml:space="preserve">The Flavelab Laboratory  </w:t>
        <w:br/>
        <w:t>9. The company Flavelab, a public limited company with a capital of €10 million, was established in 1996. It focused its activities in France (excluding exports) on the manufacture and marketing of injectable generic medications, particularly antibiotics. A portion of its activity developed towards hospitals and private clinics was dedicated to the sale of four generics: cefazolin, cefamandole, cefuroxime, and cloxacillin. Its turnover in France was €2.6 million in 1998, €2.6 million in 1999, and €5.1 million in 2000. In this turnover, the amount corresponding to sales to hospitals and private clinics increased from €106,950 in 1998 to €578,000 in 1999 and to €542,502 in 2000. It can be broken down as follows:</w:t>
      </w:r>
    </w:p>
    <w:p>
      <w:r>
        <w:rPr>
          <w:b/>
        </w:rPr>
        <w:t>[Pages 7–9]</w:t>
      </w:r>
    </w:p>
    <w:p>
      <w:r>
        <w:t>Table 1 - Revenue of the Flavelab laboratory</w:t>
        <w:br/>
        <w:t>Year 1998 1999 2000 2001</w:t>
        <w:br/>
        <w:t>TOTAL REVENUE (INCLUDING €2.5 M €2.55 M €5.1 M No published</w:t>
        <w:br/>
        <w:t>EXPORTS) 15.9 MF 16.7 MF 33.9 MF revenue</w:t>
        <w:br/>
        <w:t>€401,840 €859,376 €966,984</w:t>
        <w:br/>
        <w:t>REVENUE IN FRANCE</w:t>
        <w:br/>
        <w:t>€2.6 MF €5.6 MF €6.3 MF</w:t>
        <w:br/>
        <w:t>HOSPITAL REVENUE €106,950 €578,000 €542,502</w:t>
        <w:br/>
        <w:t>CEFUROXIME REVENUE €51,924 €192,890 €76,976 [approximately</w:t>
        <w:br/>
        <w:t>€16,000 in 2001]</w:t>
        <w:br/>
        <w:t>% OF HOSPITAL REVENUE 50% 33.4% 14.2%</w:t>
        <w:br/>
        <w:t>COMPARED TO TOTAL REVENUE</w:t>
        <w:br/>
        <w:t>% OF REVENUE GENERATED WITH 8% 22% 8%</w:t>
        <w:br/>
        <w:t>CEFUROXIME COMPARED TO</w:t>
        <w:br/>
        <w:t>HOSPITAL REVENUE</w:t>
        <w:br/>
        <w:t>Source: references 79 to 86 and 407 to 409.</w:t>
        <w:br/>
        <w:t>10. Sales of sodium cefuroxime represented, in 1998, a revenue of €51,924 (i.e., 8% of total revenue) and, in 1999, €192,890 (i.e., 22% of total revenue). In contrast, in 2000, cefuroxime represented only €76,976, with sales having dropped by 60% in one year to account for only 14.2% of sales to hospitals, while cefamandole, which represented only 40.2%, increased to 51.8% over the same period. On April 26, 2002, Flavelab was subject to a transfer plan in favor of Panpharma.</w:t>
        <w:br/>
        <w:t>Table 2 - Comparison of Flavelab's sales to hospitals in cefamandole and cefuroxime</w:t>
        <w:br/>
        <w:t>Year 1998 1999 2000 2001</w:t>
        <w:br/>
        <w:t>cefamandole €4,128 €232,192 €184,512 €162,303</w:t>
        <w:br/>
        <w:t>cefuroxime €56,509 €192,890 €76,976 [€16,000]</w:t>
        <w:br/>
        <w:t>Source: reference 3745 annex 14.</w:t>
        <w:br/>
        <w:t>The Panpharma laboratory</w:t>
        <w:br/>
        <w:t>11. Panpharma is a pharmaceutical laboratory established as a public limited company with a capital of €3.5 million. It was created in 1997, around the same time as Flavelab, and, like the latter, only manufactures and markets generic drugs. Its revenue amounted to €21.7 million in 2000, €24.1 million in 2001, €30.8 million in 2002, and €28.4 million in 2003.</w:t>
      </w:r>
    </w:p>
    <w:p>
      <w:r>
        <w:t>2. THE PRODUCTS CONCERNED</w:t>
        <w:br/>
        <w:t>12. The products concerned by this case are pharmaceutical specialties whose active ingredient is either cefuroxime or aciclovir. These products were marketed by the Glaxo laboratory and then became generics. A brief presentation will also be made of another pharmaceutical specialty, whose active ingredient is cefamandole, and whose data will be used for comparisons with cefuroxime.</w:t>
        <w:br/>
        <w:t>13. The "Anatomical Therapeutical Chemical (ATC)" classification system divides pharmaceutical products into several groups, based on the organ or system they act upon and their chemical, pharmacological, and therapeutic properties. This system has five levels of classification. The third ATC level allows grouping medications in terms of therapeutic indications, that is, based on the intended use. This level is often used as a starting point for market definition analysis in competition law, both in litigation and for mergers, as the therapeutic indication is a useful criterion for assessing demand, expressed in the case of medications by the prescriber. However, substitutability from the demand perspective is the main criterion for market definition in competition law.</w:t>
        <w:br/>
        <w:t>14. But this level is only a starting point, and it is necessary to examine the ATC4 and ATC5 levels when market functioning shows that most specialties at level 3 do not exert sufficiently strong competitive pressure on each other, suggesting that the third ATC level does not allow for a correct market definition. The fourth ATC level is based on a criterion derived from the mode of action of the medication and provides a narrower approach to demand from the prescriber's perspective, while the fifth level describes individual active substances and thus defines narrower classes as it tends to reduce the market to the original product and its generics, considered perfectly substitutable from the prescribers' demand perspective.</w:t>
        <w:br/>
        <w:t>Cefuroxime</w:t>
        <w:br/>
        <w:t>15. Cefuroxime is an antibiotic, part of the general anti-infectives for systemic use, a therapeutic class corresponding to letter J in the ATC classification.</w:t>
        <w:br/>
        <w:t>16. Cefuroxime is listed at the 3rd level of the ATC classification in the family of "other beta-lactams," under the code J01D. At this same level are classified beta-lactam penicillins (J01C) and sulfonamides (J01E). All these families of products belong to the class of systemic antibacterials, that is, antibiotics. Several decades after their discovery, penicillins and cephalosporins still constitute the bulk of anti-infective therapy.</w:t>
        <w:br/>
        <w:t>17. The "other beta-lactams" (J01D) mainly group cephalosporins that are related to penicillins. Cephalosporins are classified into "generations" based on their age, spectrum, and especially their behavior towards enzymes (beta-lactamases: penicillinases or cephalosporinases) produced by resistant bacteria. Cefuroxime is classified among the 2nd generation cephalosporins.</w:t>
        <w:br/>
        <w:t>18. Cefuroxime is available in different forms. Cefuroxime axetil, administered orally, is effective against species colonizing the nasopharynx and the ear and against germs responsible for lung infections. Due to its very good diffusion in the tissues of the respiratory system and the ENT sphere, it effectively combats germs responsible for respiratory infections, both upper and lower. This is why one of its indications is acute otitis media, particularly in children. According to IMS/DOREMA data for the winter of 1999-2000, "prescriptions for Zinnat 125 mg granules (cefuroxime) are made 50.9% for middle ear and mastoid process conditions, of which 45.1% are for acute otitis media." It should be noted in this regard that acute otitis media is the 1st bacterial infection in children and the primary indication for antibiotic prescriptions in Western countries. Cefuroxime axetil has been sold since 1987 by the Glaxo laboratory under the name Zinnat® tablets (125, 250, or 500 mg) or by Novaxo laboratories, a subsidiary of the Glaxo group, under the name Cépazine® tablets (125 mg and 250 mg).</w:t>
        <w:br/>
        <w:t>19. Sodium cefuroxime is available in injectable form for use exclusively in hospital settings. It does not have the same indications as cefuroxime axetil. Indeed, its therapeutic indications are for the prophylaxis of infections that may occur during surgical interventions (thoracic, vascular, urological, orthopedic surgery). It was first marketed in France in January 1980, and sold in the form of powder for infusion packaged in vials by Glaxo laboratories, initially under the name Curoxime® and then under the name Zinnat® injectable (1.5 g; 750 mg; 250 mg). In 1999, Glaxo marketed sodium cefuroxime in the form of ampoules of solution for injectable use, sold under the name Zinnat® 750 mg IM.</w:t>
        <w:br/>
        <w:t>Cefamandole</w:t>
        <w:br/>
        <w:t>20. Cefamandole (J0DA07) is also a 2nd generation cephalosporin. It exists only in injectable form with a single dosage of 750 mg. This product, marketed by Lilly France under the name Kéfandol®, has been produced in generic form since 1998. It is used exclusively in hospitals. Its indications are for the prophylaxis of infections that may occur during surgical interventions.</w:t>
        <w:br/>
        <w:t>21. According to hospital practitioners whose statements were collected during the administrative investigation, injectable cefamandole and injectable cefuroxime have the same indications and the same spectrum of action. They are therefore substitutable from a therapeutic perspective.</w:t>
        <w:br/>
        <w:t>Aciclovir</w:t>
        <w:br/>
        <w:t>22. Like cefuroxime, aciclovir (J05AB01) is part of the general anti-infectives for systemic use, a therapeutic class corresponding to letter J in the ATC classification.</w:t>
        <w:br/>
        <w:t>23. Aciclovir is classified at the 3rd level of the ATC classification in the family of direct-acting antivirals (J05A). At this same level are all antivirals, for example, protease inhibitors (J05AD) active against the HIV virus or phosphonic acid derivatives active against cytomegalovirus (J05AC).</w:t>
        <w:br/>
        <w:t>24. At the 4th level of the ATC classification, aciclovir is listed in the family of "nucleosides and nucleotides, transcriptase inhibitors excluded" (J05AB). This family includes other antivirals against hepatitis (Ribavirin and Vidarabine) or antivirals used in the treatment of certain manifestations of cytomegalovirus, such as retinitis.</w:t>
      </w:r>
    </w:p>
    <w:p>
      <w:r>
        <w:rPr>
          <w:b/>
        </w:rPr>
        <w:t>[Pages 10–12]</w:t>
      </w:r>
    </w:p>
    <w:p>
      <w:r>
        <w:t>25. Acyclovir is active against the herpes simplex virus [HSV] or the varicella-zoster virus [VZV]. In France, it is estimated that 10 million people are affected by the herpes virus. Acyclovir is therefore a molecule of great therapeutic importance that earned its discoverers, Hitchings and Elion, the Nobel Prize in Medicine in 1988.</w:t>
      </w:r>
    </w:p>
    <w:p>
      <w:r>
        <w:t>26. Acyclovir can be administered parenterally (injection through the skin using a syringe) and orally.</w:t>
      </w:r>
    </w:p>
    <w:p>
      <w:r>
        <w:t>27. Injectable acyclovir is used in hospitals to treat varicella-zoster virus or herpes virus infections and herpes meningitis-encephalitis. It has been marketed by the Glaxo laboratory since 1983 in the form of powder for solution for infusion and vials, under the name Zovirax® IV 250 mg and Zovirax® IV 500 mg.</w:t>
      </w:r>
    </w:p>
    <w:p>
      <w:r>
        <w:t>28. Since 1995, the esterified prodrug of acyclovir, "valacyclovir" or "second-generation acyclovir," has been marketed in France by the Glaxo laboratory under the name Zélitrex®. Similarly, SmithKline has marketed the prodrug of penciclovir, famciclovir, which is only available in tablet form and has the same indications as valacyclovir.</w:t>
      </w:r>
    </w:p>
    <w:p>
      <w:r>
        <w:t>3. THE MARKETS</w:t>
      </w:r>
    </w:p>
    <w:p>
      <w:r>
        <w:t>Suppliers in the sodium cefuroxime market (or injectable)</w:t>
      </w:r>
    </w:p>
    <w:p>
      <w:r>
        <w:t>29. Until 1998, the Glaxo laboratory was the only supplier of sodium cefuroxime on the market, with injectable Zinnat® being protected by a supplementary protection certificate, which expired in May 1999.</w:t>
      </w:r>
    </w:p>
    <w:p>
      <w:r>
        <w:t>30. In 1998, Flavelab launched a first generic but only sold small quantities for a turnover of €52,000, representing 2.7% of the market in value, with the Glaxo laboratory covering the remaining 97.3%, amounting to a turnover of €1.86 million. This early entry into the market triggered a patent infringement litigation by the Glaxo laboratory.</w:t>
      </w:r>
    </w:p>
    <w:p>
      <w:r>
        <w:t>31. In 1999, three laboratories were present in the sodium cefuroxime market: the Glaxo laboratory and two generic manufacturers, Flavelab and Panpharma. However, it is still the Glaxo laboratory that generates the majority of the turnover in the sodium cefuroxime market with a turnover of €1.1 million, compared to €192,000 for Flavelab and €24,668 for Panpharma.</w:t>
      </w:r>
    </w:p>
    <w:p>
      <w:r>
        <w:t>Table 3 - Injectable cefuroxime market in value (in euros)</w:t>
        <w:br/>
        <w:t>1997 1998 1999 2000 2001 2002 2003 2004 2005</w:t>
        <w:br/>
        <w:t>TOTAL TURNOVER 2,158,751 1,911,402 1,345,564 876,984 1,162,337 1,198,925 1,023,407 971,764 903,574</w:t>
        <w:br/>
        <w:t>Flavelab 51,879 192,890 157,851 [16,000]</w:t>
        <w:br/>
        <w:t>Panpharma - - 24,668 80,875 311,385 584,250 663,719 756,361 740,443</w:t>
        <w:br/>
        <w:t>GGAM 35</w:t>
        <w:br/>
        <w:t>GLAXO 2,158,751 1,859,523 1,128,006 719,133 850,952 614,675 359,388 215,403 162,744</w:t>
        <w:br/>
        <w:t>Market share 100% 97.3% 83.8% 82% 73% 51% 35% 22% 18%</w:t>
        <w:br/>
        <w:t>GLAXO</w:t>
      </w:r>
    </w:p>
    <w:p>
      <w:r>
        <w:t>SOURCE: GLAXO AND AFSSAPS. The turnover figures for Glaxo up to 2002 are those it provided in annex to its observations on the notification of grievances (reference 2697). The turnover figures for the entire market were constructed from the turnover of Glaxo and its competitors communicated to the investigator and included in table no. 31 of the administrative report (reference 501) or calculated (for 2001) from the markets won by Flavelab as the sales statistics from AFSSAPS did not account for Flavelab's sales in 1998, 1999, or 2001. In contrast, for the years 2002 to 2005, the data all come from AFSSAPS but have been cross-checked with those of Glaxo and Panpharma.</w:t>
      </w:r>
    </w:p>
    <w:p>
      <w:r>
        <w:t>32. In 2000, despite the arrival of generics, the Glaxo laboratory remained the main operator in the injectable cefuroxime market. It indeed held a market share in value of 82%, significantly higher than that of the Flavelab (8.8%) and Panpharma (9.2%) laboratories. It even managed to regain three percentage points of market share in volume, as indicated in the table below:</w:t>
      </w:r>
    </w:p>
    <w:p>
      <w:r>
        <w:t>Table 4 - Injectable cefuroxime market in volume</w:t>
        <w:br/>
        <w:t>1997 1998 1999 2000 2001 2002 2003 2004 2005</w:t>
        <w:br/>
        <w:t>TOTAL 1,040,188 1,113,915 1,252,471 1,278,140 567,459 841,137 890,459 957,698 880,277</w:t>
        <w:br/>
        <w:t>Flavelab 33,963 199,740 85,880 0</w:t>
        <w:br/>
        <w:t>Panpharma 32,814 161,812 109,695 577,086 594,009 802,040 769,330</w:t>
        <w:br/>
        <w:t>GGAM 35</w:t>
        <w:br/>
        <w:t>GLAXO 1,040,188 1,079,952 1,019,917 1,082,565 457,764 264,051 296,450 155,658 110,947</w:t>
        <w:br/>
        <w:t>Market share 100% 97% 81.4% 84.7% 81% 31% 33% 16% 13%</w:t>
        <w:br/>
        <w:t>GLAXO</w:t>
      </w:r>
    </w:p>
    <w:p>
      <w:r>
        <w:t>SOURCE: ADMINISTRATIVE REPORT PAGE 114 REFERENCE 507 AND SOURCE AFSSAPS</w:t>
      </w:r>
    </w:p>
    <w:p>
      <w:r>
        <w:t>33. In 2001, the Glaxo laboratory also maintained a strong market share (81%). Flavelab went bankrupt and exited the market. A new generic manufacturer, GGAM, entered the market but would only remain for one year. It was Panpharma that became the main competitor of the Glaxo laboratory.</w:t>
      </w:r>
    </w:p>
    <w:p>
      <w:r>
        <w:t>34. In 2002, four years after the appearance of the first generic and three years after the patent expiration, Glaxo still held 51% of market share in value and 31% in volume.</w:t>
      </w:r>
    </w:p>
    <w:p>
      <w:r>
        <w:t>Suppliers in the cefamandole market</w:t>
      </w:r>
    </w:p>
    <w:p>
      <w:r>
        <w:t>35. In the cefamandole market, the Lilly laboratory was present, and from 1998, Flavelab and Panpharma joined. The tables presented below provide a summary of the market from 1997 to 2005, in value and in volume for the 750 mg packaging, the only presentation of the product.</w:t>
      </w:r>
    </w:p>
    <w:p>
      <w:r>
        <w:t>Table 5 - Injectable cefamandole market in value (in €)</w:t>
        <w:br/>
        <w:t>1997 1998 1999 2000 2001 2002 2003 2004</w:t>
        <w:br/>
        <w:t>TOTAL TURNOVER 3,197,153 2,154,456 1,532,962 946,832 1,047,278 951,263 879,372 889,173</w:t>
        <w:br/>
        <w:t>Flavelab 4,128 232 192</w:t>
        <w:br/>
        <w:t>Panpharma 168,280 273,471 373,091 761,154 950,876 879,372 889,173</w:t>
        <w:br/>
        <w:t>LILLY 3,197,153 1,982,048 1,027,299 292,817 125,662 387</w:t>
        <w:br/>
        <w:t>Market share 100% 92% 67% 34% 12% 0.1% 0% 0%</w:t>
        <w:br/>
        <w:t>LILLY</w:t>
      </w:r>
    </w:p>
    <w:p>
      <w:r>
        <w:t>Source: administrative report page 114 reference 507 and source Afssaps</w:t>
      </w:r>
    </w:p>
    <w:p>
      <w:r>
        <w:t>Table 6 - Injectable cefamandole market in volume</w:t>
        <w:br/>
        <w:t>1997 1998 1999 2000 2001 2002 2003 2004</w:t>
        <w:br/>
        <w:t>TOTAL 1,496,353 1,461,173 1,479,164 1,026,544 1,255,599 1,251,302 1,231,720 1,193,530</w:t>
        <w:br/>
        <w:t>Flavelab 2,960 373 630 212 263</w:t>
        <w:br/>
        <w:t>Panpharma 262,820 427,108 574,487 965,910 1,251,140 1,231,720 1,193,530</w:t>
        <w:br/>
        <w:t>LILLY 1,496,353 1,195,393 785,936 78,427 77,426 162</w:t>
        <w:br/>
        <w:t>Market share 100% 82% 53% 7.6% 6.1% 0.1% 0 0</w:t>
        <w:br/>
        <w:t>LILLY</w:t>
      </w:r>
    </w:p>
    <w:p>
      <w:r>
        <w:t>Source: administrative report page 114 reference 507 and source Afssaps</w:t>
      </w:r>
    </w:p>
    <w:p>
      <w:r>
        <w:t>36. It is noted that as early as 1999, the year following their first commercialization (1998), the two generics took 50% of the market in volume and 33% in value, with equivalent positions. In 2000, two years after the appearance of the generics, Lilly had only a residual market share in volume (8%) while retaining one-third of the market in value, with Panpharma gaining the advantage over Flavelab. In 2002, Lilly and Flavelab exited the market, which was now 100% held by the Panpharma laboratory.</w:t>
      </w:r>
    </w:p>
    <w:p>
      <w:r>
        <w:rPr>
          <w:b/>
        </w:rPr>
        <w:t>[Pages 13–15]</w:t>
      </w:r>
    </w:p>
    <w:p>
      <w:r>
        <w:t>The suppliers on the cefuroxime axetil market (Zinnat® oral)</w:t>
      </w:r>
    </w:p>
    <w:p>
      <w:r>
        <w:t>37. Zinnat® administered orally is a medication primarily sold in the community: in 2000, pharmacy sales accounted for a turnover of €38 million. By comparison, sales of Zinnat® tablets by Glaxo in hospitals remained limited during the period: from approximately €300,000 in 1998 to approximately €200,000 in 2004.</w:t>
      </w:r>
    </w:p>
    <w:p>
      <w:r>
        <w:t>38. Until 2005, the patent expiration date, generic manufacturers could not compete with the original product, and Glaxo was alone in the market. From 2005 onwards, sales statistics from AFSSAPS indicate that generic manufacturers entered the community market, notably Merck, Biogaran, and GNR, while no sales of generic products were recorded in hospitals.</w:t>
      </w:r>
    </w:p>
    <w:p>
      <w:r>
        <w:t>The suppliers on the injectable acyclovir market (Zovirax injectable)</w:t>
      </w:r>
    </w:p>
    <w:p>
      <w:r>
        <w:t>39. The injectable acyclovir market, primarily hospital-based, represented €12 million in 1998. In addition to Glaxo, which held a monopoly until 1999, the players present in this market are: Merck, which entered the market early in September 1999, and from September 2002, Arrow, Dakota-Pharm, and Ggam. The Panpharma laboratory obtained a marketing authorization (AMM) but sales statistics from AFSSAPS show no sales from this laboratory, which actually relinquished its authorization before 2002. It is noted that many other laboratories that also requested and obtained an AMM to market the generic of injectable Zovirax® (13 laboratories in total) ultimately did not enter this market.</w:t>
      </w:r>
    </w:p>
    <w:p>
      <w:r>
        <w:t>40. The arrival of generics between 2002 and 2005 only slightly affected Glaxo's position, which retained half of the market in value, while Merck suffered the brunt of the impact from the arrival of new generics, with its market share in value dropping from 43% in 2002 to 25% in 2005.</w:t>
      </w:r>
    </w:p>
    <w:p>
      <w:r>
        <w:t>41. The detailed evolution of sales is shown in the summary tables below in value and volume:</w:t>
      </w:r>
    </w:p>
    <w:p>
      <w:r>
        <w:t>Table 7 - Injectable acyclovir market in value (in euros)</w:t>
        <w:br/>
        <w:t>1998 1999 2000 2001 2002 2003 2004 2005</w:t>
        <w:br/>
        <w:t>TOTAL 11,917,212 11,662,368 10,001,745 6,756,734 3,652,351 2,947,016 2,475,632 1,950,320</w:t>
        <w:br/>
        <w:t>MERCK - 60,375 951,188 1,287,335 1,555,643 989,870 1,099,926 496,016</w:t>
        <w:br/>
        <w:t>AGUETTANT 14,842 43,592 212,666</w:t>
        <w:br/>
        <w:t>ARROW - - - - - 3,120 61,356 117,095</w:t>
        <w:br/>
        <w:t>GGAM - - - - - - 1,403 -</w:t>
        <w:br/>
        <w:t>DAKOTA- - - - - - 24,576 140,507 119,276</w:t>
        <w:br/>
        <w:t>PHARM</w:t>
        <w:br/>
        <w:t>GLAXO 11,917,212 11,601,992 9,050,557 5,469,399 2,096,708 1,914,661 1,128,848 1,005,267</w:t>
        <w:br/>
        <w:t>11,707,305* 9,414,418* 5,675,498 2,265,211* 2,035,134*</w:t>
        <w:br/>
        <w:t>Market share 100% 99.5% 90.5% 80.9% 57.4% 65% 46% 52%</w:t>
        <w:br/>
        <w:t>GLAXO</w:t>
        <w:br/>
        <w:t>Source: AFSSAPS reference 733 (except *Glaxo figures)</w:t>
      </w:r>
    </w:p>
    <w:p>
      <w:r>
        <w:t>Table 8 - Injectable acyclovir market in volume</w:t>
        <w:br/>
        <w:t>1998 1999 2000 2001 2002 2003 2004 2005</w:t>
        <w:br/>
        <w:t>TOTAL 768,263 685,697 673,406 655,872 644,146 656,149 629,368</w:t>
        <w:br/>
        <w:t>[719,408] [762,603] [707,302] [687,919] [669,452] [647,581]</w:t>
        <w:br/>
        <w:t>MERCK - 5,340 71,140 146,950 320,305 345,225 313,205 179,620</w:t>
        <w:br/>
        <w:t>ARROW - - - - - 249 4,510 119,740</w:t>
        <w:br/>
        <w:t>GGAM - - - - - - 395 -</w:t>
        <w:br/>
        <w:t>DAKOTA- - - - - - 4,160 41,950 47,460</w:t>
        <w:br/>
        <w:t>PHARM</w:t>
        <w:br/>
        <w:t>GLAXO 719,408 692,387 614,557 526,456 335,567 290,207 283,134 273,138</w:t>
        <w:br/>
        <w:t>[706,275*] [636,162*] [540,769*] [352,147*] [297,947*]</w:t>
        <w:br/>
        <w:t>Market share 100% 99.9% 90% 78% 51 to 53% 45 to 46% 43% 43%</w:t>
        <w:br/>
        <w:t>GLAXO</w:t>
        <w:br/>
        <w:t>Source: AFSSAPS reference 733 (except *Glaxo figures)</w:t>
      </w:r>
    </w:p>
    <w:p>
      <w:r>
        <w:t>42. In September 1999, the first generic of injectable Zovirax® appeared, marketed by Merck. The conditions of this entry were marked by a controversy over the effects of the supplementary protection certificate held by Glaxo, which was supposed to ensure it three additional years of protection from September 1999 to September 2002.</w:t>
      </w:r>
    </w:p>
    <w:p>
      <w:r>
        <w:t>43. When questioned about its relations with Merck regarding the marketing of generic injectable acyclovir, Glaxo provided several responses during the proceedings. Thus, in its observations of September 17, 2004, it stated that: "Injectable acyclovir was a medication protected by (...) a SPC expiring on September 2, 2002. However, Glaxo consented to the marketing by Merck Generics of generic injectable acyclovir before the expiration of intellectual property rights... Merck Generics declared to AFSSAPS on September 19, 1999, the start of marketing of acyclovir 250 mg and 500 mg, powder for injectable solution" (emphasis added).</w:t>
      </w:r>
    </w:p>
    <w:p>
      <w:r>
        <w:t>44. This position was confirmed on April 28, 2006, in a transmission letter stating: "You will find below the contract signed between GSK and Merck Generics" (contract dated June 23, 1998). The rapporteur noted, in a reminder letter dated June 9, 2006, that this was the contract for community medications (oral acyclovir) and that the agreement concerning injectable acyclovir (hospital) had not been transmitted, Glaxo maintained its previous response without providing the contract.</w:t>
      </w:r>
    </w:p>
    <w:p>
      <w:r>
        <w:t>45. Glaxo's counsel ultimately indicated, in a letter dated August 4, 2006: "After verification, it turns out that in reality no contract was concluded between our client, the GSK laboratory (FRANCE), and Merck Generics regarding the marketing of injectable acyclovir and that this was done without our client's consent, contrary to what we believed."</w:t>
      </w:r>
    </w:p>
    <w:p>
      <w:r>
        <w:t>46. This position was confirmed in the observations of October 25, 2006, in which Glaxo specified, in a note at the bottom of page 13, the circumstances explaining the variations in successive responses: "...it is true that the assertion introduced by the counsel of GLAXOSMITHKLINE (FRANCE) in the observations in response to the notification of grievances, according to which it had 'contractually consented to the early marketing by MERCK Generics, as of 1999, of generic injectable acyclovir was erroneous, since the only contract concluded between these two companies concerns the acyclovir tablets. The misunderstanding that arose and led the rapporteur to send a letter highlighting it on July 13, 2006, stems from the fact that the stipulations and the precise object of the contract concluded between GLAXOSMITHKLINE (FRANCE) and MERCK Generics were not examined by the counsel of GLAXOSMITHKLINE (FRANCE), either before the introduction of this assertion in the said observations, or during the communication to the rapporteur on April 28, 2006, of the contract concluded between GLAXOSMITHKLINE (FRANCE) and MERCK Generics" (emphasis added).</w:t>
      </w:r>
    </w:p>
    <w:p>
      <w:r>
        <w:t>47. Regardless of these explanations, Glaxo provided a detailed description of its relations with Merck for the marketing of injectable acyclovir: "Informed that MERCK Generics had initiated the sale of generic medications containing injectable acyclovir as the active ingredient, GLAXOSMITHKLINE (FRANCE) immediately alerted this company, by letter dated September 15, 1999, that this active ingredient and its preparation process were protected by SPC No. 92 C 0153, issued on November 10, 1992, and whose effects remained until September 2, 2002. GLAXOSMITHKLINE (FRANCE) therefore alerted MERCK Generics that under Article L. 613-3 of the Intellectual Property Code, the manufacture, importation, sale, offer, use, possession, and marketing of medications composed of injectable acyclovir, before the expiration of its intellectual property rights, and without authorization, constituted acts of infringement. GLAXOSMITHKLINE (FRANCE) therefore requested that it cease these acts by withdrawing the products already placed on the market and confirm in writing that it would not infringe its intellectual property rights before their expiration. .../… By letter dated September 29, 1999, the counsel of GLAXOSMITHKLINE (FRANCE) confirmed to MERCK Generics the position of GLAXOSMITHKLINE (FRANCE), which considered that the marketing of a product based on injectable acyclovir constituted an infringement of its SPC No. 92 C 0153, and therefore put it on notice to cease any marketing of such a product within 8 days, failing which GLAXOSMITHKLINE (FRANCE) would take legal action to defend its interests. By letter dated October 8, 1999, MERCK Generics responded to the counsel of GLAXOSMITHKLINE (FRANCE) that it confirmed it was not infringing the rights resulting from SPC No. 92 C 0153 of which GLAXOSMITHKLINE (FRANCE) was the holder.</w:t>
      </w:r>
    </w:p>
    <w:p>
      <w:r>
        <w:rPr>
          <w:b/>
        </w:rPr>
        <w:t>[Pages 16–18]</w:t>
      </w:r>
    </w:p>
    <w:p>
      <w:r>
        <w:t>The Merck Generics Laboratory clarified its position by indicating that its "assertion" was based on the fact that the active ingredient of the CCP is now in the public domain and that the rights resulting from the manufacturing process of the product claimed by the holder are now either exhausted due to market release or ineffective due to the use of distinct processes (...). The Merck Generics Laboratory specified, however, that it remained open to possible discussions with representatives of the GlaxoSmithKline (France) Laboratory in order to resolve the dispute thus created. It implicitly, but clearly, proposed to the GlaxoSmithKline (France) Laboratory to conclude a licensing agreement contractually authorizing the marketing of generic injectable acyclovir drugs initiated by the Merck Generics Laboratory, under price and volume conditions protecting the commercial interests of both parties. This "exchange of blows" concluded with the sending of a final letter, dated November 2, 1999, in which the GlaxoSmithKline (France) Laboratory recalled that the contract dated June 23, 1998 - which corresponds to the document communicated to Madame the rapporteur - was strictly limited to the products and pharmaceutical forms described in its annex - namely, specifically, to the tablet formulation of acyclovir - and that it therefore conferred no rights over other galenic forms. The GlaxoSmithKline (France) Laboratory also indicated that "the proposals for agreement" made by the Merck Generics Laboratory were unacceptable…/… The GlaxoSmithKline (France) Laboratory concluded by stating that in the absence of the transmission of documents demonstrating that the product, composed of injectable acyclovir, marketed by the Merck Generics Laboratory, was manufactured using a process other than that covered by CCP No. 92 C 0153, it reserved the right to assert its rights before the competent jurisdictions.</w:t>
      </w:r>
    </w:p>
    <w:p>
      <w:r>
        <w:t>48. Without specifying whether Merck Generics had or had not provided the requested justifications, the Glaxo laboratory indicated that it had chosen not to carry out its threat and justified its decision not to defend its intellectual property rights by stating that "the decision of the Glaxo Laboratory not to ultimately initiate action regarding its intellectual property against Merck Generics was made …/… taking into account an assessment of its chances of success in a potential infringement action and the legal risk that could potentially affect Glaxo's intellectual property rights and the very limited nature of the volumes of injectable acyclovir that were then sold in 1999 by the Merck Generics laboratory."</w:t>
      </w:r>
    </w:p>
    <w:p>
      <w:r>
        <w:t>49. In fact, Merck entered the market considering that the patent protection was not enforceable against it and that the drug could be produced and marketed in the form of a generic. After contesting this entry of the generic with Merck, the Glaxo laboratory ultimately considered, as we have seen, that it was not in its interest to engage in a defense of its industrial property rights before a court and accommodated itself to the end of its monopoly, three years before its legal expiration.</w:t>
      </w:r>
    </w:p>
    <w:p>
      <w:r>
        <w:t>50. However, this accommodating position was not made public. It was all the less detectable by other operators in the market since Merck and the Glaxo laboratory had, moreover, entered into a licensing agreement in 1998 for the sale of other acyclovir preparations in pharmacies, the scope of which was not known to competitors.</w:t>
      </w:r>
    </w:p>
    <w:p>
      <w:r>
        <w:t>The request concerning these products</w:t>
      </w:r>
    </w:p>
    <w:p>
      <w:r>
        <w:t>51. The products administered in injectable form are sold predominantly, if not exclusively, in hospitals. This is the case for Zinnat® in injectable form, which is only sold in hospitals, and for Zovirax® in injectable form, which is sold predominantly, with sales in the community representing negligible quantities.</w:t>
      </w:r>
    </w:p>
    <w:p>
      <w:r>
        <w:t>52. In contrast, the opposite is true for Zinnat® administered orally, which is sold in small quantities in hospitals and predominantly in the community, this latter market being much larger in terms of quantities sold and turnover (€38.8 million in 2000 in the community, compared to €255,000 in hospitals).</w:t>
      </w:r>
    </w:p>
    <w:p>
      <w:r>
        <w:t>The prices of injectable cefuroxime</w:t>
      </w:r>
    </w:p>
    <w:p>
      <w:r>
        <w:t>53. According to statistics from AFSSAPS (confirmed by figures provided by the Glaxo laboratory, cf. reference 2697), the average selling price in hospitals, by the Glaxo laboratory, of Zinnat® injectable 1.5 g (powder for parenteral use for infusion) was in 1996 €71.75 (10.95 €) and €28.71 (4.38 €) in 1997.</w:t>
      </w:r>
    </w:p>
    <w:p>
      <w:r>
        <w:t>54. In 1998, the year the generic marketed by Flavelab appeared, the price charged by the Glaxo laboratory fell to €23 (3.5 €). In 1999, the year the generic from Panpharma arrived, this average price dropped to €14.50 (2.2 €) before falling, in 2000, to €9 (1.36 €). However, in 2001, it rose sharply to €12 (1.85 €) and then to €15 (2.25 €) in 2002. A certain stabilization was then observed: €2.11 in 2003, €2.21 in 2004, and €2.33 in 2005, which is a level comparable to that charged by the Glaxo laboratory in 2001.</w:t>
      </w:r>
    </w:p>
    <w:p>
      <w:r>
        <w:t>Table 9 - Price of Zinnat 1.5g Injectable</w:t>
        <w:br/>
        <w:t>1996 1997 1998 1999 2000 2001 2002 2003 2004 2005</w:t>
        <w:br/>
        <w:t>71.75 F 28.71 F 23.00 F 14.50 F 9.00 F 12.00 F 15.00 F 14.00 F 14.50 F 15.28 F</w:t>
        <w:br/>
        <w:t>10.95 € 4.38 € 3.51 € 2.20 € 1.36 € 1.85 € 2.25 € 2.11 € 2.21 € 2.33 €</w:t>
        <w:br/>
        <w:t>Source: AFSSAPS, reference 2173</w:t>
      </w:r>
    </w:p>
    <w:p>
      <w:r>
        <w:t>55. The average selling price in hospitals of Zinnat® injectable 750 mg (powder for parenteral use for infusion) was, at the beginning of the period before the arrival of generics, €39.78 (6.06 €) in 1996 and €13.27 (2.02 €) in 1997.</w:t>
      </w:r>
    </w:p>
    <w:p>
      <w:r>
        <w:t>56. In the following years, it followed a similar trend to that of Zinnat® injectable 1.5 g, which corresponds to the fact that the ratio of one to two of the price of the 750 mg dosage with the price of the 1.5 g dosage is generally relevant. In 1998, the year the Flavelab generic appeared, the price was €11.50 (1.71 €) and, in 1999, upon the arrival of the second generic, it dropped to €7 (1.1 €). In 2000, it fell sharply to €4.20 (0.65 €). However, in 2001, it rose just as sharply to €7 (1.09 €) and then in 2002 to €7.10 (1.16 €). In 2003, it was set at €1.22 and stabilized at €1.14 in 2004 and 2005.</w:t>
      </w:r>
    </w:p>
    <w:p>
      <w:r>
        <w:t>Table 10 - Price of Zinnat 750g Injectable</w:t>
        <w:br/>
        <w:t>1996 1997 1998 1999 2000 2001 2002 2003 2004 2005</w:t>
        <w:br/>
        <w:t>39.78 F 13.27 F 11.50 F 7.00 F 4.20 F 7.00 F 7.10 F 8.00 F 9.18 F 7.53 F</w:t>
        <w:br/>
        <w:t>6.06 € 2.02 € 1.71 € 1.09 € 0.65 € 1.09 € 1.16 € 1.22 € 1.14 € 1.14 €</w:t>
        <w:br/>
        <w:t>Source: AFSSAPS, reference 2173</w:t>
      </w:r>
    </w:p>
    <w:p>
      <w:r>
        <w:t>The price of Zovirax® injectable</w:t>
      </w:r>
    </w:p>
    <w:p>
      <w:r>
        <w:t>57. The average selling price in hospitals of Zovirax® (IV lyoph 500 mg) in injectable form followed the following trend: in 1998, it was €21.20, it slightly decreased in 2000 to €19.20, then to €13.40 in 2001 and to €8.47 in 2002. It rose again in 2003 to €9.50 and then decreased again in 2004 to €5, a price that remained stable overall in 2005 (€5.10).</w:t>
      </w:r>
    </w:p>
    <w:p>
      <w:r>
        <w:t>Table 11 - Price of Zovirax injectable 500mg</w:t>
        <w:br/>
        <w:t>1998 1999 2000 2001 2002 2003 2004 2005</w:t>
        <w:br/>
        <w:t>137.75 F 137.75 F 124.63 F 85.27 F 52.48 F 62.38 F 32.93 F 33.26 F</w:t>
        <w:br/>
        <w:t>21.20 € 21.20 € 19.19 € 13.41 € 8.37 € 9.51 € 5.02 € 5.07 €</w:t>
        <w:br/>
        <w:t>Source: AFSSAPS reference 733</w:t>
      </w:r>
    </w:p>
    <w:p>
      <w:r>
        <w:t>The price of Zinnat® in tablets</w:t>
      </w:r>
    </w:p>
    <w:p>
      <w:r>
        <w:t>58. The average selling price to hospitals of Zinnat® (film-coated tablets) 250 mg followed a steady increase during the period considered: in 1999, it was €3.77 and in 2005 it was €4.85. There was therefore no decrease in the years preceding the expiration of the patent.</w:t>
      </w:r>
    </w:p>
    <w:p>
      <w:r>
        <w:t>Table 12 - Price of Zinnat® in tablet 250 mg</w:t>
        <w:br/>
        <w:t>1999 2000 2001 2002 2003 2004 2005</w:t>
        <w:br/>
        <w:t>3.77 € 3.56 € 3.69 € 4.52 € 4.49 € 4.02 € 4.89 €</w:t>
        <w:br/>
        <w:t>Source: AFSSAPS reference 2697.</w:t>
      </w:r>
    </w:p>
    <w:p>
      <w:r>
        <w:t>C. THE HISTORY OF THE CASE</w:t>
      </w:r>
    </w:p>
    <w:p>
      <w:r>
        <w:t>59. The Cooper laboratory (Meram) obtained, in 1997, a marketing authorization for a generic of the original Zinnat® injectable drug (sodium cefuroxime) but was unable to market its product as it was immediately sued for patent infringement on August 14, 1997, by the Glaxo laboratory (cf. reference 2685). The latter considered itself to be the holder of a valid supplementary protection certificate until May 15, 1999, while the Cooper laboratory believed that the protection of Zinnat® injectable expired in February 1996.</w:t>
      </w:r>
    </w:p>
    <w:p>
      <w:r>
        <w:t>60. The Panpharma company obtained a marketing authorization on February 24, 1998, but it would not begin to manufacture and then market sodium cefuroxime until May 1999.</w:t>
      </w:r>
    </w:p>
    <w:p>
      <w:r>
        <w:rPr>
          <w:b/>
        </w:rPr>
        <w:t>[Pages 19–21]</w:t>
      </w:r>
    </w:p>
    <w:p>
      <w:r>
        <w:t>61. The Flavelab laboratory obtained, in December 1997, the marketing authorization and then, in March 1998, the approval for sale to public institutions from the Medicines Agency (now AFSSAPS), both of which were necessary for the sale to hospitals of the generic cefuroxime sodium. As of March 1998, Flavelab began responding to requests from hospitals and more broadly offered its generic during the tender campaign launched at the end of 1998 by hospitals for their consumption in 1999. On October 5, 1998, it submitted a bid for that of AP-HP in Paris (for the contract starting January 1, 1999).</w:t>
      </w:r>
    </w:p>
    <w:p>
      <w:r>
        <w:t>62. The Glaxo laboratory then deemed a reaction necessary, as indicated by the commercial director of Glaxo laboratory: "In 1998, Flavelab began responding to tenders for cefuroxime, surprisingly for Glaxo Wellcome whose intellectual property rights were expiring in May 1999. Thus, in the middle of 1998, we lost the AP-HP contract and I learned that Flavelab's prices were significantly lower than ours. We had to react (...)".</w:t>
      </w:r>
    </w:p>
    <w:p>
      <w:r>
        <w:t>63. In terms of litigation, Glaxo laboratory filed a summary judgment against Flavelab for a request for seizure for counterfeiting, as it had done the previous year against Cooper laboratory. However, the Paris High Court, in a decision dated October 30, 1998, dismissed Glaxo laboratory's claim. This judgment was upheld by the Paris Court of Appeal on March 26, 1999. It was not until March 2000, through a judgment from the Paris High Court, and then in 2004, in the context of the litigation with Cooper, that Glaxo laboratory's position would be confirmed by the Court of Appeal.</w:t>
      </w:r>
    </w:p>
    <w:p>
      <w:r>
        <w:t>64. In parallel to these legal actions, on the commercial front, Glaxo laboratory reacted by lowering its prices. As indicated by the commercial director, "We had to react (...) and adjust our price level to Flavelab's offer. This adjustment was made gradually and on a case-by-case basis."</w:t>
      </w:r>
    </w:p>
    <w:p>
      <w:r>
        <w:t>65. Thus, for the 1999 campaign, Glaxo laboratory offered hospitals in Marseille, to the purchasing center of private hospitalization (CAHP), to the purchasing, consulting, and information center for clinics (CACIC), and to Générale de Santé Zinnat® 750 mg at 5 F (€0.76) and the 1.5 g dosage at 10 F (€1.52).</w:t>
      </w:r>
    </w:p>
    <w:p>
      <w:r>
        <w:t>66. For the 2000 campaign, the price reduction was extended to all hospitals for which two generic manufacturers, Flavelab and Panpharma, were now present. Glaxo laboratory notably offered to the purchasing center of private hospitalization (CAHP), to the purchasing, consulting, and information center for clinics (CACIC), to Générale de Santé, and to purchasing groups in Seine-et-Marne, Eure-et-Loir, and Seine-et-Marne, Zinnat® 750 mg at 4 F (€0.61) and at 8 F (€1.22). The same prices were set at 3 F and 6 F for Épernay hospital, Lille University Hospital, the purchasing group of Aisne, and that of Vosges.</w:t>
      </w:r>
    </w:p>
    <w:p>
      <w:r>
        <w:t>67. In 2000, the very low prices practiced by Glaxo laboratory during the tenders led to average selling prices of the original medication (Zinnat® from Glaxo) being lower than those of generic products. Glaxo laboratory thus won almost all the tenders of the 2000 campaign (29 contracts against 3 for Flavelab and only one for Panpharma).</w:t>
      </w:r>
    </w:p>
    <w:p>
      <w:r>
        <w:t>68. On July 21, 2000, Flavelab laboratory referred the Competition Council with a substantive request, accompanied by a request for interim measures, against Glaxo laboratory alleging practices of abnormally low pricing, as well as tied sales.</w:t>
      </w:r>
    </w:p>
    <w:p>
      <w:r>
        <w:t>69. Furthermore, also in 2000, Glaxo laboratory referred the Council of State with a request directed against a decision of AFSSAPS which had registered, on July 28, 1999, two generic products of Zovirax® tablets, marketed by Merck Génériques, GNR pharma, and Biogalénique under the names Aciclovir 200 mg and Aciclovir 800 mg. The Council of State annulled, on May 31, 2000, the decision of the Director General of AFSSAPS, but an agreement between Glaxo laboratory and Merck Génériques allowed the latter to continue marketing the generic in tablet form.</w:t>
      </w:r>
    </w:p>
    <w:p>
      <w:r>
        <w:t>70. On December 18, 2001, Flavelab was declared insolvent. The next day, it was subject to judicial recovery. On April 26, 2002, the Commercial Court of Vannes approved a transfer plan for the benefit of Panpharma.</w:t>
      </w:r>
    </w:p>
    <w:p>
      <w:r>
        <w:t>D. IDENTIFIED PRACTICES</w:t>
      </w:r>
    </w:p>
    <w:p>
      <w:r>
        <w:t>1. PRACTICES OF SETTING SALE PRICES BELOW PURCHASE COSTS</w:t>
      </w:r>
    </w:p>
    <w:p>
      <w:r>
        <w:t>71. During the investigation of the request for interim measures made by Flavelab, which led to the Council's decision No. 00-MC-16, Glaxo laboratory indicated in a letter dated August 22, 2000, what its purchase cost of injectable Zinnat was. It specified: "Glaxo Wellcome does not manufacture Zinnat® injectable 1.5 g and 750 mg itself but purchases the finished product from a company called Adechsa. Below you will find the price at which the products were billed to us, taking into account any price reductions, for the years you indicated to us (...)" (decision No. 00-MC-16 of November 7, 2000). Glaxo laboratory communicated these purchase prices for the year 1999 and for the following years.</w:t>
      </w:r>
    </w:p>
    <w:p>
      <w:r>
        <w:t>72. In 1999, these purchase prices were respectively 5.85 F (€0.89) for the 750 mg dosage and 12.80 F (€1.84) for the 1.5 g dosage. However, as noted in the aforementioned interim measures decision, Glaxo laboratory set prices below its purchase prices during various tenders issued by hospitals or purchasing groups for the 1999 campaign: "if we compare this purchase cost of the product to the selling prices proposed by Glaxo Wellcome during various tenders, such as that made with Générale de Santé which groups the clinics of Paris, for the period from April 1, 1999, to March 31, 2000, or the tenders made with the Bordeaux University Hospital and with that of Tours (covering the same periods),..., we find that the selling prices were below the purchase cost of the product and therefore below its variable cost" (decision No. 00-MC-16 of November 7, 2000).</w:t>
      </w:r>
    </w:p>
    <w:p>
      <w:r>
        <w:t>73. The table below summarizes the proceedings of the contested contracts with the indication of the purchase price, and the quantities sold:</w:t>
      </w:r>
    </w:p>
    <w:p>
      <w:r>
        <w:t>Table 13. Contracts for injectable Zinnat, year 1999</w:t>
        <w:br/>
        <w:t>Concerned establishment Purchase Price Price proposed by GW to this competitor Quantity Result</w:t>
        <w:br/>
        <w:t>Hospitals of Marseille 750 mg</w:t>
        <w:br/>
        <w:t>5.85 F 5.00 F Unsuccessful then 2,700 or Choice of Glaxo</w:t>
        <w:br/>
        <w:t>(after negotiation) negotiated market 13,500 F</w:t>
        <w:br/>
        <w:t>or €2,058</w:t>
        <w:br/>
        <w:t>1.5 g</w:t>
        <w:br/>
        <w:t>12.10 F 10 F Unsuccessful then 2,300 or 23 Choice of Glaxo</w:t>
        <w:br/>
        <w:t>(after negotiation) negotiated market 000 F</w:t>
        <w:br/>
        <w:t>or €3,506</w:t>
        <w:br/>
        <w:t>Bordeaux University Hospital – 750 mg 5.85 F 4.90 F 5.55 F - Flavelab 25,000 Choice of Glaxo</w:t>
        <w:br/>
        <w:t>(April 1999 to March 2000) or 122,500 F due to the</w:t>
        <w:br/>
        <w:t>30% discount proposal 1867 €</w:t>
        <w:br/>
        <w:t>GA Indre et Loire 750 mg</w:t>
        <w:br/>
        <w:t>5.85 F 0.10 F 6.06 F – Flavelab 7,050 or 705 F Choice of Glaxo</w:t>
        <w:br/>
        <w:t>107 €</w:t>
        <w:br/>
        <w:t>1.5 g</w:t>
        <w:br/>
        <w:t>12.10 F 0.20 F 12.15 F 1,700 or 340 F Choice of Glaxo</w:t>
        <w:br/>
        <w:t>51 €</w:t>
        <w:br/>
        <w:t>GA du Loiret – 750 mg 750 mg</w:t>
        <w:br/>
        <w:t>5.85 F 5.00 F 7.00 F- Flavelab 6,850 or 34 Choice of Glaxo</w:t>
        <w:br/>
        <w:t>250 F or €5,221</w:t>
        <w:br/>
        <w:t>CAHP 750 mg</w:t>
        <w:br/>
        <w:t>5.85 F 5 F 5 F Glaxo 175,928 or Glaxo referenced</w:t>
        <w:br/>
        <w:t>879,640 F or €134,100 for quantities 7</w:t>
        <w:br/>
        <w:t>Flavelab: 26,180 times more</w:t>
        <w:br/>
        <w:t>important</w:t>
        <w:br/>
        <w:t>1.5 g</w:t>
        <w:br/>
        <w:t>12.10 F 10.00 10.90 45,861 Only Glaxo is</w:t>
        <w:br/>
        <w:t>(458,861 F) referenced</w:t>
        <w:br/>
        <w:t>69,952 €</w:t>
        <w:br/>
        <w:t>CACIC 750 mg</w:t>
        <w:br/>
        <w:t>5.85 F 5.00 5.05 F - Flavelab Not specified</w:t>
        <w:br/>
        <w:t>1.5 g</w:t>
        <w:br/>
        <w:t>12.10 F 10 F 10.20 Not specified</w:t>
        <w:br/>
        <w:t>GENERALE DE SANTE 750 mg</w:t>
        <w:br/>
        <w:t>5.85 F 5.00 16,440 Same as</w:t>
        <w:br/>
        <w:t>82,200 F, €12,531 CACIC</w:t>
        <w:br/>
        <w:t>1.5 g</w:t>
        <w:br/>
        <w:t>12.10 F 10 F 4,282 or 42,820 F Same as CACIC</w:t>
        <w:br/>
        <w:t>(€6,527)</w:t>
      </w:r>
    </w:p>
    <w:p>
      <w:r>
        <w:rPr>
          <w:b/>
        </w:rPr>
        <w:t>[Pages 22–24]</w:t>
      </w:r>
    </w:p>
    <w:p>
      <w:r>
        <w:t>74. For the year 2000, the purchase price from the company Adechsa was 3.40 F (€0.52) for the 750 mg formulation and 8.40 F (€1.28) for the 1.5 g formulation. That same year, during various tenders issued by hospitals or purchasing groups, the Glaxo laboratory, as in the previous year, set prices below its purchase prices. In total, in 2000, the Glaxo laboratory sold Zinnat® 750 mg or Zinnat® 1.5 g to 19 establishments or purchasing groups below its purchase price. For these 19 establishments, the Glaxo laboratory won 29 contracts, the Flavelab laboratory won three, and Panpharma won only one.</w:t>
      </w:r>
    </w:p>
    <w:p>
      <w:r>
        <w:t>75. The table below summarizes the situation for the contracts of the year 2000:</w:t>
        <w:br/>
        <w:t>Table 14 – Contracts for injectable Zinnat®, year 2000</w:t>
        <w:br/>
        <w:t>Concerned establishment Purchase Price Proposed Price Competitor Price Quantities Result</w:t>
        <w:br/>
        <w:t>CHU de BORDEAUX 750 mg</w:t>
        <w:br/>
        <w:t>3.40 F 3.40 F 2,300 or 7,820 F Choice of Glaxo</w:t>
        <w:br/>
        <w:t>or €350</w:t>
        <w:br/>
        <w:t>1.5 g</w:t>
        <w:br/>
        <w:t>8.40 F 6.80 F Choice of Glaxo</w:t>
        <w:br/>
        <w:t>GA DU RHONE 750 mg</w:t>
        <w:br/>
        <w:t>3.60 F 3.50 F 4.80 F 8,770 or 30,695 F Choice of Glaxo</w:t>
        <w:br/>
        <w:t>or €4,679</w:t>
        <w:br/>
        <w:t>1.5 g</w:t>
        <w:br/>
        <w:t>8.40 F 7.00 F 9.30 F 7,770 or 54,390 F Choice of Glaxo</w:t>
        <w:br/>
        <w:t>Panpharma or €8,291</w:t>
        <w:br/>
        <w:t>HOPITAL DE DAX 750 mg</w:t>
        <w:br/>
        <w:t>3.40 F 0.10 F 6.10 F 1,600 or 160 F or Choice of Glaxo</w:t>
        <w:br/>
        <w:t>Panpharma €25</w:t>
        <w:br/>
        <w:t>HOPITAL D’EPERNAY 750 mg</w:t>
        <w:br/>
        <w:t>3.40 F 3.00 F Not 800 or 2,400 F or Choice of Glaxo</w:t>
        <w:br/>
        <w:t>indicated €366</w:t>
        <w:br/>
        <w:t>1.5 g</w:t>
        <w:br/>
        <w:t>8.40 F 6.00 F Not 400 or 2,400 F or Choice of Glaxo</w:t>
        <w:br/>
        <w:t>indicated €365</w:t>
        <w:br/>
        <w:t>CHRU DE LILLE 750 mg</w:t>
        <w:br/>
        <w:t>3.40 F 3.00 F 4.90 F 4,500 or 13,500 F Choice of Glaxo</w:t>
        <w:br/>
        <w:t>Panpharma or €2,058</w:t>
        <w:br/>
        <w:t>1.5 g</w:t>
        <w:br/>
        <w:t>8.40 F 6.00 F 10 F Flavelab 100 or 600 F €92 Choice of Glaxo</w:t>
      </w:r>
    </w:p>
    <w:p>
      <w:r>
        <w:t>Hôpital de PERIGUEUX 750 mg</w:t>
        <w:br/>
        <w:t>(with tied sale on Zovirax) 3.40 F 2.00 F* with Zovirax For 450 or 900 F or Choice of Glaxo</w:t>
        <w:br/>
        <w:t>injectable negotiated €137</w:t>
        <w:br/>
        <w:t>1.5 g</w:t>
        <w:br/>
        <w:t>8.40 F 4.00 F Market 650 or 2,600 F Choice of Glaxo</w:t>
        <w:br/>
        <w:t>negotiated €396</w:t>
        <w:br/>
        <w:t>GA DE l’AISNE 750 mg</w:t>
        <w:br/>
        <w:t>3.40 F 3.00 F 4.95 F Flavelab 1,200 or 3,600 F Choice of Glaxo</w:t>
        <w:br/>
        <w:t>or €549</w:t>
        <w:br/>
        <w:t>1.5 g</w:t>
        <w:br/>
        <w:t>8.40 F 6.00 F 1,200 or 7,200 F Choice of Glaxo</w:t>
        <w:br/>
        <w:t>or €1,097</w:t>
        <w:br/>
        <w:t>HOPITAL DE BESANCON 1.5 g</w:t>
        <w:br/>
        <w:t>8.40 F 8.00 F 10.00 F Flavelab 3,000 or 24,000 F Choice of Glaxo</w:t>
        <w:br/>
        <w:t>or €3,658</w:t>
        <w:br/>
        <w:t>GA ALSACE 750 mg</w:t>
        <w:br/>
        <w:t>3.40 F 3.00 F 4.97 F Flavelab 4,000 or 12,000 F Choice of Glaxo</w:t>
        <w:br/>
        <w:t>or €1,829</w:t>
        <w:br/>
        <w:t>1.5 g</w:t>
        <w:br/>
        <w:t>8.40 F 8.00 F 10.00 F 7,020 or 54,160 F Choice of Glaxo</w:t>
        <w:br/>
        <w:t>or €8,561</w:t>
        <w:br/>
        <w:t>GA DES VOSGES 750 mg</w:t>
        <w:br/>
        <w:t>3.40 F 3.00 F 4.90 F 8,420 or 25,260 F Choice of Glaxo</w:t>
        <w:br/>
        <w:t>Panpharma or €3,850</w:t>
        <w:br/>
        <w:t>1.5 g</w:t>
        <w:br/>
        <w:t>8.40 F 6.00 F 10.00 F 1,300 or 7,800 F Choice of Glaxo</w:t>
        <w:br/>
        <w:t>Panpharma or €1,189</w:t>
        <w:br/>
        <w:t>GA DES HOPITAUX 1.5 g</w:t>
        <w:br/>
        <w:t>CHARENTAIS</w:t>
        <w:br/>
        <w:t>8.40 F 7.80 F 10.00 F Flavelab 1,900 or 14,820 F Choice of Glaxo</w:t>
        <w:br/>
        <w:t>or €2,259</w:t>
        <w:br/>
        <w:t>GA INDRE ET LOIRE 750 mg</w:t>
        <w:br/>
        <w:t>3.40 F 0.10 F 4.87 F 7,500 or 750 F or Choice of Glaxo</w:t>
        <w:br/>
        <w:t>Flavelab €114</w:t>
        <w:br/>
        <w:t>1.5 g</w:t>
        <w:br/>
        <w:t>8.40 F 0.20 F 7.00 F 1,500 or 300 F or Choice of Glaxo</w:t>
        <w:br/>
        <w:t>Flavelab €45</w:t>
        <w:br/>
        <w:t>GA DE SEINE ET MARNE 1.5 g</w:t>
        <w:br/>
        <w:t>8.40 F 8.00 F 11.00 F Flavelab 650 or 5,200 F Choice of Glaxo</w:t>
        <w:br/>
        <w:t>€792</w:t>
        <w:br/>
        <w:t>GA d’Eure et Loir 1.5 g</w:t>
        <w:br/>
        <w:t>8.40 F 8.00 F 11.00 F 1,051 or 8,408 F Choice of Glaxo</w:t>
        <w:br/>
        <w:t>Flavelab €1,281</w:t>
        <w:br/>
        <w:t>GA de l’Essonne 1.5 g</w:t>
        <w:br/>
        <w:t>8.40 F 8.00 F No 870 or 6,960 F Choice of Glaxo</w:t>
        <w:br/>
        <w:t>document €1,061</w:t>
      </w:r>
    </w:p>
    <w:p>
      <w:r>
        <w:t>POLYCLINIQUE DE LA 750 mg</w:t>
        <w:br/>
        <w:t>GRANDE SCINTHE</w:t>
        <w:br/>
        <w:t>3.40 F 3.00 F No 1,000 or 3,000 F Choice of Glaxo</w:t>
        <w:br/>
        <w:t>document €457</w:t>
        <w:br/>
        <w:t>1.5 g</w:t>
        <w:br/>
        <w:t>8.40 F 6.00 F No 500 or 3,000 F, Choice of Glaxo</w:t>
        <w:br/>
        <w:t>document €457</w:t>
        <w:br/>
        <w:t>CACIC 1.5 g</w:t>
        <w:br/>
        <w:t>8.40 F 8.00 F 9 F Flavelab Unknown Choice of Glaxo</w:t>
        <w:br/>
        <w:t>CAHP 1.5 g</w:t>
        <w:br/>
        <w:t>8.40 F 8.00 F 9 F Flavelab 84,790 or Choice of Glaxo</w:t>
        <w:br/>
        <w:t>508,740 F or €77,557</w:t>
        <w:br/>
        <w:t>GENERALE DE SANTE 1.5 g</w:t>
        <w:br/>
        <w:t>8.40 F 8.00 F 9 F Flavelab 4,282 or 34,254 F Choice of Glaxo</w:t>
        <w:br/>
        <w:t>€5,222</w:t>
        <w:br/>
        <w:t>Source: administrative investigation, references 742 to 812.</w:t>
      </w:r>
    </w:p>
    <w:p>
      <w:r>
        <w:t>76. Furthermore, the elements collected during the investigation indicate that this low-price policy in 1999 and 2000 was "targeted" at establishments or purchasing groups that had called for competition. In cases where the hospital establishment or purchasing group had only called upon Glaxo, the prices for Zinnat® 750 mg or Zinnat® 1.5 g were much higher, as indicated for example in the following table 15 (related to Zinnat® 1.5 g) and concerning the year 1999. These prices should be compared to those applied, in the same year, when Glaxo was in competition with generics, presented in the table 14 above.</w:t>
      </w:r>
    </w:p>
    <w:p>
      <w:r>
        <w:t>77. From this comparison, it appears that for comparable quantities, the prices proposed by the Glaxo laboratory are completely different from one hospital establishment (or purchasing group) to another. Thus, the hospital of Bordeaux was offered, in 1999, a price of 10 F for the injectable Zinnat® 1.5 g for 2,750 units purchased, while the hospital of Meaux had to pay a price of 16 F per unit for 7,680 units purchased; another example illustrates the same practice for the same medication: while Cacic was offered a price of 8 F, the price offered to the civil hospices of Lyon was 16 F. In the first case, Glaxo is in competition, while in the second it is not. Other illustrations of high prices are presented in the following table:</w:t>
        <w:br/>
        <w:t>Table 15 - Prices applied in 1999 by Glaxo to certain establishments</w:t>
        <w:br/>
        <w:t>Concerned establishment (in 1999) GW Price at this quantities observations</w:t>
        <w:br/>
        <w:t>establishment</w:t>
        <w:br/>
        <w:t>Hôpital de Meaux (1999), reference 355 and 368 16 F 7,680 Negotiated market</w:t>
        <w:br/>
        <w:t>Hospices civils de Lyon (1999), reference 525 16 F Not disclosed Only offer (negotiated market)</w:t>
        <w:br/>
        <w:t>CHR Rennes (1999), reference 524 18 F 700 Negotiated market</w:t>
        <w:br/>
        <w:t>GA Seine et Marne (1999), reference 526 16 F 600 Negotiated market</w:t>
        <w:br/>
        <w:t>CHU de Besançon, reference 523 16 F 2,300 Only offer (Flavelab non-compliant)</w:t>
      </w:r>
    </w:p>
    <w:p>
      <w:r>
        <w:rPr>
          <w:b/>
        </w:rPr>
        <w:t>[Pages 25–27]</w:t>
      </w:r>
    </w:p>
    <w:p>
      <w:r>
        <w:t>78. Finally, the table below indicates, for each presentation of Zinnat® injectable, the increases in average prices recorded after 2000, that is to say after the market exit of Flavelab, and the total quantities sold. There is a price increase of 50% in 2001, which continues in a more moderate manner in 2002. In total, after the low point of the year 2000, the price increase will be nearly 70% in the two years that follow. It is observed that the overall turnover increases in 2001 compared to 2000 and only decreases significantly from 2003 onwards.</w:t>
      </w:r>
    </w:p>
    <w:p>
      <w:r>
        <w:t>Table 16 - Average price of Zinnat® injectable 1.5 g sold to hospitals from 1998 to 2003</w:t>
      </w:r>
    </w:p>
    <w:p>
      <w:r>
        <w:t>Year Name Turnover Units sold Average price in € at the hospital in € at the hospital</w:t>
        <w:br/>
        <w:t>1998 ZINNAT® 1.5 g, powder for parenteral use for infusion 595,371 170,226 3.50</w:t>
        <w:br/>
        <w:t>1999 ZINNAT® 1.5 g, powder for parenteral use for infusion 356,728 161,992 2.20</w:t>
        <w:br/>
        <w:t>2000 ZINNAT® 1.5 g, powder for parenteral use for infusion 224,679 164,703 1.36</w:t>
        <w:br/>
        <w:t>2001 ZINNAT® 1.5 g, powder for parenteral use for infusion 223,161 120,947 1.85</w:t>
        <w:br/>
        <w:t>2002 ZINNAT® 1.5 g, powder for solution for infusion 184,084 81,846 2.25</w:t>
        <w:br/>
        <w:t>2003 ZINNAT® 1.5 g, powder for solution for infusion 107,397 50,784 2.11</w:t>
        <w:br/>
        <w:t>2004 ZINNAT® 1.5 g, powder for parenteral use (IM, IV) 72,457 32,796 2.21</w:t>
        <w:br/>
        <w:t>2005 ZINNAT® 1.5 g, powder for injectable preparation (IM, IV) 94,491 26,518 2.33</w:t>
      </w:r>
    </w:p>
    <w:p>
      <w:r>
        <w:t>Source: AFSSAPS reference 2173</w:t>
      </w:r>
    </w:p>
    <w:p>
      <w:r>
        <w:t>Table 17 - Average price of Zinnat® injectable 750 mg sold to hospitals from 1998 to 2003</w:t>
      </w:r>
    </w:p>
    <w:p>
      <w:r>
        <w:t>Year Name Turnover Units sold Average price in € at the hospital in € at the hospital</w:t>
        <w:br/>
        <w:t>1998 ZINNAT® 750 mg, powder for injectable preparation (IM, IV) 1,259,550 738,161 1.71</w:t>
        <w:br/>
        <w:t>1999 ZINNAT® 750 mg, powder for injectable preparation (IM, IV) 762,929 694,415 1.10</w:t>
        <w:br/>
        <w:t>2000 ZINNAT® 750 mg, powder for injectable preparation (IM, IV) 490,479 752,371 0.65</w:t>
        <w:br/>
        <w:t>2001 ZINNAT® 750 mg, powder for injectable preparation (IM, IV) 623,445 572,407 1.09</w:t>
        <w:br/>
        <w:t>2002 ZINNAT® 750 mg, powder for injectable preparation (IM, IV) 424,346 365,715 1.16</w:t>
        <w:br/>
        <w:t>2003 ZINNAT® 750 mg, powder for injectable preparation (IM, IV) 248,415 202,895 1.22</w:t>
        <w:br/>
        <w:t>2004 ZINNAT® 750 mg, powder for injectable preparation (IM, IV) 136,907 120,039 1.14</w:t>
        <w:br/>
        <w:t>2005 ZINNAT® 750 mg, powder for injectable preparation (IM, IV) 91,055 81,446 1.14</w:t>
      </w:r>
    </w:p>
    <w:p>
      <w:r>
        <w:t>Source: AFSSAPS reference 2173.</w:t>
      </w:r>
    </w:p>
    <w:p>
      <w:r>
        <w:t>2. DISCOUNTS CONDITIONED ON THE PURCHASE OF ONE OR MORE OTHER SPECIALTIES</w:t>
      </w:r>
    </w:p>
    <w:p>
      <w:r>
        <w:t>Discounts linking Zinnat® tablets and Zinnat® injectable</w:t>
      </w:r>
    </w:p>
    <w:p>
      <w:r>
        <w:t>79. On December 6, 1999, for the market planned for the year 2000, Glaxo Wellcome offers the CHU of Clermont-Ferrand a 10% discount "on the prices of lots 87 to 90, if it retains and orders all the lots of cefuroxime." This proposal includes both the injectable Zinnat and the Zinnat tablets sold by Glaxo, for which there is no generic.</w:t>
      </w:r>
    </w:p>
    <w:p>
      <w:r>
        <w:t>80. The minutes of the tender commission show that Glaxo Wellcome was indeed selected for all these lots: lot 87 (Zinnat® 1.5 g); lot 88 (Zinnat® 250 mg); lot 89 (Zinnat® 750 mg); lot 90 (Zinnat® 250 mg tablet). This discount thus allowed Glaxo Wellcome to be awarded lot 88 for which it is not the lowest bidder, to the detriment of the company Panpharma which proposed a price of 4.50 F for the injectable cefuroxime, compared to 4.80 F for Glaxo (4.32 F with the discount).</w:t>
      </w:r>
    </w:p>
    <w:p>
      <w:r>
        <w:t>Discounts linking Zovirax® injectable and Zinnat® injectable</w:t>
      </w:r>
    </w:p>
    <w:p>
      <w:r>
        <w:t>81. Discounts linked to the purchase of Zovirax® and Zinnat® injectable were proposed by Glaxo during public markets for the year 2000, to the following hospitals and purchasing groups:</w:t>
        <w:br/>
        <w:t>- Hospital of Dax</w:t>
      </w:r>
    </w:p>
    <w:p>
      <w:r>
        <w:t>82. On September 27, 1999, the director of economic services of the Dax hospital center receives a letter titled "special clauses on tender [for the supply of medication for the year 2000] of the Dax hospital center." The letter comes from the commercial director of Glaxo Wellcome Laboratories and states: "Grouping clause for lots": If lots 543 and 546 ZOVIRAX® IV 250 and 500 MG lyophilized are retained and ordered, the following prices will apply: ZINNAT® 750 INJECT will be at 0.10 F for a quantity of 1600 units, beyond which the price will be 4 F; ZOVIRAX® POM OPH will be at 42.48 for a quantity of 30 units with a 30% discount on free units upon order; ZOVIRAX® DERMAL CREAM 10 GR will be at 97.85 F for a quantity of 50 units with 30% of free units upon order."</w:t>
      </w:r>
    </w:p>
    <w:p>
      <w:r>
        <w:t>83. The hospital of Dax took advantage of this offer and ordered 1600 units of Zinnat® 750 mg injectable, excluding the proposals from generic manufacturers.</w:t>
      </w:r>
    </w:p>
    <w:p>
      <w:r>
        <w:t>- Hospital of Périgueux</w:t>
      </w:r>
    </w:p>
    <w:p>
      <w:r>
        <w:t>84. On November 29, 1999, the pharmacy service of the Périgueux hospital center receives a letter titled "PRICE OFFER." This letter is accompanied by a price list for various references of pharmaceutical specialties marketed by Glaxo. Next to the Zinnat® injectable 750 mg, the unit price excluding tax is listed as 4.00 F. The Zinnat® injectable 1.5 g is offered at 8.00 F. However, a second price offer, dated February 18, 2000, and titled "SPECIAL CONDITIONS" reaches the hospital. It states: "As part of the market, in the event that Zovirax® IV 250 &amp; 500 are retained and ordered, the following new conditions will apply: "Zinnat® injectable 750 mg, planned quantity: 450; price 2.00 F; Zinnat® injectable 1.5 g; planned quantities 650; price: 4.00 F." A clause also mentions: "As part of the ordered quantities" "Beyond these quantities, the prices will be respectively 4 F and 8 F excluding tax, resulting in a saving of 3500 excluding tax to be deducted from the Zovirax® IV lot."</w:t>
      </w:r>
    </w:p>
    <w:p>
      <w:r>
        <w:t>85. The Périgueux hospital center indeed ordered 450 units of Zinnat® injectable 750 mg and 650 units of Zinnat® injectable 1.5 g, at respective prices of 2 F and 4 F per unit, and it also ordered Zovirax® IV 250 mg for 19,909 F.</w:t>
      </w:r>
    </w:p>
    <w:p>
      <w:r>
        <w:t>- Purchasing group of Charente hospitals</w:t>
      </w:r>
    </w:p>
    <w:p>
      <w:r>
        <w:t>86. A document dated November 23, 1999, concerning the 2000 market, drafted by the purchasing group of Charente hospitals, establishes the "RANKING OF OFFERS" from different laboratories for the selection of pharmaceutical specialties. In this ranking, Glaxo Wellcome's proposal regarding lot 8 "Injectable Cefuroxime" (4.00 F for Zinnat® 750 mg for a quantity of 6270 and 8.00 F for Zinnat® 1.5 g, with a quantity of 1900) is accompanied by the following mention: "Proposed discount of 2.5% for grouping: lots 6, 8, 37, sub-lots 34-3, 34-4, 34." In addition to lot No. 8 corresponding to injectable cefuroxime (750 mg and 1.5 g), the other lots concerned by this grouping discount are: lot No. 6 corresponding to Ceftazidime (marketed by Glaxo under the name Fortum®); lot No. 37 corresponding to Valaciclovir marketed by Glaxo under the name Zelitrex®; lot No. 34 corresponding to Acyclovir, dermal cream and injectable solution, marketed by Glaxo under the name Zovirax®.</w:t>
      </w:r>
    </w:p>
    <w:p>
      <w:r>
        <w:t>87. The purchasing group of Charente hospitals chose Glaxo (which offered Zinnat® 750 mg at 4 F and 1.5 g at 8 F) for all lots.</w:t>
      </w:r>
    </w:p>
    <w:p>
      <w:r>
        <w:t>- Purchasing group of Indre et Loire</w:t>
      </w:r>
    </w:p>
    <w:p>
      <w:r>
        <w:t>88. A document related to the result of the 1st consultation organized by the CHRU of Tours, on behalf of the purchasing group of Indre et Loire which groups orders from various hospital establishments in Amboise, Chinon, Loches, Châtillon-sur-Indre...), for a call for tenders on various pharmaceutical specialties, notably injectable cefuroxime 750 mg and 1.5 g, shows Glaxo Wellcome's proposal. It is written as follows: "If lots 27-1 and 27-2 (Zovirax® IV 250 mg and 500 mg) are retained: the price of Zinnat® IV 1.5 g of lot 67.2 will be 0.20 F for a quantity of 1700 ampoules; beyond that, the price will be 7 F; the price of Zinnat® 750 mg, lot 67.3 will be 0.10 F for a quantity of 8220 ampoules; beyond that, the price will be 3.50 F."</w:t>
      </w:r>
    </w:p>
    <w:p>
      <w:r>
        <w:rPr>
          <w:b/>
        </w:rPr>
        <w:t>[Pages 28–30]</w:t>
      </w:r>
    </w:p>
    <w:p>
      <w:r>
        <w:t>89. In view of the proposed prices combined with the clause for grouping lots, the purchasing group of Indre et Loire retains the injectable cefuroxime (Zinnat® 750 mg injectable and Zinnat® 1.5 g). It dismisses the offer from Flavelab, which proposed injectable cefuroxime 750 mg at a price of 4.87 F and 1.5 g at a price of 7.00 F.</w:t>
      </w:r>
    </w:p>
    <w:p>
      <w:r>
        <w:t>E. NOTIFIED GRIEVANCES</w:t>
      </w:r>
    </w:p>
    <w:p>
      <w:r>
        <w:t>90. In light of these findings, the following grievances were notified on July 17, 2004: "The GlaxoWellcome Laboratory, which became in 2001 the GlaxoSmithKline Laboratory, is accused of having abused its dominant position in the market for injectable acyclovir marketed under the name Zovirax® injectable, on the sodium cefuroxime market, where it was present with its drug, Zinnat® injectable. The abusive practices consisted of using a discount system that linked the purchase of Zovirax® injectable to the purchase of Zinnat® injectable, which was competing with generics. These practices, which took place in 1999 and 2000, had the object and effect of excluding competitors from the sodium cefuroxime market. They are prohibited by Article L. 420-2 of the Commercial Code and Article 82 of the Treaty [grievance 1];</w:t>
      </w:r>
    </w:p>
    <w:p>
      <w:r>
        <w:t>The GlaxoWellcome Laboratory, which became in 2001 the GlaxoSmithKline Laboratory, is accused of having abused its dominant position in the market for cefuroxime axetil, marketed under the name Zinnat® tablets, on the sodium cefuroxime market, where it was present with its drug, Zinnat® injectable. The abusive practices consisted of implementing a predatory pricing policy on the prices of Zinnat® injectable offered to various hospitals and purchasing groups. These practices, which took place in 1999 and 2000, had the object and effect of excluding competitors from the sodium cefuroxime market. They are prohibited by Article L. 420-2 of the Commercial Code and Article 82 of the Treaty [grievance 2];</w:t>
      </w:r>
    </w:p>
    <w:p>
      <w:r>
        <w:t>The GlaxoWellcome Laboratory, which became in 2001 the GlaxoSmithKline Laboratory, is accused of having abused its dominant position in the market for cefuroxime axetil, marketed under the name Zinnat® tablets, on the sodium cefuroxime market, where it was present with its drug, Zinnat® injectable. The abusive practices consisted of using a discount system that linked the purchase of Zinnat® tablets to Zinnat® injectable, which was competing with generics. These practices, which took place in 1999 and 2000, had the object and effect of excluding competitors from the sodium cefuroxime market. They are prohibited by Article L. 420-2 of the Commercial Code and Article 82 of the Treaty" [grievance 3].</w:t>
      </w:r>
    </w:p>
    <w:p>
      <w:r>
        <w:t>91. An additional grievance was notified on May 24, 2006. It is worded as follows: "The GlaxoWellcome Laboratory, which became in 2001 the GlaxoSmithKline Laboratory, is accused of having abused its dominant position in the market for injectable acyclovir marketed under the name Zovirax® injectable, on the sodium cefuroxime market, where it was present with its drug Zinnat® injectable. The abusive practices consisted of implementing a predatory pricing policy on the Zinnat® injectable offered to various hospitals and purchasing groups. These practices, which took place in 1999 and 2000, are prohibited by Article L. 420-2 of the Commercial Code and Article 82 of the Treaty" [grievance 4].</w:t>
      </w:r>
    </w:p>
    <w:p>
      <w:r>
        <w:t>92. This grievance did not call into question the three previously notified grievances, which were maintained in their entirety.</w:t>
      </w:r>
    </w:p>
    <w:p>
      <w:r>
        <w:t>II.- Discussion</w:t>
      </w:r>
    </w:p>
    <w:p>
      <w:r>
        <w:t>A. ON THE PROCEDURE</w:t>
      </w:r>
    </w:p>
    <w:p>
      <w:r>
        <w:t>Regarding the withdrawal of the Flavelab company and the statute of limitations</w:t>
      </w:r>
    </w:p>
    <w:p>
      <w:r>
        <w:t>93. The Glaxo laboratory denounces "the procedural scheme" that would have been implemented to artificially prolong the referral of the Flavelab company, placed in judicial liquidation in December 2001. It argues, firstly, that the Council should have taken note of the withdrawal letter sent on May 14, 2003, by the judicial administrator on behalf of the Flavelab company, and secondly, that this withdrawal should have led the Council to close the procedure, and finally, that this closure deprived the previously completed investigative acts of any useful effect. It concludes that the facts that led to the referral of Flavelab and are the subject of the grievances were time-barred as of December 9, 2003, when the Council decided to act on its own initiative, such an ex officio referral could not have the effect of "recycling" time-barred facts.</w:t>
      </w:r>
    </w:p>
    <w:p>
      <w:r>
        <w:t>94. However, firstly, contrary to what the Glaxo laboratory indicates, at the date of the ex officio referral, namely December 9, 2003, the facts examined in the context of the referral of the Flavelab company dated July 21, 2000, were not time-barred since several investigative acts had interrupted the statute of limitations: this is notably the case of the transmission of the administrative investigation report to the Council on October 31, 2001. Such an act, aimed at the search and establishment of the reported facts, indeed has such interruptive effect regardless of the validity debated below of the withdrawal sent on behalf of the Flavelab company.</w:t>
      </w:r>
    </w:p>
    <w:p>
      <w:r>
        <w:t>95. Secondly, contrary to what the Glaxo laboratory argues, no text or principle prohibits the Council from including in the file of an ex officio referral documents obtained in the context of another referral, as ruled by the Paris Court of Appeal in a judgment of May 27, 2003: "considering that between the date of the referral of the Competition Council by the companies AGS Paris, AGS Nouméa, AGS Tarbes, AGS Lorraine, and AGS Papeete and the withdrawal of this referral, a request for investigation concerning the practices of CSD and AFDI was sent to DGCCRF on January 21, 1997; that this act has not lost the basis it drew from the denunciation of the facts, that it could be included in the file of the ex officio referral and that it therefore has an interruptive effect on the statute of limitations; it follows that the facts dating back to January 21, 1994, must be taken into account in the context of the ex officio referral." In this case, the inclusion of a document from one file to another was in any event superfluous since the initial referral and the ex officio referral were joined on January 27, 2004.</w:t>
      </w:r>
    </w:p>
    <w:p>
      <w:r>
        <w:t>96. Furthermore, although these points are of no consequence regarding the acquisition of the statute of limitations, which the reasoning retained in paragraphs 94 and 95 above is sufficient to dismiss, it is appropriate to recall the conditions for the validity of the withdrawal of the referring party and the consequences of this withdrawal when accepted.</w:t>
      </w:r>
    </w:p>
    <w:p>
      <w:r>
        <w:t>97. Firstly, the withdrawal request of May 2003 was not made by the complainant company Flavelab but by its judicial administrator. However, it is well established that the action before the Competition Council is not a patrimonial action (decisions No. 99-D-25 and 00-D-91, 04-D-26) so that an administrator or liquidator, mandated in a collective procedure, does not have the standing to withdraw a complaint before the Council. Only Flavelab, whose legal personality persisted after the adoption of the asset transfer plan for the needs of its liquidation, was able to make this request. The transaction concluded in July 2002 between the judicial administrator, the Flavelab company, and Glaxo Operation UK Ltd, which aimed at the abandonment of Glaxo's claim in exchange for the withdrawal of an appeal filed by Flavelab contesting this claim in the collective procedure, and which also provided for the abandonment of the complaint before the Council subject to the express consent of Flavelab as well as the approval of this transaction by the Commercial Court of Vannes, has no effect on the assessment of the validity of the withdrawal of the action before the Council. The personal withdrawal of Flavelab not having been attested, the President of the Council did not consider the withdrawal request made by the judicial administrator to be admissible and did not take note of it.</w:t>
      </w:r>
    </w:p>
    <w:p>
      <w:r>
        <w:t>98. Secondly, in the event that it had been valid, the withdrawal would not have interrupted the action before the Council, insofar as the withdrawal of a complaint, even carried out by its author, remains without effect on the referral. The cases brought before the Competition Council fall within an objective litigation aimed at protecting the economic public order which is not subject to the requests of the parties. Thus, the disappearance or withdrawal of a complainant has no effect on the procedure, the competition authority, which is seized in rem, being able to examine all non-time-barred facts brought to its knowledge regardless of the position of the complainant. Once the referral is filed, its author does not have control over the procedure initiated before the Council, as ruled by the Paris Court of Appeal in its judgment of September 8, 1998 (Coca-Cola v. Orangina). According to decision No. 06-D-18 of the Council, after the referral, the procedure no longer belongs to the referrer and the Council can continue it, even in the absence of an ex officio referral.</w:t>
      </w:r>
    </w:p>
    <w:p>
      <w:r>
        <w:t>99. Contrary to what the Glaxo laboratory argues, this case law of the Court of Appeal has not been called into question by the law of May 15, 2001, on new economic regulations (hereinafter NRE law). During the parliamentary debates that preceded this law, the rapporteur of the bill for the Finance Committee of the National Assembly indicated, on the contrary, that the proposal to entrust the sole president of the Council with the task of taking note of withdrawals aimed to simplify the handling of cases and "that this new provision should not be interpreted as calling into question the case law of the Competition Council according to which a withdrawal does not necessarily end the procedure if the Council deems it necessary to act on its own initiative" (report No. 2327, of April 6, 200, p.157, examination of Article 39).</w:t>
      </w:r>
    </w:p>
    <w:p>
      <w:r>
        <w:t>100. The assertion of the Glaxo laboratory that the parliamentary debates held during the examination of the NRE bill would lead to a questioning of the case law of the aforementioned Paris Court of Appeal (September 8, 1998, Coca-Cola v. Orangina) is therefore unfounded.</w:t>
      </w:r>
    </w:p>
    <w:p>
      <w:r>
        <w:t>101. Finally, the Glaxo laboratory contests the regularity of the Council's ex officio referral, on the grounds that it did not occur immediately after the withdrawal request and that it had no other motivation than to "regularize" the continuation of the investigation.</w:t>
      </w:r>
    </w:p>
    <w:p>
      <w:r>
        <w:rPr>
          <w:b/>
        </w:rPr>
        <w:t>[Pages 31–33]</w:t>
      </w:r>
    </w:p>
    <w:p>
      <w:r>
        <w:t>102. But the Paris Court of Appeal ruled that no provision of the Commercial Code requires the Council to account for the circumstances under which it deems it appropriate to use the power to act on its own initiative that the law grants it (CA of Paris November 2001) and, a fortiori, to justify the timing of such action, as long as the facts in question are not time-barred.</w:t>
      </w:r>
    </w:p>
    <w:p>
      <w:r>
        <w:t>On the referral to investigation and the notification of an additional grievance</w:t>
      </w:r>
    </w:p>
    <w:p>
      <w:r>
        <w:t>103. The Glaxo laboratory disputes the Council's ability to defer ruling before having examined the merits of the case and having found, on that occasion, that the investigation is not complete. It argues that, in this particular case, the investigation was sufficient and that there was therefore no need to defer ruling. It finally contends that there is no "third round" of adversarial proceedings in the procedure before the Council and that it is not possible to reopen the investigation to respond to observations from the parties in response to the report.</w:t>
      </w:r>
    </w:p>
    <w:p>
      <w:r>
        <w:t>104. However, Article 33 of Decree 2002-689 of April 30, 2002, as amended, which defines the referral to investigation, does not set any conditions for deciding on this referral. The text states that "when it considers that the investigation is incomplete, the Competition Council may decide to refer the matter in whole or in part to investigation. This decision is not subject to appeal."</w:t>
      </w:r>
    </w:p>
    <w:p>
      <w:r>
        <w:t>105. After hearing, during the hearing on May 9, 2006, to which it had been regularly summoned, the Glaxo laboratory, which was able to express its viewpoint, opposing the referral to investigation, and the general rapporteur – in charge of the investigation services – who deemed this referral necessary, the Council could validly decide on a referral to investigation since neither the law nor the regulations limit the situations in which this referral is possible. In any case, such a referral, which only allowed for the continuation of the adversarial procedure while respecting the rights of the defense, did not harm the party concerned.</w:t>
      </w:r>
    </w:p>
    <w:p>
      <w:r>
        <w:t>106. Finally, the Glaxo laboratory considers that the referral to investigation would have been decided to artificially broaden the scope of the referral and disputes the possibility of notifying an additional grievance after this referral. It further argues that the Council could only refer "part of the case" to investigation, specifically that concerning the responses to the economic study it had provided and not the entire file.</w:t>
      </w:r>
    </w:p>
    <w:p>
      <w:r>
        <w:t>107. However, the decision to refer to investigation, made on May 11, 2006, after a session held on May 9, 2006, did not limit the scope of the additional investigation, only indicating, in its sole article, "The file registered under the attached numbers F 1257 and 03/0097 F is referred to investigation." It does not set any limits on the additional investigation to be conducted. Paragraph 3 of the referral decision is also general and states that "the file must be referred to investigation so that it may be completed or continued" (emphasis added).</w:t>
      </w:r>
    </w:p>
    <w:p>
      <w:r>
        <w:t>108. Moreover, the possibility of notifying additional grievances after the report has been sent was acknowledged by the Court of Appeal in a ruling "Bosch France, Black &amp; Decker and Castorama" of May 23, 1995: "no provision of the ordinance of December 1, 1986, nor of its implementing decree of December 29, 1986, the only texts applicable to the procedure followed before it [the Competition Council], prohibits (...) sending a notification of additional grievances, even after sending the report."</w:t>
      </w:r>
    </w:p>
    <w:p>
      <w:r>
        <w:t>109. As for the additional grievance itself, it did not exceed the scope of the referral as recalled above.</w:t>
      </w:r>
    </w:p>
    <w:p>
      <w:r>
        <w:t>110. The Glaxo laboratory is even less justified in arguing the contrary since it itself stated in its observations of December 16, 2005, in response to the report, that to eliminate any ambiguity regarding the link between the dominant position and the grievance of predation, it was appropriate "either to abandon the grievance for lack of legal basis, or, if necessary, to notify a new one" (observations of December 16, 2005, points 119 to 125, pages 33 and 34, emphasis added).</w:t>
      </w:r>
    </w:p>
    <w:p>
      <w:r>
        <w:t>111. Under these conditions, it cannot be argued that the notification of an additional grievance would have violated the rights of the defense.</w:t>
      </w:r>
    </w:p>
    <w:p>
      <w:r>
        <w:t>112. The Glaxo laboratory finally argues that this additional grievance would be "null" because it is based on documents that it transmitted on April 28, 2006, which would therefore have been obtained irregularly between the postponement of the session, initially scheduled for March 15, 2006, and the decision to refer to investigation on May 11, 2006.</w:t>
      </w:r>
    </w:p>
    <w:p>
      <w:r>
        <w:t>113. However, this argument is unfounded since the documents communicated by the Glaxo laboratory on April 28, 2006, after the postponement of the session, were returned to it by the rapporteur on May 4, 2006, upon their receipt, indicating that this transmission was unnecessary pending the position that the Council was to take on a possible deferral of ruling during the session of May 9. A fortiori, it is not demonstrated how these documents, which were not submitted to the file but returned to their author, could have influenced the debates during the session of May 9, 2006.</w:t>
      </w:r>
    </w:p>
    <w:p>
      <w:r>
        <w:t>On the non-respect of the rights of the defense</w:t>
      </w:r>
    </w:p>
    <w:p>
      <w:r>
        <w:t>114. The Glaxo laboratory considers that the rights of the defense would have been violated because the rapporteur would have conducted an unfair and biased investigation, and because a third party to the procedure would have interfered in the investigation.</w:t>
      </w:r>
    </w:p>
    <w:p>
      <w:r>
        <w:t>Regarding the allegedly biased and unfair nature of the investigation</w:t>
      </w:r>
    </w:p>
    <w:p>
      <w:r>
        <w:t>115. First, the Glaxo laboratory argues that the rapporteur would have violated the rights of the defense by attending the deliberation on the conservatory measure, as evidenced by the fact that she sent a first request for investigation to the DGCCRF before the notification of the decision ruling on the requested conservatory measures.</w:t>
      </w:r>
    </w:p>
    <w:p>
      <w:r>
        <w:t>116. However, contrary to what is claimed, the rapporteur did not attend this deliberation, which only involved the members of the college formation that ruled on the request for conservatory measures, and the request for investigation sent to the DGCCRF does not attest to the contrary.</w:t>
      </w:r>
    </w:p>
    <w:p>
      <w:r>
        <w:t>117. Indeed, insofar as the Council was regularly seized of a complaint on the merits, no text or principle prohibited the rapporteur, regularly appointed to investigate this referral on the merits, from drafting and sending to the DGCCRF a request for investigation, without waiting for the notification of the Council's decision regarding the request for conservatory measures.</w:t>
      </w:r>
    </w:p>
    <w:p>
      <w:r>
        <w:t>118. Secondly, the Glaxo laboratory highlights the bias of the investigation based on the fact that the rapporteur would have deviated from the conclusions of the investigation report on several points that it believes are more favorable to it.</w:t>
      </w:r>
    </w:p>
    <w:p>
      <w:r>
        <w:t>119. However, the rapporteur is not bound by the positions taken in the investigation report, just as the Council itself is not bound by the reasoning and positions of its rapporteur. As long as the documents on which it relies are subject to adversarial debate, under conditions allowing the accused company to exercise its rights of defense, these rights are not disregarded.</w:t>
      </w:r>
    </w:p>
    <w:p>
      <w:r>
        <w:t>Regarding the opinion given on the economic study mentioned by Microéconomix</w:t>
      </w:r>
    </w:p>
    <w:p>
      <w:r>
        <w:t>120. The Glaxo laboratory argues that the fact that the Council's investigation services asked an economist, temporarily recruited as a contractual agent, to give an opinion on an Italian study published in the Revue d’économie industrielle, and cited by the laboratory's own economic study provided in support of its observations of December 16, 2005, would constitute an abuse of process. It considers that this person, a third party to the procedure, was biased due to her previous publications on the pharmaceutical sector and that she improperly interfered in the procedure.</w:t>
      </w:r>
    </w:p>
    <w:p>
      <w:r>
        <w:t>121. However, the Glaxo laboratory does not demonstrate how the opinion expressed by this economist within the Council's investigation services, whose work was limited to giving an opinion on a public study, without commenting in any way on the documents of the file since she did not have access to them, would have "interfered in the procedure." As long as the email exchanges with the Italian authors of the article in question, on which the rapporteur relied to establish her position, were regularly submitted to adversarial debate, it is of no interest to the discussions whether these exchanges were held personally with the rapporteur or with a person employed by the Council, whose sole task was to clarify the content of an economic article published in 2002 in a journal accessible to all.</w:t>
      </w:r>
    </w:p>
    <w:p>
      <w:r>
        <w:t>122. This challenge is even less admissible since the Glaxo laboratory itself insists on the public availability of this document not related to the file and minimizes its substantive significance: "However, the availability on the Internet of an Italian study on the intensity of competition after the expiration of patents in the pharmaceutical sector appeared as a relevant reference element.../…However, the interest of this study was almost anecdotal compared to the real stakes of the debate..." (observations point 472, emphasis added).</w:t>
      </w:r>
    </w:p>
    <w:p>
      <w:r>
        <w:t>B. ON THE MERITS</w:t>
      </w:r>
    </w:p>
    <w:p>
      <w:r>
        <w:t>1. THE DEFINITION OF RELEVANT MARKETS AND THE POSITION OCCUPIED BY THE GLAXO LABORATORY THEREIN</w:t>
      </w:r>
    </w:p>
    <w:p>
      <w:r>
        <w:t>123. According to the ninth report of the Competition Council, "the market is defined as the place where supply and demand meet for a specific product or service (...) Perfect substitutability being rarely obtained, the Council considers that products or services are substitutable, and therefore belong to the same market, if it can be reasonably thought that demanders view them as means among which they can arbitrate to satisfy the same demand."</w:t>
      </w:r>
    </w:p>
    <w:p>
      <w:r>
        <w:rPr>
          <w:b/>
        </w:rPr>
        <w:t>[Pages 34–36]</w:t>
      </w:r>
    </w:p>
    <w:p>
      <w:r>
        <w:t>124. Furthermore, according to the Council's annual report for the year 2001: "The ultimate objective pursued by the competition authorities through the notion of the relevant market is to assess a company's market power, that is to say, its ability to raise its prices above the competitive price without the resulting drop in sales negating the expected increase in profits."</w:t>
      </w:r>
    </w:p>
    <w:p>
      <w:r>
        <w:t>125. Regarding pharmaceutical specialties, both national and community case law considers that the possibilities of substitution between medications are limited by their respective therapeutic indications and contraindications, which themselves depend on the pharmacological properties of the products, but also by the opinions of prescribing physicians, as well as by any price differences. The Court of Cassation approved, in its "Lilly France" ruling of June 15, 1999, the Court of Appeal's finding that: "the interchangeability of medications does not fundamentally depend on their physical or chemical identity, but on their functional interchangeability from the perspective of the dispenser, and therefore, in the case of prescription medications, also from the perspective of established physicians." In the same ruling, the Court of Cassation stated that "if, to delineate the reference market of a medication, the third level [of the ATC classification] is useful, this classification may be too narrow or too broad for certain medications."</w:t>
      </w:r>
    </w:p>
    <w:p>
      <w:r>
        <w:t>126. The application of this case law, primarily based on therapeutic use, nevertheless requires the combination of several converging criteria when the boundaries of markets and the substitutability of products do not immediately emerge from the opinions or recommendations of health authorities and the practices of prescribers. However, the definition of the relevant market for medication does not fundamentally differ from the general economic approach that prevails in other sectors and products, notwithstanding the particularities of demand aimed at therapeutic purposes.</w:t>
      </w:r>
    </w:p>
    <w:p>
      <w:r>
        <w:t>127. As indicated by the European Commission in the "Astra Zeneca" decision of June 15, 2005: "the market in question (for medications) is not determined by considering the fact that certain products have competed with each other in a broad sense, but rather that these products are sufficiently interchangeable to exert a significant pressure on the market power of the other product, particularly in terms of price setting. Furthermore, a properly defined market should not include all products that are interchangeable from a functional perspective; indeed, such interchangeability between products normally only defines the outer boundaries of a product market, but may not constitute a determining criterion. When products, such as medications, can be widely used for the same purpose but differ in terms of price, quality, consumer preferences, or other key characteristics, they are considered distinct. Although distinct products may "compete" to some extent, a market in question in competition cases should only include products capable of exerting considerable pressure on a company's behavior and preventing it from behaving independently of any effective competitive pressure."</w:t>
      </w:r>
    </w:p>
    <w:p>
      <w:r>
        <w:t>On the definition of the market for injectable second-generation cephalosporins and Glaxo's position in this market</w:t>
      </w:r>
    </w:p>
    <w:p>
      <w:r>
        <w:t>128. The discussions did not reveal any divergences regarding the definition of the market on which the predatory practices were denounced. All the opinions gathered during the investigation and the examination of the drafting of hospital and clinic tenders for their purchases lead to defining a hospital market for injectable second-generation cephalosporins. This market includes sodium cefuroxime, sodium cefamandole, and the generics of these two specialties.</w:t>
      </w:r>
    </w:p>
    <w:p>
      <w:r>
        <w:t>129. It is also undisputed that, at the time of the facts, that is to say before 2001, no laboratory held a dominant position in this market.</w:t>
      </w:r>
    </w:p>
    <w:p>
      <w:r>
        <w:t>130. In the continuation of this decision, we may use, to simplify the writing, the expressions "cefuroxime market" or "cefamandole market" to refer to transactions involving these products, and without reference to the "relevant" nature of these markets, the two products belonging to the same relevant market that has just been defined.</w:t>
      </w:r>
    </w:p>
    <w:p>
      <w:r>
        <w:t>On the definition of the market for orally administrable second-generation cephalosporins and Glaxo's position in this market</w:t>
      </w:r>
    </w:p>
    <w:p>
      <w:r>
        <w:t>131. The Glaxo laboratory disputes the definition of the cefuroxime axetil market retained in the report, which is that of orally administrable second-generation cephalosporins, and considers that there are many medications substitutable for Zinnat® or Céfazine® (trade names for cefuroxime axetil marketed by Glaxo). It first refers to the ATC classification to declare that Zinnat® is substitutable with all other oral cephalosporins. Then, it specifies that the therapeutic use of the medication must be examined and formulates two hypotheses. Based on the most recent good practice recommendations for antibiotic therapy from AFSSAPS (November 8, 2005), it first considers the substitutability of cefuroxime axetil with a first-generation cephalosporin, cefotiam hexetil, and with third-generation cephalosporins, including cefpodoxime proxetil. As a subsidiary point, it ultimately retains only cefpodoxime proxetil, notably sold under the trade name Orelox®, as a therapeutic alternative to Zinnat®. It disputes the use of the price criterion to distinguish the market for third-generation cephalosporins as the report does. It concludes that the comparison of market shares of Zinnat® with those of Orelox® does not allow for a conclusion of a dominant position of the Glaxo laboratory.</w:t>
      </w:r>
    </w:p>
    <w:p>
      <w:r>
        <w:t>132. Regarding, first of all, the substitutability with first-generation cephalosporins, it should be noted that cefotiam hexetil (marketed under the names Takediam® and Texodil®), cited by the Glaxo laboratory, is a rather old specialty that was, at the time of the facts, almost no longer sold in hospitals, as indicated by the sales statistics from AFSSAPS (reference 2173). In 1999, only 1,105 units of Texodil® were sold and 203 units for the year 2000. As for Taketiam®, 8,780 units were sold in 1999 and still 9,932 in 2000, thanks to a significant drop in the average selling price (from 2 euros in 1999, the price dropped to 1.3 euros in 2000), but these volumes remain very modest compared to the volumes of Zinnat® sold in hospitals: 73,645 units (all dosages) sold in 1999 and 63,469 in 2000, despite a price much higher than that of cefotiam hexetil.</w:t>
      </w:r>
    </w:p>
    <w:p>
      <w:r>
        <w:t>133. Moreover, the Glaxo laboratory specifies in its observations on the report that cefotiam hexetil is not recommended for the treatment of acute otitis media, one of the main prescriptions for Zinnat® in children. As a result, this molecule, marketed under the names Texodil® and Taketiam®, is not substitutable for cefuroxime axetil (Zinnat®), as seems to be indicated by the Glaxo laboratory itself, by formulating the hypothesis of a unique substitutability with cefpodoxime proxetil.</w:t>
      </w:r>
    </w:p>
    <w:p>
      <w:r>
        <w:t>134. The Glaxo laboratory believes that cefpodoxime proxetil is the perfect therapeutic equivalent of cefuroxime axetil and therefore the only product ultimately truly substitutable, but disputes the argument of the price difference that would determine a distinct market. It specifies, in this regard, that one should not confuse the cost of a tablet with the cost of treatment: it is necessary, according to it, to take into account the duration of treatment to assess the price difference.</w:t>
      </w:r>
    </w:p>
    <w:p>
      <w:r>
        <w:t>135. Cefpodoxime proxetil (Orelox®) and cefuroxime axetil (Zinnat®) have very similar therapeutic indications concerning the treatment of respiratory conditions. However, the Glaxo laboratory notes that Orelox® does not have the same spectrum of action as Zinnat® and that "Orelox extends its spectrum to Branhamella catarrhalis instead of, for cefuroxime axetil, corynebacteria except J, K, Moraxella catarrhalis, and Haemophilus para-influenzae." This difference in spectrum of action leads to a difference in classification, since cefuroxime axetil is classified among second-generation cephalosporins, while cefpodoxime proxetil is a third-generation cephalosporin.</w:t>
      </w:r>
    </w:p>
    <w:p>
      <w:r>
        <w:t>136. This difference in classification (second or third generation) also leads to a difference in treatment costs. These differences are relevant for defining a market, as the Council has recalled several times, and recently in its decision 04-D-13 of April 8, 2004, confirmed by the Court of Appeal, that a "sustained substantial price gap between products is an indicator of non-substitutability between them and therefore of non-belonging to the same market." This price test cannot be excluded by principle from the analysis of pharmaceutical markets, as the European Commission recalled in its Astra Zeneca decision mentioned above (paragraph 127 above).</w:t>
      </w:r>
    </w:p>
    <w:p>
      <w:r>
        <w:t>137. The average prices per gram of the two specialties are given in the tables below:</w:t>
      </w:r>
    </w:p>
    <w:p>
      <w:r>
        <w:t>Table 18 - Data relating to Zinnat®</w:t>
        <w:br/>
        <w:t>Name of the specialty Molecule name Units sold Turnover Average price Average price per box per gram</w:t>
        <w:br/>
        <w:t>ZINNAT CEFUROXIME 8 tablets In 1999: In 1999: €3.73 €1.87</w:t>
        <w:br/>
        <w:t>AXETIL of 250 mg 70,500 €262,692</w:t>
        <w:br/>
        <w:t>2 g</w:t>
        <w:br/>
        <w:t>(second-generation In 2000: In 2000: €3.52 €1.76</w:t>
        <w:br/>
        <w:t>cephalosporin) 61,493 €216,245</w:t>
        <w:br/>
        <w:t>Source: Afssaps reference 2169.</w:t>
      </w:r>
    </w:p>
    <w:p>
      <w:r>
        <w:t>Table 19 - Data relating to Orelox®</w:t>
        <w:br/>
        <w:t>Name of the specialty Molecule name Presentation Units Turnover Average price Average price sold per box per gram</w:t>
        <w:br/>
        <w:t>CEFPODOXIME ORELOX 10 tablets In 1999: In 1999: €5.25 €5.25</w:t>
        <w:br/>
        <w:t>PROXETIL at 100mg 67,800 €356,122</w:t>
        <w:br/>
        <w:t>(third-generation In 2000: In 2000: €5.18 €5.18</w:t>
        <w:br/>
        <w:t>cephalosporin) 63,844 €327,424</w:t>
        <w:br/>
        <w:t>Source: Afssaps reference 2169.</w:t>
      </w:r>
    </w:p>
    <w:p>
      <w:r>
        <w:rPr>
          <w:b/>
        </w:rPr>
        <w:t>[Pages 37–39]</w:t>
      </w:r>
    </w:p>
    <w:p>
      <w:r>
        <w:t>138. Taking into account the treatment durations, the report shows that, for angina and acute sinusitis, the treatment cost is significantly higher for Orelox®: the additional cost is 40% to 50% for recurrent angina and 130% for acute sinusitis (see below comparative tables of treatment costs with these two medications). However, according to the data in the file, the quantities of Orelox® and Zinnat® sold in hospitals are very close in 1999 and 2000, and the quantities purchased of Orelox® are even higher in 2000, despite a 6% price decrease of Zinnat®. The cross-elasticity of the two products therefore appears to be quite low, which is an indication of the low substitutability between them and the existence of two distinct markets.</w:t>
      </w:r>
    </w:p>
    <w:p>
      <w:r>
        <w:t>Table 20 - Comparison of the cost of treatment with Zinnat® and Orelox® for 2 indications</w:t>
      </w:r>
    </w:p>
    <w:p>
      <w:r>
        <w:t xml:space="preserve">Recurrent angina Acute sinusitis  </w:t>
        <w:br/>
        <w:t xml:space="preserve">Zinnat Orelox Zinnat Orelox  </w:t>
        <w:br/>
        <w:t xml:space="preserve">4 days of treatment 5 days of treatment 5 days of treatment 5 days of treatment  </w:t>
        <w:br/>
        <w:t xml:space="preserve">500mg per day or 2g 2X100mg or 1g 500mg per day or 2.5g 2X200mg or 2g  </w:t>
        <w:br/>
        <w:t xml:space="preserve">Cost in 1999: €3.74 Cost in 1999: €5.25 Cost in 1999: €4.68 Cost in 1999: €10.50  </w:t>
        <w:br/>
        <w:t>Cost in 2000: €3.52 Cost in 2000: €5.18 Cost in 2000: €4.4 Cost in 2000: €10.36</w:t>
      </w:r>
    </w:p>
    <w:p>
      <w:r>
        <w:t>139. In its observations, the Glaxo laboratory notes that the total cost of treating acute otitis media in children (which should result from the product of the daily cost by the number of treatment days) has not been calculated and that the investigation merely states that this calculation was not possible because detailed data on treatment duration were not available in the official health documents.</w:t>
      </w:r>
    </w:p>
    <w:p>
      <w:r>
        <w:t>140. The Council notes that it is undisputed that the treatment of acute otitis media in children is one of the main prescriptions for Zinnat® (approximately half of the indications for this specialty, a percentage that therefore determines a significant part of the demand). In the absence of indications provided by official documents on the standard treatment duration for this pathology for each medication, and considering that the therapeutic indications appear very close, it is not possible to establish the difference in treatment cost between Orelox® and Zinnat® for a significant part of the demand, which prevents demonstrating conclusively that the treatment cost gap for users allows distinguishing a market for orally administrable 2nd generation cephalosporins from a market for orally administrable 3rd generation cephalosporins.</w:t>
      </w:r>
    </w:p>
    <w:p>
      <w:r>
        <w:t>141. In the current state of the file, it is not possible to rule on the existence of a relevant market limited to 2nd generation orally administrable cephalosporins, that is to say, to cefuroxime axetil alone. Consequently, Glaxo's dominant position in this market cannot be established either.</w:t>
      </w:r>
    </w:p>
    <w:p>
      <w:r>
        <w:t>142. It is therefore necessary to dismiss grievances 2 and 3 based on Glaxo's dominant position in the cefuroxime axetil market.</w:t>
      </w:r>
    </w:p>
    <w:p>
      <w:r>
        <w:t>On the definition of the injectable acyclovir market and Glaxo's position in this market</w:t>
      </w:r>
    </w:p>
    <w:p>
      <w:r>
        <w:t>143. Regarding the definition of the injectable acyclovir market, the market retained by the report, the Glaxo laboratory considers that the substitutability of injectable acyclovir with other products has not been sufficiently investigated during the inquiry. It adds that it would have been necessary, to define the market, to use the criterion of "identical therapeutic use," in order to verify whether other medications could substitute for injectable acyclovir in its main indications, namely varicella-zoster and herpes simplex infections.</w:t>
      </w:r>
    </w:p>
    <w:p>
      <w:r>
        <w:t>144. However, the search for pharmaceutical specialties with identical therapeutic use is precisely carried out by AFSSAPS when it establishes its "transparency sheets" for the use of physicians, which list all specialties equivalent to a given product to allow physicians to make an informed choice. However, the "transparency sheet" for injectable Zovirax (reference 646) specifically states "that there is no drug with the same therapeutic aim as a first-line treatment," meaning that there is no drug with identical therapeutic use that would be substitutable for injectable Zovirax, the trade name of the original injectable acyclovir sold by Glaxo.</w:t>
      </w:r>
    </w:p>
    <w:p>
      <w:r>
        <w:t>145. This absence of substitutability of injectable acyclovir is corroborated by the statements of hospital pharmacists collected during the investigation. These pharmacists stated: "Zovirax is a reference molecule, particularly in its injectable form. (...) There are no equivalent molecules" (Hearing of Ms. X…, hospital practitioner, and Mr. Y…, head of the pharmacy department at CHRU of Tours, March 7, 2001, reference 1063). "Acyclovir is a molecule without therapeutic alternative. It is primarily used in hospitals in its injectable form. It is the first antiviral drug at the university hospital of Strasbourg (for hospitalization consumption)," (Minutes of declaration by Mr. Z…, pharmacist at the University Hospital of Strasbourg, March 21, 2001, reference 1084).</w:t>
      </w:r>
    </w:p>
    <w:p>
      <w:r>
        <w:t>146. The absence of substitutability of acyclovir had indeed been asserted by the parties themselves during the examination of the merger of GlaxoWellcome with SmithKline Beecham by the European Commission, as indicated in § 21 of the authorization decision of May 8, 2000, which specifies that "the reference treatment for herpes has been, since the early 1980s, acyclovir, which was the first antiviral agent to selectively and specifically prevent the reproduction of the virus. Acyclovir was initially introduced by GW under the name Zovirax®, and has since been used to treat all clinical manifestations due to herpes simplex and herpes zoster. The parties allege that the patent protection for Zovirax® has expired in many countries and, consequently, Zovirax® must face competition from generic acyclovir."</w:t>
      </w:r>
    </w:p>
    <w:p>
      <w:r>
        <w:t>147. Such a statement by the notifying parties clearly indicates that they believe that before the arrival of generics, there were no other molecules capable of competing with Zovirax® and therefore that there was no therapeutic equivalent to acyclovir.</w:t>
      </w:r>
    </w:p>
    <w:p>
      <w:r>
        <w:t>148. The Glaxo laboratory also argues that the complete analysis of substitutability based on the levels of the ATC classification has not been developed in the report and that, in the absence of such analysis, the limitation of the market to the molecule, that is to say, taking into account level 5 of the ATC classification, is not justified.</w:t>
      </w:r>
    </w:p>
    <w:p>
      <w:r>
        <w:t>149. However, if we start from the 4th level of the ATC classification, a level considered by the notifying parties, namely the laboratories GlaxoWellcome and Smithkline Beecham, as relevant for conducting the dominance analysis during the 2000 merger (concentration decision of the Commission of May 8, 2000, paragraph 86), we find that there are no molecules with the same therapeutic indications in injectable form. Valacyclovir (prodrug of acyclovir) and famciclovir (prodrug of penciclovir) are only sold in tablet or ointment form. All other molecules in this class (idoxuridine, vidarabine, ribavirin, ganciclovir, cidofovir, valganciclovir) treat other pathologies. Injectable acyclovir is therefore only competed by its generics.</w:t>
      </w:r>
    </w:p>
    <w:p>
      <w:r>
        <w:t>150. It follows from all these elements, notably the characteristics of the medication, its numerous therapeutic indications related to its injectable form, the specificity of the injectable galenic form being emphasized by the parties themselves, and the behavior of prescribing physicians, that there exists a relevant market for injectable acyclovir.</w:t>
      </w:r>
    </w:p>
    <w:p>
      <w:r>
        <w:t>151. The geographical market is the national market, since injectable acyclovir is sold throughout the national territory.</w:t>
      </w:r>
    </w:p>
    <w:p>
      <w:r>
        <w:t>152. Until September 1999, the Glaxo laboratory held a monopoly in this market, the molecule being protected by a patent. In 2000, a first generic appeared on the hospital market but with relatively low quantities, around 10%. According to data provided by AFSSAPS, Glaxo's market shares in the injectable acyclovir market (injectable Zovirax® and generics) remained very high: approximately 90% in 2000 and 80% in 2001, both in value and in volume. It should be added that the protection of the original medication was claimed by Glaxo until September 2002 and that no other generic than that of Merck entered the market until that date. According to consistent case law, the significance of such market shares and the weakness of actual or potential competition allow for the conclusion of the existence of a dominant position held by Glaxo, at least until 2002.</w:t>
      </w:r>
    </w:p>
    <w:p>
      <w:r>
        <w:t>153. However, the Glaxo laboratory disputes its dominant position in this market by claiming that the European Commission's decision of May 8, 2000, regarding the GlaxoWellcome-SmithKline concentration would contradict such a situation. It specifically refers to paragraph 84 of this decision (reference 685) which states "although the increase in market shares [by Smith Kline] is less than 10%, in France, Belgium, Luxembourg, Denmark, and Sweden, the increase is sufficient to lead to a dominant position given the very high market shares in these Member States" and argues that the expression "lead to a dominant position" implies that this position results from the concentration and that it did not preexist before the concentration for the GlaxoWellcome laboratory.</w:t>
      </w:r>
    </w:p>
    <w:p>
      <w:r>
        <w:t>154. But this interpretation is erroneous both in fact and in law.</w:t>
      </w:r>
    </w:p>
    <w:p>
      <w:r>
        <w:rPr>
          <w:b/>
        </w:rPr>
        <w:t>[Pages 40–42]</w:t>
      </w:r>
    </w:p>
    <w:p>
      <w:r>
        <w:t>155. In fact, first of all, since the Commission uses the expression "lead to a dominant position" in an analysis at the ATC level 3 and in a very general manner targeting several European countries, even though the situations before and after the concentration are quite different in these countries in terms of market shares. Thus, in paragraph 83 of the decision (reference 685), the dominant position is considered to be established in Denmark with a market share between 50% and 60% after concentration, whereas, according to Glaxo's reading, it would not be the case in France with a market share between 60% and 70% before concentration which remains almost unchanged after the operation. Similarly, Glaxo's initial positions before the merger in Greece and Luxembourg, approximately 80% market share, would be insufficient, according to Glaxo's interpretation, to consider that the dominant situation pre-existed the concentration.</w:t>
      </w:r>
    </w:p>
    <w:p>
      <w:r>
        <w:t>156. These figures clearly show that the dominant position was necessarily acquired before the concentration for several countries, including France, and that Glaxo's interpretation, which asserts that the concentration necessarily resulted in a change in the dominant position in all the targeted countries, cannot be upheld.</w:t>
      </w:r>
    </w:p>
    <w:p>
      <w:r>
        <w:t>157. This conclusion is all the more compelling since, unlike the present case, the Commission does not examine, in the passages cited by Glaxo (paragraphs 83 and 84), the market for injectable acyclovir in hospital markets, notably the French hospital market, but limits itself, for the purposes of the concentration authorization decision, to a general analysis at level 3 of the ATC classification, that of antivirals, in most European countries.</w:t>
      </w:r>
    </w:p>
    <w:p>
      <w:r>
        <w:t>158. Furthermore, Glaxo refrains from mentioning the continuation of the Commission's analysis, in paragraphs 86 to 90 of its decision (reference 686), which examines more specifically the ATC level 4.</w:t>
      </w:r>
    </w:p>
    <w:p>
      <w:r>
        <w:t>159. It is notably stated in paragraph 87 that: "According to the notifying parties [GlaxoWellcome and SmithklineBeecham], generic acyclovir competes with Zovirax, Valtex, and Famvir in most EU countries." This mention shows that Glaxo itself considers that ATC level 3 is not relevant for the analysis of substitutability and that the relevant market must be understood at least at ATC level 4.</w:t>
      </w:r>
    </w:p>
    <w:p>
      <w:r>
        <w:t>160. It is also mentioned in paragraph 90 that: "Competitors and customers indicated that, despite a certain price decrease of Zovirax caused by competition from generic acyclovir, the generic medicines have not been able to rebalance the dominant position held by Zovirax in many Member States" (emphasis added). A fortiori, this dominant position is even more evident in France since at the time of the facts no generic had yet significantly entered the market, as recalled in paragraph 86 of the Commission's decision: "the notifying parties indicate that GlaxoWellcome lost patent protection for acyclovir in all European markets except France, where the patent will not expire until [September 2002]."</w:t>
      </w:r>
    </w:p>
    <w:p>
      <w:r>
        <w:t>161. Therefore, it is incorrect for Glaxo to argue that the reading of the community concentration decision of May 8, 2000, would oppose the Competition Council recognizing a dominant position of Glaxo in the injectable acyclovir market.</w:t>
      </w:r>
    </w:p>
    <w:p>
      <w:r>
        <w:t>162. But the argument is also legally erroneous since, as the Council recalled in its decision No. 05-D-32 of June 22, 2005, Royal Canin, market analyses in the context of concentration control necessarily have a prospective nature, whereas in the case of anti-competitive practices, they focus on describing a contemporary market of practices. It follows that the analysis conducted by the Council regarding abuse of dominant position may lead to identifying narrower markets than those examined by the Commission during a merger that is notified to it. It should be noted, in particular, that the Commission did not isolate the hospital market from the overall pharmaceutical market in France and did not specifically study the market for injectable acyclovir.</w:t>
      </w:r>
    </w:p>
    <w:p>
      <w:r>
        <w:t>163. It results from all of the above that, at least until 2002, Glaxo was in a dominant position in the injectable acyclovir market for sales to the hospital sector in France.</w:t>
      </w:r>
    </w:p>
    <w:p>
      <w:r>
        <w:t>2. THE QUALIFICATION OF PREDATORY PRACTICES (GRIEVANCE NO. 4)</w:t>
      </w:r>
    </w:p>
    <w:p>
      <w:r>
        <w:t>2.1. METHODOLOGY AND RELEVANT JURISPRUDENCE</w:t>
      </w:r>
    </w:p>
    <w:p>
      <w:r>
        <w:t>164. Predation can be defined as the practice by which a company in a dominant position sets its prices at a level such that it incurs losses or foregoes short-term profits in order to eliminate or discipline one or more competitors, or to make it more difficult for future competitors to enter the market, in order subsequently to raise its prices to recover its losses.</w:t>
      </w:r>
    </w:p>
    <w:p>
      <w:r>
        <w:t>165. It is therefore distinguished from a simple unilateral low pricing policy or a situation of "price war" that can be observed in certain markets, which simply reflect a functioning of competition favorable to consumers. More generally, any strategy based on the temporary acceptance of losses is not necessarily anti-competitive, such as when the financial sacrifices made by a company are necessary to penetrate a new market, trigger a reduction in production costs through a learning effect, or increase its installed customer base to generate a network effect.</w:t>
      </w:r>
    </w:p>
    <w:p>
      <w:r>
        <w:t>166. What characterizes predation in a practice of low prices offered to all or certain consumers in the market is the existence of a voluntarily accepted sacrifice by the dominant company that decides to incur short-term losses in order to eliminate or discipline competitors or to prevent their entry into the market. As with any alleged abuse of dominant position, this expected eviction effect is central to the examination of the practice: the sacrifice made only makes sense if the predatory company believes that it is possible for it to recover in the longer term, in the dominated market, the losses or reduced profits incurred, once the sought eviction has produced its effect, that is to say, the ability to exploit its market power due to a situation that has become more favorable after the exit of competitors. It is this possible recovery of losses after the disappearance or weakening of competitors that explains why competition authorities, whose aim is to protect the welfare of the final consumer, prohibit predation: the consumer will indeed suffer from higher prices or a narrower choice in the period following the predation.</w:t>
      </w:r>
    </w:p>
    <w:p>
      <w:r>
        <w:t>167. Whatever form the implemented strategy takes, it must be admitted that it carries a risk: that of incurring losses without achieving the expected effect. It is therefore necessary that the predatory company has an interest in pursuing such a policy (the defense of an acquired situation that could be threatened by competition) and the financial capacity to bear the initial losses. This is why a predatory policy can only be reasonably pursued by financially powerful companies that have such market power that they can, in reality, dominate it.</w:t>
      </w:r>
    </w:p>
    <w:p>
      <w:r>
        <w:t>168. The protection of such a dominant position can lead the company that holds it to practice predatory prices either in the dominated market, the simplest case but which may prove the most costly for the dominant player, or in a related market, notably a narrower market, which will allow, for example, to send signals to potential competitors in the dominated market or to forge a reputation as an aggressive company at a lower cost than would be incurred if it had to lower prices in the dominated market, where the quantities sold are larger.</w:t>
      </w:r>
    </w:p>
    <w:p>
      <w:r>
        <w:t>169. This latter situation was indeed the one observed in the Akzo judgment (ECJ, July 3, 1991, case C-62/86) which led the Community judge to define the standard of proof required to qualify prices as predatory within the meaning of Article 82 of the EC Treaty. In such a case, the competition authority must demonstrate, as was done in the Akzo case, how the practice observed in the related market was likely to protect or strengthen the position of the perpetrator of the practice in the dominated market.</w:t>
      </w:r>
    </w:p>
    <w:p>
      <w:r>
        <w:t>170. When the company is active only in the market for a single product, it cannot obviously choose a narrower product market on which to impose its predatory pricing practice. However, it is free to discriminate by determining market segments or customers (those who could become customers of a competitor) to whom it offers particularly low prices.</w:t>
      </w:r>
    </w:p>
    <w:p>
      <w:r>
        <w:t>171. As a result of the jurisprudence of the Court of Justice of the European Communities, proof of predation can be provided in different scenarios, depending on the selling prices in relation to different conceivable levels of costs (average variable cost, average total cost, and, in more complex cases, incremental cost).</w:t>
      </w:r>
    </w:p>
    <w:p>
      <w:r>
        <w:t>172. In the first case, the anti-competitive object of the pricing policy is presumed if the selling prices in the market where the eviction of competitors is sought are below the average variable cost of the company in question, unless the latter provides contrary evidence, compatible with the facts of the case and supported by a convincing explanation of its behavior.</w:t>
      </w:r>
    </w:p>
    <w:p>
      <w:r>
        <w:t>173. In the second case, if the selling prices in question are below the average total costs of the company but above its variable costs, such a finding constitutes a mere indication that this pricing policy has an anti-competitive object. The practice of predation is established only if the competition authority provides evidence that the pricing behavior of the company is part of a predatory strategy, that is to say, a strategy aimed at discouraging competitors and subsequently recovering the initially incurred losses. Indeed, to the extent that a predatory practice generates losses for the company implementing it, its rationality must be carefully examined by the competition authority.</w:t>
      </w:r>
    </w:p>
    <w:p>
      <w:r>
        <w:t>174. By relying on the aforementioned Akzo judgment, and taking into account the decision-making practice of the Competition Council, which is reinforced by the most recent economic analysis, it is possible to detail the different steps of the general reasoning to be followed in order to qualify a low pricing practice as predation.</w:t>
      </w:r>
    </w:p>
    <w:p>
      <w:r>
        <w:rPr>
          <w:b/>
        </w:rPr>
        <w:t>[Pages 43–45]</w:t>
      </w:r>
    </w:p>
    <w:p>
      <w:r>
        <w:t>175. First, it is necessary to compare the prices charged during the alleged predation period with the costs incurred by the company to provide the product or service sold ("cost test"). This test requires the company to provide its cost data to the Competition Council in a sincere and verifiable manner, at the risk – if it fails to do so – that the latter will use any other data it deems appropriate.</w:t>
      </w:r>
    </w:p>
    <w:p>
      <w:r>
        <w:t>176. If the cost test reveals that the price charged by the dominant company is below the average variable cost (or "avoidable," meaning it could be avoided by not supplying the additional unit of the product or service in question), it indicates that the company has accepted to incur losses that could have been avoided had it behaved differently economically. The test thus provides, in line with the Akzo judgment, the presumption that the dominant company made this sacrifice in order to eliminate the competitor(s) it sought to oust. This is the first scenario considered by the Akzo judgment.</w:t>
      </w:r>
    </w:p>
    <w:p>
      <w:r>
        <w:t>177. However, this presumption can be challenged by the company in question with any argument it deems relevant, notably by providing an alternative explanation for its behavior, which must be supported by verifiable data and not contradicted by the factual observations of the case, but it then bears the burden of proof for this alternative explanation.</w:t>
      </w:r>
    </w:p>
    <w:p>
      <w:r>
        <w:t>178. The company in question may thus argue that it is, in any event, impossible for it to recover the losses incurred by the pricing practice, for reasons it must explain. It may also invoke a specific market situation in which there may be economic rationality in practicing – for a limited time – prices below costs, including variable costs, such as the necessity to incur essential learning costs for entering a new market or launching a new product, or the obligation to adapt to a sudden change in market conditions (demand crisis, necessity to sell perishable stocks, etc.).</w:t>
      </w:r>
    </w:p>
    <w:p>
      <w:r>
        <w:t>179. In some cases, the company may invoke an "alignment obligation" on the prices of one or more competitors, explaining that the price reduction practiced is the only possible response to minimize losses that could be greater in the absence of such alignment. However, it should be noted that such behavior must be proportionate to the objective pursued to be credible, and that case law considers that the alignment argument is, in principle, not admissible for a company in a dominant position.</w:t>
      </w:r>
    </w:p>
    <w:p>
      <w:r>
        <w:t>180. When the cost test reveals that the price charged is between the variable cost and the average total cost – a situation considered secondly by the Akzo judgment – it is up to the competition authority to demonstrate that the company's pricing policy is part of an exclusionary strategy, that is, a plan intended to eliminate, discipline, or discourage a competitor.</w:t>
      </w:r>
    </w:p>
    <w:p>
      <w:r>
        <w:t>181. Such proof may arise from documents, notes, or other material elements clearly demonstrating such predatory intent, which may be corroborated by the characteristics of the practice, such as restricting the implementation of predatory pricing to only those customers likely to choose a competing supplier, or by the existence of ancillary practices that are likely to enhance the exclusionary effect, such as tied sales or loyalty discounts.</w:t>
      </w:r>
    </w:p>
    <w:p>
      <w:r>
        <w:t>182. It may also be provided by a set of indicators derived from the absence of any other economic rationality for the practice, its duration, the company's ability to recover losses, and the characteristics of the targeted company that may, more or less plausibly, constitute a vulnerable prey (financial dependence, size, market knowledge, etc.).</w:t>
      </w:r>
    </w:p>
    <w:p>
      <w:r>
        <w:t>183. It is by weighing the collected indicators against the explanations, more or less plausible, provided by the company in question regarding the behavior it adopted that the Council will form, on a case-by-case basis, its conviction on the existence or not of an observed or potential exclusionary effect on competitors. In any case, it is possible for the company to present in the adversarial debate, and likely with more effectiveness than in the case where the cost test reveals prices below variable costs, defense arguments similar to those mentioned above.</w:t>
      </w:r>
    </w:p>
    <w:p>
      <w:r>
        <w:t>184. The specificity of certain industries may lead the Council to use a different cost test, more suited to the nature of the economic activities involved or the market structures: the incremental cost. This is the case for companies engaged in both activities protected by a legal monopoly – or that were in the recent past – and competitive activities for which the risks of cross-subsidization are greater. It is also the case for companies where fixed costs are very high and variable costs are almost zero. It may then be justified to compare prices not to variable costs but to long-term incremental costs. Thus, in decision no. 04-D-79 (Vedettes vendéennes), the Council considered that the relevant cost for comparing selling prices was the incremental cost related to the activity of the ferry company during the tourist season, with fixed costs related to investments (purchase of a fast ferry) being the result of a public service obligation imposed on the company both in summer and winter.</w:t>
      </w:r>
    </w:p>
    <w:p>
      <w:r>
        <w:t>185. Finally, it is clear that a cost test demonstrating that prices are above average total costs is sufficient, on its own, to rule out the qualification of predation, except in exceptional circumstances.</w:t>
      </w:r>
    </w:p>
    <w:p>
      <w:r>
        <w:t>186. In order to rule on the grievance of predation notified to the Glaxo laboratory, it is necessary to follow the different steps of the reasoning described above.</w:t>
      </w:r>
    </w:p>
    <w:p>
      <w:r>
        <w:t>187. To conduct the cost test, it is first necessary to decide on:</w:t>
        <w:br/>
        <w:t>• the costs to be considered;</w:t>
        <w:br/>
        <w:t>• the prices to be taken into account;</w:t>
        <w:br/>
        <w:t>• the conclusion of the test and its robustness.</w:t>
      </w:r>
    </w:p>
    <w:p>
      <w:r>
        <w:t>188. Taking into account the result of the cost test, it is then necessary to examine the behavior of the company, as it emerges from the facts gathered in the file, and in particular:</w:t>
        <w:br/>
        <w:t>• the nature of the strategy at work;</w:t>
        <w:br/>
        <w:t>• the connection of the relevant markets and the mechanisms allowing the protection of dominance through the practice in the related market;</w:t>
        <w:br/>
        <w:t>• the rationality of the predation in the specific case.</w:t>
      </w:r>
    </w:p>
    <w:p>
      <w:r>
        <w:t>189. Finally, it is necessary to respond to the defenses raised in this case by the Glaxo laboratory:</w:t>
        <w:br/>
        <w:t>• the alignment exception;</w:t>
        <w:br/>
        <w:t>• the impossibility of recovering losses;</w:t>
        <w:br/>
        <w:t>• the natural character of the exit from the market of an inefficient company.</w:t>
      </w:r>
    </w:p>
    <w:p>
      <w:r>
        <w:t>2.2. IMPLEMENTATION OF THE COST TEST</w:t>
      </w:r>
    </w:p>
    <w:p>
      <w:r>
        <w:t>190. Conducting a cost test requires determining the relevant costs for the case at hand and the selling prices to which they should be compared. It is then necessary, responding to the defendant's observations, to demonstrate the positive nature of the test thus conducted and its significance for presuming a predatory practice.</w:t>
      </w:r>
    </w:p>
    <w:p>
      <w:r>
        <w:t>191. To implement the method set out by the Akzo judgment, it is first necessary to determine, in this case, the average variable costs. Indeed, the notification of grievances was based on the first hypothesis mentioned by this case law, for which the intent to exclude is presumed as soon as the selling price of a product is below the average of the costs related to that product.</w:t>
      </w:r>
    </w:p>
    <w:p>
      <w:r>
        <w:t>On the costs to be considered</w:t>
      </w:r>
    </w:p>
    <w:p>
      <w:r>
        <w:t>192. In opinion no. 97-A-18 regarding the application of Article 10-1 to the disk sector, the Council recalled that "variable cost is a cost whose amount varies in direct proportion to activity" while "fixed costs represent resource consumption that contributes to creating the structure in which the company's activities are carried out." It emphasized that "variable cost is therefore established from all costs that have a direct relationship with the quantities sold and that evolve according to the quantities." Finally, it added that "the first of these (variable) costs is the purchase cost of the product."</w:t>
      </w:r>
    </w:p>
    <w:p>
      <w:r>
        <w:t>193. Based on this analysis and the indications in the decision of November 7, 2000, ruling on the request for interim measures, the notification of grievances noted that the Glaxo laboratory provided the purchase cost of the two products in question, Zinnat® injectable 750 mg and 1.5 g, which it purchases from Adechsa GmbH (hereinafter Adechsa). It then found that it appears from the documents in the file that, for the 1999-2000 campaigns, the Glaxo laboratory sold these two products to hospitals, purchasing groups, or purchasing centers of private clinics (see summary tables), at prices below their purchase costs. It deduced that, in accordance with the Akzo judgment, the intent to exclude its competitors from the market can be presumed. As for the effects of this practice, they can be easily observed by noting the elimination of competitors in each of the hospital markets where these low prices were practiced by the Glaxo laboratory, that is, for the year 1999, in fourteen markets (750 mg and 1.5 g) and, for the year 2000, in twenty-nine markets (750 mg and 1.5 g), totaling forty-three markets.</w:t>
      </w:r>
    </w:p>
    <w:p>
      <w:r>
        <w:t>194. However, the Glaxo laboratory contests the use of the purchase price from Adechsa to conduct the "cost test" required by case law, indicating that, according to it, when this test was deemed relevant by the Council in its decision on interim measures, it was unaware that the seller, Adechsa, was a sister company of the Glaxo laboratory. This challenge to the cost test is developed at two levels: a principled challenge to the use of a transfer cost in an economic analysis and then a challenge, specific to the case at hand, regarding the possibility of qualifying this purchase price as a variable cost in light of the industrial manufacturing process of the medications.</w:t>
      </w:r>
    </w:p>
    <w:p>
      <w:r>
        <w:rPr>
          <w:b/>
        </w:rPr>
        <w:t>[Pages 46–48]</w:t>
      </w:r>
    </w:p>
    <w:p>
      <w:r>
        <w:t>Regarding the use of the purchase price of the product from a sister company as a relevant cost in the cost test</w:t>
      </w:r>
    </w:p>
    <w:p>
      <w:r>
        <w:t>195. The Glaxo laboratory deduces from the fact that the Swiss company Adechsa, from which Zinnat® injectable is purchased, is a "sister company," that the purchase price in question is an "intra-group transfer price," which cannot, in principle, serve as a basis for calculating a predatory price. It argues, in fact, that this cost is not equivalent to the remuneration of a supplier or subcontractor, which follows a logic of positive margin, whereas a transfer price is "intended to fulfill an exclusively monetary, fiscal, and accounting function within a group of companies" (observations of September 17, 2004, p. 117, reference 2512). In this regard, it cites the OECD recommendations for setting such a price (idem, references 2514 to 2516). These arguments are also reiterated in the economic study submitted in support of the observations in response to the report.</w:t>
      </w:r>
    </w:p>
    <w:p>
      <w:r>
        <w:t>196. However, qualifying a price for the transfer of goods between subsidiaries of the same group as a "transfer price" has no particular consequence in competition law, as long as this price reflects a real commercial transaction. Only economic situations that could be described as artificial escape this finding: for example, the case where the transfer price between subsidiaries is merely an administrative convention intended to record "for record" operations outside of any real commercial transaction, or the case where the buyer of the good is merely a transparent intermediary and has no commercial autonomy within the group to set its prices and operate in the market.</w:t>
      </w:r>
    </w:p>
    <w:p>
      <w:r>
        <w:t>197. However, it emerges from the findings made during the investigation that the Glaxo laboratory has a commercial department responsible for sales to hospitals, which freely determines its sales policy, as evidenced by the statements of Mr. Laurent A…, legal director during his hearing on January 10, 2001 (reference 993): "The Glaxo Wellcome laboratory is organized for marketing into 3 main divisions ("business units"): a respiratory business unit, responsible for marketing respiratory products for the community, a business unit called "internal medicine" that handles all other products (migraine, gastroenterology, cardiology, herpes) for the community, and a business unit that deals with "hospital" products and products that were initially sold to hospitals but have exited the hospital reserve (medications for AIDS, virology). In each business unit, there is a marketing part and a sales part. The marketing designs promotional materials, the marketing and medical positioning of the products, particularly in the therapeutic strategy made available to doctors. In the sales part, "hospital," there are people who respond to public tenders and hospital delegates."</w:t>
      </w:r>
    </w:p>
    <w:p>
      <w:r>
        <w:t>198. It is also not contested by the Glaxo laboratory that the selling prices of medications sold to hospitals in France fall under a shared competence between its commercial department and the hospital relations managers (RHH) of the French subsidiary. As indicated by Ms. Martine B…, commercial director "hospital": "the commercial unit "hospital" consists of 6 hospital relations managers (RHH) who are present on the ground (...). Price offers are established by the RHH who transmit them to the administrative service. Each RHH has at their disposal a brochure that includes the exhaustive list of all Glaxo Wellcome products that may be purchased in hospitals with their tariff price and ranges of quantities with proposed prices for this range of quantities and a floor price. Prices in hospitals being free, they are only indicative prices" (cf. minutes of February 2, 2001 – reference 1035).</w:t>
      </w:r>
    </w:p>
    <w:p>
      <w:r>
        <w:t>199. Furthermore, Mr. Laurent A…, legal director of the Glaxo Laboratory, stated: "Zinnat is purchased from the company Adechsa, which belongs to the same group as the Glaxo Wellcome laboratory but has no common management. The purchase price may vary depending on the quantities. The framework contract is revised each year" (minutes of declaration of February 2, 2001 – reference 1032).</w:t>
      </w:r>
    </w:p>
    <w:p>
      <w:r>
        <w:t>200. It emerges from all the elements presented that the Glaxo laboratory determines its prices autonomously, taking into account the local competitive situation, since it can lower its selling prices to reflect market reality.</w:t>
      </w:r>
    </w:p>
    <w:p>
      <w:r>
        <w:t>201. Thus, in accordance with case law, Glaxo France indeed has significant autonomy in setting its selling price, particularly in relation to other companies in the group or to the parent company. Its purchase costs, paid to its suppliers regardless of who they are, are indeed relevant costs for conducting the cost test.</w:t>
      </w:r>
    </w:p>
    <w:p>
      <w:r>
        <w:t>202. However, the Glaxo laboratory has maintained a doubt about this autonomy throughout the procedure, despite contrary elements in the file, ultimately indicating in its latest observations that "as for wholly controlled subsidiaries, such as the GLAXOSMITHKLINE (FRANCE) Laboratory, the presumption is obviously that they have no commercial autonomy. This presumption is certainly not irrebuttable, and it may yield in certain cases, but if the investigation services intend to postulate the existence of "commercial autonomy" of the GLAXOSMITHKLINE (FRANCE) Laboratory, it is up to them to demonstrate it and not to assert it at the stage of a supplementary report for the purposes of a new demonstration" (observations of October 25, 2006, point 428).</w:t>
      </w:r>
    </w:p>
    <w:p>
      <w:r>
        <w:t>203. However, while presenting this position, it does not explain why it responded to practices during the session related to the request for interim measures, as in response to the notifications of grievances and reports, and has never indicated that it was appropriate to absolve itself of responsibility and attribute the practices to its parent company or other companies in the group. On this point, the defendant's latest observations, far from clarifying its position, only make it more confusing since regarding its participation in the present procedure it asserts that: "The GLAXOSMITHKLINE (France) Laboratory has effectively agreed to play the role that is usually attributed to subsidiaries of integrated groups" (observations of October 25, 2006, point 439). The nature of this "role" has not been specified as it was during the investigation, despite repeated requests from the rapporteur to clarify the ambiguity maintained regarding the legal entity present before the Competition Council.</w:t>
      </w:r>
    </w:p>
    <w:p>
      <w:r>
        <w:t>204. Finally, when questioned again on this point during the session, the Glaxo laboratory stated that it intended to respond to all grievances and "that no other company in the group was concerned by the practices."</w:t>
      </w:r>
    </w:p>
    <w:p>
      <w:r>
        <w:t>205. This statement, recorded in the minutes, ends the debate maintained by the accused party regarding the company to which the practices should be attributed: the Glaxo group or the company GlaxoSmithKline (France). The latter, which had not contested, in response to the acts of the investigation, the obligation to answer for the behaviors denounced, and does not contest it today either, is indeed the company to which the practices are attributable.</w:t>
      </w:r>
    </w:p>
    <w:p>
      <w:r>
        <w:t>Regarding the economic value of this purchase price from a sister company</w:t>
      </w:r>
    </w:p>
    <w:p>
      <w:r>
        <w:t>206. Since the autonomy in setting selling prices is established, the transfer price must correspond, according to the OECD convention (Transfer Pricing Guidelines for Multinational Enterprises and Tax Administrations, 1995) cited by the Glaxo laboratory, to "a price of full competition." This central principle of the OECD convention is indeed recalled in the preamble, which states that "OECD member countries remain committed to the principle of full competition, as expressed in the OECD model tax convention" (OECD document, preface point 15).</w:t>
      </w:r>
    </w:p>
    <w:p>
      <w:r>
        <w:t>207. This principle of full competition consists of reflecting market conditions, that is to say, setting transfer prices as if the two companies (the one buying and the one selling) were autonomous and faced with economic reality, as explicitly recalled in the text: "By referring, for the purpose of adjusting profits, to the conditions that would prevail between independent enterprises for transactions and in comparable circumstances, the principle of full competition adopts the approach of treating members of a multinational group as distinct entities and not as inseparable subsets of a unified enterprise" (OECD document, part B point i, page I-3).</w:t>
      </w:r>
    </w:p>
    <w:p>
      <w:r>
        <w:t>208. It follows that the argument put forward by the Glaxo laboratory, according to which this "transfer price" would, in principle, have no economic value and could not be used as a relevant cost, is contrary to the OECD recommendations invoked by the defendant itself. On the contrary, this price, regardless of the method used to set it, is considered to be as close as possible to a market price.</w:t>
      </w:r>
    </w:p>
    <w:p>
      <w:r>
        <w:t>209. To assert that the transfer price cannot be used in the cost test, it would be necessary to admit that the selling prices practiced between the subsidiaries of the Glaxo laboratory did not comply with the OECD principles, to question the sincerity of its tax declarations and, incidentally, those of the entire group itself.</w:t>
      </w:r>
    </w:p>
    <w:p>
      <w:r>
        <w:t>210. However, in its reply to the supplementary report, the Glaxo laboratory specified that "from a factual point of view, it should be noted that the transfer prices have been subject to a tax audit for the years in question without the tax authorities identifying any anomalies." This statement reinforces the sincerity of the transfer price, which is therefore deemed to reflect a price of full competition. This price practiced during a real commercial transaction, supported by a purchase contract between two distinct legal entities and evidenced by invoices in the file, thus corresponds to a purchase price from a supplier and can therefore be used in the cost test.</w:t>
      </w:r>
    </w:p>
    <w:p>
      <w:r>
        <w:rPr>
          <w:b/>
        </w:rPr>
        <w:t>[Pages 49–51]</w:t>
      </w:r>
    </w:p>
    <w:p>
      <w:r>
        <w:t>Regarding the relevant variable cost nature of purchase prices</w:t>
      </w:r>
    </w:p>
    <w:p>
      <w:r>
        <w:t>211. Beyond the principle objection that has just been addressed, the Glaxo laboratory argues that the actual average variable cost is different from the purchase cost, which would not allow for a conclusion of resale below this average variable cost.</w:t>
      </w:r>
    </w:p>
    <w:p>
      <w:r>
        <w:t>212. However, it should be noted, on the contrary, that the purchase price is, in any case, only a lower bound of the average variable cost, the latter potentially including other expenses incurred in France once the medications are purchased. The Glaxo laboratory has not provided any other cost elements.</w:t>
      </w:r>
    </w:p>
    <w:p>
      <w:r>
        <w:t>213. Indeed, despite a request made during the investigation regarding the existence of a difference between the average variable cost and the purchase price, the Glaxo laboratory never provided any costs other than the purchase cost of the medications. It responded: "We have taken note of your wish to have precise elements from the companies belonging to the GlaxoSmithKline group regarding the internal transfer price. We feel that we have provided you with all the 'intellectual' and legal evidence that we could communicate to you within the initial deadline in response to the notification of grievances, which Madame the President refused to extend despite the substantial volume of the file. Regarding more directly economic elements, the GlaxoSmithKline Group does not have analytical accounting, nor an established internal pricing system for the application of competition law concepts, which would allow for a direct extraction of the necessary information. Not knowing whether you would accept to consider our argumentation, we did not anticipate this analysis" (letter of February 17, 2005).</w:t>
      </w:r>
    </w:p>
    <w:p>
      <w:r>
        <w:t>214. The Glaxo laboratory nevertheless indicates that it was willing to provide information on its average variable costs, not referring to its own analytical accounting but that of the group: "However, following your request, the GlaxoSmithKline laboratory can ask the accounting and financial services of the Group to prepare to carry out this work and to consider the correspondences that could be established between the concepts of internal transfer pricing, average variable cost, and total cost of the products considered. This is an important accounting and intellectual task, and therefore costly, which cannot be completed in a few days. It requires a timeframe of several weeks and the involvement of consultants. We are willing to engage in this if you confirm its interest and relevance for your investigation work" (letter of February 17, 2005).</w:t>
      </w:r>
    </w:p>
    <w:p>
      <w:r>
        <w:t>215. These statements are irrelevant since only the costs of the Glaxo laboratory are at issue here, and no other company, as it concerns qualifying its behavior as a supplier in the public hospital drug markets. At no time was the company in question asked to provide an analysis of the overall costs of the GlaxoSmithKline group or the specific costs of its foreign subsidiaries involved in the manufacturing and marketing circuit of Zinnat®, but only to indicate its own costs.</w:t>
      </w:r>
    </w:p>
    <w:p>
      <w:r>
        <w:t>216. The "cost test" using the purchase price from Adechsa has also been contested by the economic study produced by the party in question. This study uses other costs, which would be those of raw materials and packaging. The conclusions of the study are included in the observations of the Glaxo laboratory in response to the report (points 421 to 426, pages 91-92 of the observations of December 16, 2005).</w:t>
      </w:r>
    </w:p>
    <w:p>
      <w:r>
        <w:t>217. However, the study produced maintains the same confusion as the observations of the Glaxo laboratory regarding the legal entity in question. Thus, in point 421, it is stated that "The Glaxo laboratory (France) has endeavored, with the help of an economic consulting firm from France, to assess what its level of variable production cost could be" (emphasis added). It is indeed referring to the costs of the Glaxo laboratory (France), a party to the proceedings. But in point 425, it is stated "the data provided to the Glaxo laboratory (France) reveals that the variable production costs (...)" (emphasis added). It is no longer referring to the costs of the Glaxo laboratory (France), a party to the proceedings, but to the costs of the Italian company from which the laboratory sources its supplies.</w:t>
      </w:r>
    </w:p>
    <w:p>
      <w:r>
        <w:t>218. The argument thus put forward is irrelevant as it amounts to invoking the costs of a company, in this case foreign, which has not operated in the hospital market in France and therefore has no responsibility in the pricing policy pursued by the Glaxo laboratory in the French hospital market.</w:t>
      </w:r>
    </w:p>
    <w:p>
      <w:r>
        <w:t>219. Furthermore, the costs mentioned in the Microéconomix study, declared to be those of raw materials and packaging, contradict the response of the legal director of the Glaxo laboratory. Indeed, she indicated in a letter dated August 22, 2000 (reference 1114), "Given that we receive a finished product at the price indicated above [purchase price from Adechsa], the question regarding the detailed price of the active ingredient and packaging does not arise." The Glaxo laboratory does not incur raw material costs or packaging costs: it is indeed the purchase price paid to Adechsa for obtaining medications resold to hospitals that should be used to seek the average variable cost to be compared, in the cost test, with the prices charged.</w:t>
      </w:r>
    </w:p>
    <w:p>
      <w:r>
        <w:t>On the sale prices to be taken into account</w:t>
      </w:r>
    </w:p>
    <w:p>
      <w:r>
        <w:t>220. The Glaxo laboratory contests the use of the prices actually practiced during the calls for tenders issued by hospitals and advocates, for the cost test, the use of the average of all its sale prices in order to compare this average with the purchase price. This approach would then fail, according to it, to demonstrate any predation. In support of its argument, it adds that the hospitals themselves do not reason by call for tenders but by supplier. It also argues that the fact of establishing a dominant position in a national market should lead to retaining the average prices observed in that market and to excluding a market-by-market approach.</w:t>
      </w:r>
    </w:p>
    <w:p>
      <w:r>
        <w:t>221. But contrary to what the Glaxo laboratory claims, and as indicated by the documents submitted in the file, hospitals make price comparisons between different suppliers of the same molecule, for example between an original medication and its generics, to select the cheapest by developing ranking tables of offers (see for example that carried out by the purchasing group of Loiret, reference 780). Generally speaking, for the vast majority of markets examined by the investigation, and unless there is a problem with the compliance of the offers, it is indeed "the lowest bidder" that has been chosen for each market.</w:t>
      </w:r>
    </w:p>
    <w:p>
      <w:r>
        <w:t>222. Therefore, the exclusion of a competitor cannot result from the level of the average price, which is only a magnitude constructed ex post from aggregates describing the overall commercial results recorded in the year (number of units sold and total turnover), but only from the price observed by the applicant when it must make its choice between several suppliers, that is to say, the price offered during each call for tenders.</w:t>
      </w:r>
    </w:p>
    <w:p>
      <w:r>
        <w:t>223. This method is all the more legitimate as predatory pricing practices are often targeted pricing practices in certain markets where competitors are located, the predator having no interest in practicing low prices leading to losses in the absence of competitive offers. Under these conditions, substituting an average price for the price actually practiced in the cost test makes no sense.</w:t>
      </w:r>
    </w:p>
    <w:p>
      <w:r>
        <w:t>224. Similarly, holding a dominant position in a national or regional market does not prevent the Competition Council from finding an abuse of that dominance in instantaneous public markets, the observation of which can serve as a framework for analyzing anti-competitive practices.</w:t>
      </w:r>
    </w:p>
    <w:p>
      <w:r>
        <w:t>225. Thus, in its decision No. 05-D-58 of November 3, 2005, concerning practices identified in the drinking water sector in Île-de-France, the Council found that the company Lyonnaise des Eaux, monopolizing the water production market in the south of Essonne, had abused this position by offering its competitors a discriminatory price for water on certain public markets and concluded to a dismissal for other markets. Similarly, in its decision No. 04-D-32, of July 8, 2004, More Group/JC Decaux, the Council condemned the company JC Decaux, dominant in the national urban furniture market, for having committed anti-competitive practices during the awarding of the market of the city of Rennes.</w:t>
      </w:r>
    </w:p>
    <w:p>
      <w:r>
        <w:t>226. It follows that each call for tenders can be usefully observed to verify any practices of abuse of dominant position, even though this latter is established in a national market.</w:t>
      </w:r>
    </w:p>
    <w:p>
      <w:r>
        <w:t>On the result and the probative nature of the cost test</w:t>
      </w:r>
    </w:p>
    <w:p>
      <w:r>
        <w:t>227. After contesting the determination of the costs and prices to be used in the cost test, the Glaxo laboratory argues that the cost test would not prove predation due to the small number of prices that are actually below costs and the non-selective nature of the low-priced offers.</w:t>
      </w:r>
    </w:p>
    <w:p>
      <w:r>
        <w:t>Regarding the small number of predatory prices</w:t>
      </w:r>
    </w:p>
    <w:p>
      <w:r>
        <w:t>228. The Glaxo laboratory argues that the abnormally low prices are in small number since calls for tenders prior to May 15, 1999, the date on which the patent on sodium cefuroxime expired, cannot be taken into account. Before this date, the Glaxo laboratory would have only responded to a company that was engaging in counterfeiting. Therefore, all markets that occurred prior to this date, namely 7 markets, should be eliminated first. Secondly, it would also be necessary to exclude the markets passed by purchasing centers such as CACIC, the CHU of Périgueux, and the purchasing group of Seine and Marne in 2000 because the predatory pricing practices would not have had any effect. Thirdly, a sale price just equal to the purchase price would not be predatory, as in the case of the CHU of Bordeaux, in 2000.</w:t>
      </w:r>
    </w:p>
    <w:p>
      <w:r>
        <w:rPr>
          <w:b/>
        </w:rPr>
        <w:t>[Pages 52–54]</w:t>
      </w:r>
    </w:p>
    <w:p>
      <w:r>
        <w:t>229. But regarding the date from which it is appropriate to take into account the calls for tenders to qualify the practices in question, due to the dispute, the first point raised by the Glaxo company, it must be recalled that, according to the decision concerning the precautionary measures, the Competition Council considered that it is not for it "to rule on the compliance of the marketing of the generic products of the Flavelab company with the Intellectual Property Code; if a company, even in a dominant position, can defend the rights it derives from holding a patent, it can only do so by resorting to legal means and not through anti-competitive practices." The assessment of these practices and their legal qualification has no connection with the possible finding of the existence of an infringement.</w:t>
      </w:r>
    </w:p>
    <w:p>
      <w:r>
        <w:t>230. On the second point, concerning the negotiated contracts concluded by the CHU of Périgueux and the purchasing group of Seine and Marne, the argument – which is limited to contesting the effect and not the anti-competitive object of the practices – cannot be retained either. It is indeed inaccurate to assert that these practices had no effect since the signal of predatory pricing was indeed sent and informed competitors of the losses that the Glaxo laboratory was willing to incur in this market. The signal conveyed by very low prices must have been interpreted and influenced the reaction of competing generic manufacturers. This aspect will be explained further.</w:t>
      </w:r>
    </w:p>
    <w:p>
      <w:r>
        <w:t>231. As for the case of the CACIC reference center, while generic manufacturers may have been referenced, no element in the file indicates that clinics or hospitals purchased from them, as they offered higher prices. Although referenced, these generic manufacturers did not sell, or sold in negligible quantities, as in the case of the CAHP in 1999 where the Glaxo laboratory sold quantities 7 times greater than Flavelab (see table reference 803).</w:t>
      </w:r>
    </w:p>
    <w:p>
      <w:r>
        <w:t>232. Finally, regarding the case of the CHU of Bordeaux, a selling price equal to the purchase price can be presumed predatory insofar as the purchase price is a lower bound of variable costs.</w:t>
      </w:r>
    </w:p>
    <w:p>
      <w:r>
        <w:t>233. Furthermore, it appeared in the session that the purchase prices on which the "hospital" division of the Glaxo laboratory based its responses to the calls for tenders, generally between the months of September and December of year n for deliveries in year n+1, are the purchase prices known in year n and not the prices of n+1 ascertained ex post. Now, these purchase prices are decreasing year on year over the considered period, between 1998 and 2001, so that the purchase prices on which the ex post cost test is applied to seek a predatory practice are lower than those actually known by the "hospital" division at the time of its responses to the calls for tenders. The test applied by the notification of grievances thus provides a higher standard of proof than what is required to establish the object of the practice if considered at the time of its implementation. This circumstance thus reinforces the predatory nature of the prices contained in the responses to the calls for tenders.</w:t>
      </w:r>
    </w:p>
    <w:p>
      <w:r>
        <w:t>234. Thus, the internal document marked "Strictly Confidential," prepared by the commercial management of the hospital unit on August 24, 1998, which sets the commercial policy for the 1999 call for tenders campaign, mentions a "floor" price of 14 F for the Zinnat® injectable 1.5 g and 7 F for the 750 mg (reference 236). However, at the time when the Glaxo laboratory set these floor prices, the only purchase prices known to the commercial management are those of 1998 which are respectively 14.20 F for the 1.5 g and 7.13 F for the 750 mg, prices communicated by the seller Adechsa on January 23, 1998 (reference 683). It was only on June 18, 1999, that Adechsa would announce its price reduction for the year 1999, applicable retroactively from January 1, 1999, resulting in a selling price of 12.10 F for the 1.5 g and 5.85 F for the 750 mg (reference 687).</w:t>
      </w:r>
    </w:p>
    <w:p>
      <w:r>
        <w:t>235. The prices practiced on certain calls for tenders were not only lower than the purchase prices in effect when they were set, but remained lower than the final invoiced purchase prices despite the application of a retroactive discount that could not have been anticipated by the commercial services.</w:t>
      </w:r>
    </w:p>
    <w:p>
      <w:r>
        <w:t>236. For example, at the end of 1998, the Glaxo laboratory began responding to calls for tenders by proposing prices of 10 F and 5 F for the two dosages of Zinnat® injectable while it was purchasing them at that time for 14.20 F and 7.13 F. These purchase prices would ultimately be reduced to 12.10 F and 5.85 F, through the application of the retroactive discount from June 1999.</w:t>
      </w:r>
    </w:p>
    <w:p>
      <w:r>
        <w:t>237. Similarly, the document prepared by the commercial management of the hospital unit on September 20, 1999, which sets the commercial policy for the 2000 call for tenders campaign, mentions a "floor" price of 8 F for the Zinnat® injectable 1.5 g and 4 F for the 750 mg (references 244 and 245). However, at that date, the only purchase prices known to the commercial management are those of 1999 which are respectively 12.10 F for the 1.5 g and 5.85 F for the 750 mg, prices communicated by the seller Adechsa on June 18, 1999 (reference 687). It was only on August 31, 2000, that Adechsa would transmit its price reduction for the year 2000, applicable retroactively from January 1, 2000, namely 8.40 F for the 1.5 g and 3.40 F for the 750 mg. It can thus be observed that in all submissions made from October 1999 onwards, the Glaxo laboratory responded to calls for tenders by proposing prices lower than those known in 1999, a large portion of them remaining below the purchase cost despite the retroactive discount granted in August 2000.</w:t>
      </w:r>
    </w:p>
    <w:p>
      <w:r>
        <w:t>238. When questioned in the session about how the floor prices were set in the absence of information on the level of any future discounts, the representatives of the Glaxo laboratory provided no explanation.</w:t>
      </w:r>
    </w:p>
    <w:p>
      <w:r>
        <w:t>239. Thus, taking into account the actual purchase conditions known by the commercial services of the Glaxo laboratory at the time they determined their responses to the calls for tenders from hospitals, all offers were made below the purchase price.</w:t>
      </w:r>
    </w:p>
    <w:p>
      <w:r>
        <w:t>Regarding the absence of selectivity of offers</w:t>
      </w:r>
    </w:p>
    <w:p>
      <w:r>
        <w:t>240. The Glaxo laboratory then contests the selective nature of its low-price offers which constitutes, according to the notification of grievances, an additional indication of the intent to exclude. It relies for this purpose on contrary conclusions that it claims to have noted in the administrative report.</w:t>
      </w:r>
    </w:p>
    <w:p>
      <w:r>
        <w:t>241. It must first be recalled that the selectivity of offers, that is to say, the ability of the company to discriminate by offering predatory prices only to customers likely to choose a competing supplier, facilitates predation by making it less costly, but does not in itself constitute an element of qualification of the practice.</w:t>
      </w:r>
    </w:p>
    <w:p>
      <w:r>
        <w:t>242. Furthermore, the Glaxo laboratory misunderstands the meaning of the administrative report. Indeed, on the one hand, it only indicates that the legal form (negotiated market or call for tenders) did not influence the prices practiced. However, a negotiated market does not mean absence of competition. Such competition may have existed during a previous call for tenders, declared unsuccessful. Conversely, an apparently open call for tenders may see only one bidder present.</w:t>
      </w:r>
    </w:p>
    <w:p>
      <w:r>
        <w:t>243. On the other hand, the administrative report provides only two examples to support this assertion for the years 1999 and 2000. The first is the CH of Périgueux, for which the contracts awarded for the year 1999 were negotiated contracts, with high prices (7 F and 14 F) compared to those practiced by the Glaxo laboratory in the presence of competitors (on average 4 F and 8 F) or to those of the competitors themselves (Flavelab was at 5 and 10 F). This case is therefore not relevant. In 2000, the CH of Périgueux accepted tied sales with the injectable Zovirax® and the low prices are the consequence of these tied sales (reference 882). The second is the purchasing group of Seine and Marne (annex 103 references 9,755 to 9,781) which concluded a negotiated contract because the Flavelab laboratory presented offers that did not comply with the specifications. There was indeed a competitor, hence the low prices proposed by the Glaxo laboratory (4 and 8 F) against 4.80 F and 10 F for Flavelab. This example is therefore no more conclusive.</w:t>
      </w:r>
    </w:p>
    <w:p>
      <w:r>
        <w:t>244. Finally, significant price differences were noted, depending on the presence or absence of competitors. Thus, for example, the case of the hospital of Meaux (for the contracts from January 1 to December 31, 1999) can be cited, for which the Glaxo laboratory has no competitor and offers the Zinnat® 1.5 g at €2.44 (16 F) (for a quantity of 7,680), compared to the case of the hospital of Tours, designated coordinator for the purchasing group of Indre and Loire (contract from April 1, 1999, to March 31, 2000) where the Glaxo laboratory is in the presence of its competitor, and offers the Zinnat® 1.5 g at €0.03 for 1,500 units.</w:t>
      </w:r>
    </w:p>
    <w:p>
      <w:r>
        <w:t>245. To clearly highlight the selectivity of the Glaxo laboratory's offers, it is not necessary to examine the offers one by one; it is sufficient to constitute two groups of responses to the calls for tenders, depending on whether the sales are above the actual purchase price or below this price, as seen in the tables below:</w:t>
      </w:r>
    </w:p>
    <w:p>
      <w:r>
        <w:t>Table 21. Comparison of average prices depending on whether Glaxo sells at a loss or with a margin</w:t>
        <w:br/>
        <w:t>Zinnat 750 mg</w:t>
        <w:br/>
        <w:t>1998 1999 2000 2001</w:t>
        <w:br/>
        <w:t>Average price of sales at a loss 0.74 € 0.38 €</w:t>
        <w:br/>
        <w:t>Average price of sales with margin 1.70 € 1.28 € 0.67 € 1.10 €</w:t>
        <w:br/>
        <w:t>Known purchase price at the time of offers (n-1) 1.19 € 1.09 € 0.89 € 0.52 €</w:t>
        <w:br/>
        <w:t>Purchase price ascertained ex post (year n) 1.09 € 0.89 € 0.52 € 0.52 €</w:t>
      </w:r>
    </w:p>
    <w:p>
      <w:r>
        <w:rPr>
          <w:b/>
        </w:rPr>
        <w:t>[Pages 55–57]</w:t>
      </w:r>
    </w:p>
    <w:p>
      <w:r>
        <w:t>®</w:t>
        <w:br/>
        <w:t>Zinnat 1.5 g</w:t>
        <w:br/>
        <w:t>1998 1999 2000 2001</w:t>
        <w:br/>
        <w:t>Average price of sales at a loss 1.48 € 1.14 €</w:t>
        <w:br/>
        <w:t>Average price of sales with margin 3.50 € 2.57 € 1.86 € 1.85 €</w:t>
        <w:br/>
        <w:t>Purchase price known at the time of offers (n-1) 2.44 € 2.16 € 1.85 € 1.28 €</w:t>
        <w:br/>
        <w:t>Purchase price recorded ex post (year n)</w:t>
        <w:br/>
        <w:t>2.16 € 1.85 € 1.28 € 1.28 €</w:t>
        <w:br/>
        <w:t>246. Two conclusions can be drawn from the tables above. First, the average price of sales without accounting loss, that is to say, made above the average purchase price recorded ex post on invoice, is significantly higher than the average price of sales at a loss for the two years in question, 1999 and 2000, and this for both packaging, 750 mg and 1.5 g. This gap is approximately 75% for the 750 mg (1.28 € versus 0.74 € in 1999 and 0.67 € versus 0.38 € in 2000) and 50% for the 1.5 g (2.57 € versus 1.48 € in 1999 and 1.86 € versus 1.14 € in 2000).</w:t>
      </w:r>
    </w:p>
    <w:p>
      <w:r>
        <w:t>247. Secondly, the average selling price without accounting loss, which is by construction higher than the purchase price on invoice recorded ex post, is nevertheless lower than the purchase price known at the time of the offer for both 1999 and 2000 and for both packaging, it is therefore indeed a price potentially generating losses at the time it is set, that is to say for the two years of predation. The contrast is all the more pronounced with the period without predation since this average selling price is higher than the purchase price known at the time of the offers for the years 1998 and 2001.</w:t>
      </w:r>
    </w:p>
    <w:p>
      <w:r>
        <w:t>248. There has indeed been price discrimination between establishments. This discrimination is not explained by the importance of the quantities sold, as the price reductions granted are unrelated to the volumes purchased, but finds its explanation in the fact that competitors are present in the first case and absent in the second. Generally speaking, it is normal for the presence of competitors to lead, due to competitive dynamics, to lower prices than in uncontested markets, but not to predatory prices that generate losses for the one implementing them.</w:t>
      </w:r>
    </w:p>
    <w:p>
      <w:r>
        <w:t>249. The materiality of this discriminatory practice, as just outlined, is also proven by the targeted drops in the prices indicated above. Moreover, the likelihood of a predatory policy is reinforced when it is demonstrated that the predator only practices abnormally low prices in favor of the customers also targeted by the competitors it seeks to eliminate. Indeed, discrimination makes the practice of predation less costly as it allows for limiting the extent of losses while achieving the desired exclusion effect.</w:t>
      </w:r>
    </w:p>
    <w:p>
      <w:r>
        <w:t>250. Thus, the European Commission indicates in the "Irish Sugar" decision that, for a company in a dominant position, the act of "selectively offering low prices to the customers of a small competitor, while maintaining significantly higher prices for its existing customers constitutes an abuse of dominant position." Similarly, the Competition Commission specified in its opinion of May 29, 1986, that while a company can sell its products at a price lower than its costs, and that this behavior is not always anti-competitive, it is, however, "when such a policy emanates from a company in a dominant position and is conducted selectively to eliminate specific competitors."</w:t>
      </w:r>
    </w:p>
    <w:p>
      <w:r>
        <w:t>251. The Competition Council recalled these principles in its decision No. 98-MC-16 where it specifies that "the practice of companies present in the same market implementing a selective predatory pricing policy leading them to artificially accumulate losses in order to force their competitors to cease their activity in the market, constitutes a manifestly serious and immediate harm to the economy of the sector concerned by reducing the number of operators and discouraging any subsequent willingness to enter the market."</w:t>
      </w:r>
    </w:p>
    <w:p>
      <w:r>
        <w:t>Conclusion on the cost test</w:t>
      </w:r>
    </w:p>
    <w:p>
      <w:r>
        <w:t>252. The arguments presented by the Glaxo laboratory to contest the relevance of the cost test must therefore be dismissed. It is established that it sold injectable Zinnat to hospitals below its purchase costs, which are a lower bound of the relevant variable costs, and selectively, in the presence of competitors, generic manufacturers.</w:t>
      </w:r>
    </w:p>
    <w:p>
      <w:r>
        <w:t>2.3. IDENTIFICATION OF THE PREDATORY STRATEGY IN THIS CASE</w:t>
      </w:r>
    </w:p>
    <w:p>
      <w:r>
        <w:t>253. The Glaxo laboratory disputes the qualification of predatory pricing by arguing that the connection between the acyclovir and cefuroxime markets is not demonstrated, that any potential dominant position in the acyclovir market cannot create a leverage effect allowing it to commit an abuse in the non-dominant cefuroxime market, and, conversely, that the low pricing policy in the cefuroxime market cannot bring it any benefit in the acyclovir market.</w:t>
      </w:r>
    </w:p>
    <w:p>
      <w:r>
        <w:t>254. It also argues that the situation of the pharmaceutical market makes a predatory pricing policy implausible. Indeed, once the patent of the original drug has expired, there would no longer be any barrier to entry for generics, and it would become impossible to dissuade competitors from entering the market, especially in the event of a price increase after a period of low prices.</w:t>
      </w:r>
    </w:p>
    <w:p>
      <w:r>
        <w:t>255. However, as was the case in the Akzo case (ECJ July 3, 1991, case C-62/86), the case law has recognized that if the dominant company can seek to protect its position by applying predatory prices in the dominated market, it can also do so in a related market if this behavior serves to protect or reinforce its dominance in the original market. Furthermore, far from being limited to a cost test, the Akzo ruling also examined the overall analysis of market functioning put forward by the parties. It is therefore necessary, beyond the cost test and as the Council has already done in previous decisions regarding abuse of dominant position, to characterize, in light of the facts of the case, the predatory strategy attributed to the Glaxo laboratory.</w:t>
      </w:r>
    </w:p>
    <w:p>
      <w:r>
        <w:t>On the analysis of predatory strategies in general</w:t>
      </w:r>
    </w:p>
    <w:p>
      <w:r>
        <w:t>256. As recalled in points 164 to 170 above and specified by community and domestic case law, the practice of predatory pricing is defined as a pricing policy whereby a dominant company lowers its prices and, as a result, deliberately incurs losses or reduces its short-term profits, to eliminate or discipline one or more competitors or to block the entry of potential competitors into the market in order to protect or reinforce its dominant position.</w:t>
      </w:r>
    </w:p>
    <w:p>
      <w:r>
        <w:t>257. Economic analysis distinguishes three types of possible predatory strategies:</w:t>
        <w:br/>
        <w:t>- The first, termed financial predation, corresponds to the situation in which the prey (i.e., the company victim of predation) depends for its survival in the market on external financing. Investors observe the performance of the prey and condition the continuation of their financing on the good results obtained by it. The predator seeks to influence the perception that investors have of the financed company by pushing it, through low prices, to incur losses, which should lead the investor to stop its financing. The prey then exits the market;</w:t>
        <w:br/>
        <w:t>- The second, termed signaling predation, is one in which the predator seeks to influence the prey's perception of the profitability conditions of the market. Accumulating losses is a way to dissuade the entry of competitors, convincing them that the activity is not profitable. If the message is perceived (i.e., if potential entrants attribute the predator's losses to a lack of profitability of the activity rather than to an anti-competitive strategy), competitors will remain outside the market;</w:t>
        <w:br/>
        <w:t>- The third strategy, known as reputation-building predation, is one in which the predator seeks to build a reputation for aggressiveness. Typically, this is a situation in which the predator is subject to the threat of entry from several competitors in different markets (either successive markets or distinct product markets). It chooses one of them and behaves very aggressively in that market by pricing below its costs. Observing this aggressiveness, and provided that the credibility of the message is ensured, potential competitors will refrain from entering the other markets, fearing similarly aggressive behavior from the predator.</w:t>
      </w:r>
    </w:p>
    <w:p>
      <w:r>
        <w:t>258. The Competition Committee of the Organisation for Economic Co-operation and Development (OECD) thus describes this third strategy in its report on predation: "For a company seeking to eliminate its competitors, having the reputation of being willing to incur losses for some time to eliminate its rivals and discourage potential entrants can significantly improve its chances of recovering the losses incurred. Such a reputation can have lasting effects on the market in which it implements its exclusion strategy, but it can also prove productive when the company operates in several markets simultaneously. In this case, the spillover effects of the reputation acquired in one market are sometimes felt in the other markets in which the company is present, allowing it to reap the benefits of its pricing exclusion policy across multiple markets while only incurring losses in one market." (DAF/COMP Report of March 15, 2005, p.13).</w:t>
      </w:r>
    </w:p>
    <w:p>
      <w:r>
        <w:rPr>
          <w:b/>
        </w:rPr>
        <w:t>[Pages 58–60]</w:t>
      </w:r>
    </w:p>
    <w:p>
      <w:r>
        <w:t>259. The three behavioral patterns previously described all rely on the manipulation of information by the predator. For example, reputation predation, which consists of signaling to current or potential rivals the type of response that the dominant company is willing to provide to attempts to enter the dominated market, does not necessarily aim to eliminate a competitor. It may prefer to discipline a competitor without eliminating it, that is to say, to lead it to cease overly vigorous competition, as the general goal is to slow down the development of competition in the market. This preventive aspect is noted by both economic theory and case law. Thus, point 146 of the Akzo judgment states that "By maintaining prices below the average total costs for an extended period without objective justification, Akzo was able to harm ECS by dissuading it from targeting its customers" (ECJ, July 3, 1991, case C-62/86, point 146, emphasis added).</w:t>
      </w:r>
    </w:p>
    <w:p>
      <w:r>
        <w:t>260. These predatory strategies, which rely on different mechanisms, do not constitute watertight categories. They can reinforce each other when implemented simultaneously. Thus, reputation predation and financial predation can coexist. This type of predation is possible and likely when there is an asymmetry of financial resources between the predator and the new entrant.</w:t>
      </w:r>
    </w:p>
    <w:p>
      <w:r>
        <w:t>261. It is by drawing from its "deep pockets" that a predatory company can bear the losses inflicted by its behavior, as noted in point 131 of the Akzo judgment when it recalls that the Commission considered that the artificially low pricing policy practiced by Akzo had created a market situation "that it could sustain due to its financial resources superior to those of ECS" (ECJ, July 3, 1991, case C-62/86, point 131).</w:t>
      </w:r>
    </w:p>
    <w:p>
      <w:r>
        <w:t>On the strategy at work in the case at hand</w:t>
      </w:r>
    </w:p>
    <w:p>
      <w:r>
        <w:t>262. In the case at hand, it is indeed the same strategy for the Glaxo laboratory as that described in the Akzo case, consisting of building a reputation for aggressiveness by practicing very low prices in the injectable cefuroxime market to delay the arrival of generics in the injectable acyclovir market but also in other markets threatened by patent expiration.</w:t>
      </w:r>
    </w:p>
    <w:p>
      <w:r>
        <w:t>263. From an economic perspective, the feasibility of such a strategy in the pharmaceutical sector must be acknowledged, as comparable practices aimed at delaying the appearance of generics have already been condemned by American, European, or French competition authorities: Bristol-Myers Squibb case of April 14, 2003, Biovail cases of October 2, 2002, and Astra Zeneca case of June 15, 2005, Lilly-France cases (generic of Vancocin) and Sandoz-Novartis (three generics involved: that of Parlodel, Miocalcic, and Vepeside).</w:t>
      </w:r>
    </w:p>
    <w:p>
      <w:r>
        <w:t>264. Furthermore, it is recognized that since the mid-1990s, a large number of patents protecting "flagship" drugs, meaning those that ensure a significant portion of pharmaceutical companies' sales, have fallen into the public domain. This phenomenon continues: according to "Datamonitor," a British statistical institute, between 2005 and 2010, $140 billion in revenue will be lost by major pharmaceutical groups due to the expiration of their patents (source: Financial Times, November 22, 2005). This makes the defensive strategies of laboratories whose patents are expiring plausible.</w:t>
      </w:r>
    </w:p>
    <w:p>
      <w:r>
        <w:t>265. In the case at hand, the low pricing policy practiced in the sodium cefuroxime market could have been a signal intended to discourage small generic manufacturers from entering the hospital specialty market, particularly in the injectable acyclovir market, whose monopoly was threatened as early as 1999, that is to say, at the time of the practices in question, or for which a massive arrival of generics was anticipated in 2002. This signal, constituted by these prices below costs maintained for two years, allowed the Glaxo laboratory to forge a reputation for aggressiveness.</w:t>
      </w:r>
    </w:p>
    <w:p>
      <w:r>
        <w:t>266. This strategy had effects since it led not only to the elimination of the Flavelab laboratory from the hospital market (cefuroxime accounted for 50% of its hospital sales) but also to discouraging the Panpharma and Ggam laboratories, present in the sodium cefuroxime market, from directing their production towards other generics of Glaxo's specialties. These two laboratories were able to observe Glaxo's behavior in the sodium cefuroxime market, particularly Panpharma, which was excluded in 2000 from numerous tenders for the supply of this specialty to hospitals, before adapting their behavior in other markets: they refrained from entering the injectable acyclovir market, in the case of Panpharma, or only entered it to exit the following year, in the case of the Ggam laboratory.</w:t>
      </w:r>
    </w:p>
    <w:p>
      <w:r>
        <w:t>267. Panpharma notably stated that it had refrained from using the marketing authorization it held for acyclovir due to its anticipation of price developments in this market: "If the price is too low, it is discouraging. Of course, we anticipate the developments of this price" (emphasis added, annex 6 of the supplementary report). However, this anticipation of a low price could not result from observing, between 1999 and 2001, the injectable acyclovir market where there was no aggressive price competition between Glaxo and Merck, as acknowledged by Glaxo itself, but could logically be deduced from Glaxo's aggressive behavior in the injectable cefuroxime market in 1999 and 2000.</w:t>
      </w:r>
    </w:p>
    <w:p>
      <w:r>
        <w:t>268. As for the financial possibility of predation, it also arises from the asymmetry of financial resources between the Glaxo laboratory and the Flavelab laboratory. Indeed, Glaxo's hospital revenue, which represents only a minor share of Glaxo's overall revenue, is 400 times greater than that of Flavelab (214 million euros in 2000 compared to 542,000 euros). Moreover, Glaxo could not ignore that Flavelab, which had only been in existence for two years, was a financially fragile generic manufacturer.</w:t>
      </w:r>
    </w:p>
    <w:p>
      <w:r>
        <w:t>269. Now, a generic manufacturer, which cannot benefit from monopoly prices on protected drugs, has profitability that strongly depends on the number of units sold in competitive markets. If it does not obtain a sufficient number of markets (as was the case in 2000 when Flavelab won three markets compared to 29 for Glaxo), it cannot cover its fixed costs even if these are much lower than those of a laboratory bearing research costs, and it is doomed to disappear. In 2001, Flavelab declared itself insolvent before being subjected to the opening of a collective procedure that would lead to the total transfer of its assets to the Panpharma laboratory.</w:t>
      </w:r>
    </w:p>
    <w:p>
      <w:r>
        <w:t>On the alleged absence of a connection between the markets by Glaxo</w:t>
      </w:r>
    </w:p>
    <w:p>
      <w:r>
        <w:t>270. The Glaxo laboratory argues that the connection between the acyclovir and cefuroxime markets is not demonstrated, whereas this is a condition required by case law to qualify an abuse of dominance consisting of implementing a practice in a non-dominated market.</w:t>
      </w:r>
    </w:p>
    <w:p>
      <w:r>
        <w:t>271. However, the markets concerned are all hospital markets, with consequently, an identity of demanders, an identity of supplier (GSK France), which uniquely manages all sales to hospitals through the "hospital unit," an identity of market functioning, since these are competitive and non-administered markets, where prices are free. The observation of all these elements allows for the deduction of the existence of a sufficient connection based on the criteria set by the European Court of Justice Tetra Pack judgment of November 14, 1996. This judgment also specifies that such a connection can also be proven by the simple demonstration of anti-competitive effects in the related market, due to one or more dominant position(s). As specified in point 29 of the decision (reference 1772): "the relevance of the connections thus retained by the Tribunal cannot be contested. The fact that the different materials are used for packaging the same basic liquid products shows that Tetra Pak's customers in one sector are also potential customers in the other. This possibility is corroborated by statistics indicating that, in 1987, approximately 35% of Tetra Pak's customers purchased both aseptics and non-aseptics. In this regard, it is also relevant to note that Tetra Pak and its largest competitor, PKL, were present in all four markets. Given its almost total domination of the aseptic markets, Tetra Pak could also count on a privileged status in the non-aseptic markets. Thanks to its position in the first markets, Tetra Pak could concentrate its efforts on the second while acting independently of economic operators."</w:t>
      </w:r>
    </w:p>
    <w:p>
      <w:r>
        <w:t>272. In this case, Glaxo's customers, namely hospitals and private clinics, purchase both injectable Zinnat® (which is not sold in the community) and injectable Zovirax® (which is also not sold in the community), products for which Glaxo is in a dominant position and which represented a turnover of over €10 million. The fact that the total expenditure related to all products purchased from Glaxo is borne by the same buyer (the hospital or purchasing group) that procures medications is an indication of this connection.</w:t>
      </w:r>
    </w:p>
    <w:p>
      <w:r>
        <w:t>273. The Council also notes the link established by Glaxo itself between the two drugs when it proposed discounts linking the prices of injectable Zinnat® to the purchase of injectable Zovirax®. This finding reinforces the previous observations on the connection between the two markets due to the common buyers.</w:t>
      </w:r>
    </w:p>
    <w:p>
      <w:r>
        <w:t>274. Finally, the late explanations provided by Glaxo regarding the strength of the patent protection of injectable Zovirax® against the arrival of generics show that there was indeed an interest in defending this monopoly specialty against the imminent arrival of generics. Thus, the defendant indicates that it decided, in November 1999, not to ultimately file a lawsuit to defend its intellectual property rights against Merck Generics, "taking into account an assessment of its chances of success in a potential infringement action and the legal risk that could potentially affect Glaxo's intellectual property rights and the very limited volumes of injectable acyclovir that were then sold by Merck Generics in 1999."</w:t>
      </w:r>
    </w:p>
    <w:p>
      <w:r>
        <w:t>275. This explanation mixes a legal argument, the issue of the reality of the protection provided by the CPP, and an economic argument, the weakness of the losses associated with the entry into the market of injectable acyclovir by a first generic manufacturer.</w:t>
      </w:r>
    </w:p>
    <w:p>
      <w:r>
        <w:rPr>
          <w:b/>
        </w:rPr>
        <w:t>[Pages 61–63]</w:t>
      </w:r>
    </w:p>
    <w:p>
      <w:r>
        <w:t>276. Regarding the first argument, the statement from the Glaxo laboratory does not allow us to know its position, at the time of the facts, on the strength of the patent on acyclovir and mainly shows that there was significant uncertainty regarding the outcome of a potential infringement lawsuit. It also indicates that, at the very moment it was implementing its low pricing policy against Flavelab in the injectable cefuroxime market, whose patent had just expired in May 1999, the Glaxo laboratory felt threatened by the entry of generics into the injectable acyclovir market where it held a dominant position.</w:t>
      </w:r>
    </w:p>
    <w:p>
      <w:r>
        <w:t>277. In fact, seven generic manufacturers had a marketing authorization for injectable acyclovir at the beginning of the predatory period: Teva (1997), GGam (1997), Arrow (1997), Gonnon (1997), Abbott (1998), Merck (1998), Panpharma (1999). Furthermore, Merck, Ggam, and Panpharma also had a marketing authorization in the injectable cefuroxime market. The threat of a massive entry of generics into the acyclovir market was therefore real.</w:t>
      </w:r>
    </w:p>
    <w:p>
      <w:r>
        <w:t>278. The second argument from the Glaxo laboratory is that it was not necessary to engage in litigation to oppose very low sales.</w:t>
      </w:r>
    </w:p>
    <w:p>
      <w:r>
        <w:t>279. However, the weakness of Merck's sales in the acyclovir market is not demonstrated since the revenue recorded in 1999 (€60,000) was of the same order of magnitude as that of Flavelab in 1998 (€52,000) in the cefuroxime market, without this leading Glaxo to refrain from defending its intellectual property rights. Moreover, the following year, in 2000, Merck achieved approximately €1 million in revenue in hospitals from injectable acyclovir, an amount that cannot be classified as "very limited" since it is equivalent to the entire injectable cefuroxime market. Nevertheless, the Glaxo laboratory did not revise its position and did not initiate litigation, while it continued the action it had brought against Flavelab, despite the expiration of the cefuroxime patent since May 1999. The economic rationale for such behavior is not demonstrated.</w:t>
      </w:r>
    </w:p>
    <w:p>
      <w:r>
        <w:t>280. Furthermore, the entry of Flavelab occurred only one year before the certain expiration of the patent according to the Glaxo laboratory and in a small market of €1 million. The final damage that the Glaxo laboratory could anticipate on its revenues was therefore necessarily limited, while the irregular entry, according to the Glaxo laboratory, of Merck occurred three years before the expiration of the patent and in a market of €11 million: the foreseeable damage was therefore very significant. Economic rationality should have led to defending this large market rather than the small one against a potential infringement.</w:t>
      </w:r>
    </w:p>
    <w:p>
      <w:r>
        <w:t>281. It is therefore paradoxical that the Glaxo laboratory chose to be aggressive in the low financial stakes market and accommodating in the high financial stakes market. This apparent paradox is, however, resolved if one explains the behavior of the Glaxo laboratory as the implementation of a reputation predation policy. The deterrence, which is low-cost, exercised in the cefuroxime market was likely to dissuade the six generic manufacturers holding an authorization for injectable acyclovir from following in the footsteps of Merck Generics and starting to sell in hospitals.</w:t>
      </w:r>
    </w:p>
    <w:p>
      <w:r>
        <w:t>2.4. OTHER DEFENSE ARGUMENTS PRESENTED BY GLAXO</w:t>
      </w:r>
    </w:p>
    <w:p>
      <w:r>
        <w:t>282. The Glaxo laboratory further presents three arguments to justify its behavior, which would exclude any implementation of a predatory pricing policy: (1) it would have aligned itself with the aggressive prices set by its various competitors (Panpharma and Flavelab); (2) it could not recover its losses, which excludes the theory of predation; (3) the disappearance of the Flavelab laboratory would be the consequence of its lack of efficiency in a fully competitive cefuroxime market and could therefore not be attributed to Glaxo's behavior.</w:t>
      </w:r>
    </w:p>
    <w:p>
      <w:r>
        <w:t>On the argument regarding alignment with competitors' prices</w:t>
      </w:r>
    </w:p>
    <w:p>
      <w:r>
        <w:t>Regarding alignment with Flavelab's prices</w:t>
      </w:r>
    </w:p>
    <w:p>
      <w:r>
        <w:t>283. The Glaxo laboratory argues that it did not intend to pursue a predatory policy, but simply to react to the low prices of generics in the cefuroxime market and that such "alignment" with competitors' prices is not reprehensible, even for a company in a dominant position.</w:t>
      </w:r>
    </w:p>
    <w:p>
      <w:r>
        <w:t>284. But contrary to what the Glaxo laboratory claims in its observations and as indicated in the table in the administrative report on page 43 (reference 436), reproduced below, the average selling prices of cefuroxime set by the Flavelab laboratory were higher than the low prices set by the Glaxo laboratory during the tenders in question and even significantly higher than all the prices set by the Glaxo laboratory in 2000, prices which should be noted were decided in the autumn of 1999. It was only in 2001, after the Council refused the precautionary measures requested by Flavelab, that the generic prices proposed by Flavelab were significantly lowered and approached those set by the Glaxo laboratory in 2000 (see the table at the end of the administrative report titled "appendix"). However, these sales were never realized due to Flavelab's bankruptcy and its exit from the market.</w:t>
      </w:r>
    </w:p>
    <w:p>
      <w:r>
        <w:t>Table 22: Comparison of average selling prices of Glaxo and Flavelab</w:t>
      </w:r>
    </w:p>
    <w:p>
      <w:r>
        <w:t>Zinnat 750 mg 1998 1999 2000</w:t>
        <w:br/>
        <w:t>Average selling price at a loss of Glaxo €0.74 €0.38</w:t>
        <w:br/>
        <w:t>Average selling price with margin of Glaxo €1.70 €1.28 €0.67</w:t>
        <w:br/>
        <w:t>Average selling price of Flavelab €1.59 €0.95 €0.85</w:t>
      </w:r>
    </w:p>
    <w:p>
      <w:r>
        <w:t>Zinnat 1.5 g 1998 1999 2000</w:t>
        <w:br/>
        <w:t>Average selling price at a loss of Glaxo €1.48 €1.14</w:t>
        <w:br/>
        <w:t>Average selling price with margin of Glaxo €3.50 €2.57 €1.86</w:t>
        <w:br/>
        <w:t>Average selling price of Flavelab €2.77 €1.98 €2.06</w:t>
      </w:r>
    </w:p>
    <w:p>
      <w:r>
        <w:t>285. Furthermore, it should be noted that the tender system only allows for ex post alignment for future markets, once the results of past markets are known. Therefore, to demonstrate an alignment, it would be necessary to explain the methods of collecting information on past prices and the timeline for taking these prices into account for subsequent markets compatible with the alignment theory. None of these elements have been produced by the Glaxo laboratory, which bears the burden of proof on this point.</w:t>
      </w:r>
    </w:p>
    <w:p>
      <w:r>
        <w:t>286. There was therefore no "alignment" of Glaxo's prices with those of Flavelab for the year 2000, but rather a practice of very low prices that year, below the prices set by competitors for generic products. This price-cutting spiral actually led the Flavelab laboratory to exit the injectable cefuroxime market, and the orders from hospitals in 2001 placed with Flavelab at the prices proposed by that company to "follow" the Glaxo laboratory were ultimately not fulfilled.</w:t>
      </w:r>
    </w:p>
    <w:p>
      <w:r>
        <w:t>287. Additionally, Flavelab, which is not in a dominant position, cannot be reproached for having implemented a pricing policy below the price of the original drug to enter a market where it was competing with generics from Panpharma that set comparable prices. In this regard, it should be noted that Flavelab set the same prices for cefuroxime and cefamandole, directly competing drugs, with very different results, since for the demand for cefamandole from hospitals, it gained significant market shares without loss, demonstrating that its pricing policy in 1999 and 2000 was not unreasonable.</w:t>
      </w:r>
    </w:p>
    <w:p>
      <w:r>
        <w:t>Regarding alignment with Panpharma's cefamandole prices</w:t>
      </w:r>
    </w:p>
    <w:p>
      <w:r>
        <w:t>288. In its latest observations, the Glaxo laboratory presents a new explanation for its behavior, claiming that it had observed that Panpharma, entering the cefuroxime market in 1999, offered this drug at the same price level as cefamandole, that is, between €0.64 and €0.74, and that it would have been compelled, in 2000, to lower the prices of injectable Zinnat® to align them with those of cefamandole marketed by Panpharma.</w:t>
      </w:r>
    </w:p>
    <w:p>
      <w:r>
        <w:t>289. However, this explanation, which had not been mentioned previously during the proceedings, nor during the examination of precautionary measures, for which only Flavelab's behavior had been cited as the cause of low prices, contradicts the thesis of the same Glaxo laboratory which argued that its decision to lower its prices in 1999 was justified by the fact that the early entry into the market of Flavelab, in violation of Glaxo's intellectual property rights, was illegal. In this reasoning, Panpharma's prices are not at issue.</w:t>
      </w:r>
    </w:p>
    <w:p>
      <w:r>
        <w:t>290. Moreover, this reasoning is based on a confusion between the average price, which is impossible to know at the beginning of a campaign, and the prices market by market, which can only be known after the result of each tender by questioning the hospital about the conditions offered by the market holder.</w:t>
      </w:r>
    </w:p>
    <w:p>
      <w:r>
        <w:t>291. The Glaxo laboratory does not indicate how it was able to know this average price to which it claims today to have aligned itself. Either it had direct knowledge of it, but the source of information must be specified, or it managed to reconstruct it, but the method must be specified.</w:t>
      </w:r>
    </w:p>
    <w:p>
      <w:r>
        <w:t>292. Regarding the first hypothesis, it should be noted that, in its written observations, the Glaxo laboratory produced price records from an IMS study (references 3080 to 3091) in which the average selling prices of cefamandole 750 mg from Panpharma are mentioned with the following values: €1.32 in 1998 and €1.57 in 1999 (reference 3088). These average prices are much higher than those set by Glaxo for cefuroxime 750 mg in the markets in question both in 1999 (€0.74) and in 2000 (€0.38), as recalled in table 22 above. However, these average prices from the IMS study were the only ones accessible to pharmaceutical laboratories since the AFSSAPS data, which were submitted to the file by the rapporteur during the investigation, are confidential and, moreover, established from the companies' declarations several months after the end of the fiscal years.</w:t>
      </w:r>
    </w:p>
    <w:p>
      <w:r>
        <w:rPr>
          <w:b/>
        </w:rPr>
        <w:t>[Pages 64–66]</w:t>
      </w:r>
    </w:p>
    <w:p>
      <w:r>
        <w:t>293. The hypothesis of reconstructing this average price from instantaneous prices is not more convincing. For undeniable chronological reasons, it was not Panpharma's prices in the tenders that could have prompted Glaxo to lower its own, since the markets in 1999 for which Glaxo practiced prices below the purchase costs are precisely not those where it was in competition with Panpharma's cefamandole (Marseille 1999, Bordeaux 1999, Indre et Loire 1999, CACIC 1999, CAHP 1999, Générale de Santé 1999). Therefore, it is unclear when or by what means Glaxo could have observed a low price for cefamandole in 1999 that would have compelled it to align in 2000.</w:t>
      </w:r>
    </w:p>
    <w:p>
      <w:r>
        <w:t>294. Furthermore, it can be noted that, in other markets of 1999, for which Glaxo could have observed Panpharma's prices for cefamandole 750 mg, these prices are higher than Glaxo's predatory pricing levels for cefuroxime 750 mg. These predatory prices cannot therefore be explained by the necessity of alignment. This is the case, for example, for the tenders from hospitals in Aquitaine in 1999 (Panpharma at €1), Aisne in 1999 (€1); Nantes in 1999 (€1); Loiret in 1999 (€1.07); Poitiers in 1999 (€1.04); Toulouse in 1999 (€0.87), prices that are significantly higher than the low prices practiced by Glaxo, which were €0.74 in 1999 and €0.38 in 2000.</w:t>
      </w:r>
    </w:p>
    <w:p>
      <w:r>
        <w:t>295. As for the prices of 2000, they could not, in principle, have been observed by Glaxo to set its own prices for the 2000 campaign since these were decided in the autumn of 1999, unaware of the prices that Panpharma would practice in 2000, which could only be known after the opening of public procurement procedures.</w:t>
      </w:r>
    </w:p>
    <w:p>
      <w:r>
        <w:t>296. As a subsidiary point, it is also noted that these prices of 2000 were not lower than those of Glaxo since the latter won almost all of the cefuroxime markets in 2000, with Panpharma being retained only in two cases: it was therefore necessarily more expensive.</w:t>
      </w:r>
    </w:p>
    <w:p>
      <w:r>
        <w:t>Conclusion</w:t>
      </w:r>
    </w:p>
    <w:p>
      <w:r>
        <w:t>297. The argument based on alignment with the competitor's prices is therefore fundamentally flawed: it can be dismissed without needing to investigate whether, in the event it had been demonstrated, such alignment could have justified the pricing policy practiced by Glaxo.</w:t>
      </w:r>
    </w:p>
    <w:p>
      <w:r>
        <w:t>On the possibility of recovering losses</w:t>
      </w:r>
    </w:p>
    <w:p>
      <w:r>
        <w:t>298. The Glaxo laboratory contests the possibility that it could have recovered its losses by invoking three arguments. First, it argues that a pharmaceutical market does not lend itself to such recovery since, upon patent expiration, there would no longer be barriers to entry and it would be impossible for the predator to raise its prices profitably. It then observes that, in the cefuroxime market, the increase in prices of injectable Zinnat® from 2001 follows the decision for precautionary measures by the Council dated November 7, 2000, and results from the necessity it found itself in to raise its prices to escape the accusation of predation. Finally, it considers more broadly that it could not compensate for its losses by making financial transfers from protected markets.</w:t>
      </w:r>
    </w:p>
    <w:p>
      <w:r>
        <w:t>299. Before addressing these objections, it must be recalled that it is not the competition authority's responsibility in this case to demonstrate how the recovery of losses could be achieved and even less that it has actually occurred, but simply to respond to the defendant's arguments that such recovery was in fact impossible.</w:t>
      </w:r>
    </w:p>
    <w:p>
      <w:r>
        <w:t>300. Indeed, and as noted by the Glaxo laboratory, the intervention of the competition authority necessarily modifies the market conditions, especially if it occurs at the beginning of the process, as is the case when the referral is accompanied by a request for precautionary measures. The party involved cannot use the intervention of the competition authority, which necessarily disrupts the ongoing strategy, for example, the recovery of losses, to exempt itself from its responsibilities. As indicated by the Council in decision No. 05-D-13 TPS/Canal Plus, at point 83, the object and potential effects of the abusive practice must be assessed at the time of its implementation.</w:t>
      </w:r>
    </w:p>
    <w:p>
      <w:r>
        <w:t>301. In this case, this position is quite logical since the intervention of the competition authority, if it occurs early enough, which is desirable, can very well take place before the loss recovery phase. Conversely, if the recovery of losses has occurred at the time the case is examined, it is unacceptable for the company to seek to demonstrate that this recovery was impossible at the time of the implementation of the predatory strategy.</w:t>
      </w:r>
    </w:p>
    <w:p>
      <w:r>
        <w:t>302. Regarding barriers to entry and the possibility of preventing generic manufacturers from entering the market after the predation period, it should be noted that, within the framework of predation by reputation or signaling aimed at delaying the arrival of generics or confining it to a limited number of operators, in order to mitigate downward pressure on prices, all periods of respite gained for maintaining sales of the original medication are periods of "recovery" of useful losses, since the revenues of the predatory company are higher than those it could anticipate in the absence of predation.</w:t>
      </w:r>
    </w:p>
    <w:p>
      <w:r>
        <w:t>303. Economic theory does not support that, for a predatory policy to be effective, it must permanently evict competitors from the market, but simply that this eviction provides the predator with a sufficient period of relief from competitive pressure without being forced to engage too quickly and repeatedly in loss-generating low-price policies to benefit from the eviction of its competitors or their discipline.</w:t>
      </w:r>
    </w:p>
    <w:p>
      <w:r>
        <w:t>304. In the case of the pharmaceutical market, this period of respite against the arrival of generics can be profitable even when it remains very limited in time due to the considerable price differences that can be practiced depending on whether a specialty is protected by its patent or is subject to competitive pressure from generics. In the years preceding the expiration of the patent, most of the fixed costs of research and development are amortized, and the selling price of the still-protected medication generates high margins. The artificial extension of this period, during which a price higher than the competitive price can be profitably practiced (i.e., without immediate and massive loss of market share to generics), can be financially beneficial. This observation holds even if this strategy is only transitional, knowing that the entry of generics into the market is generally inevitable in the long term.</w:t>
      </w:r>
    </w:p>
    <w:p>
      <w:r>
        <w:t>305. In this case, the argument presented includes two aspects that must be addressed successively. In the first, it must be shown that the predatory strategy did not succeed in the market on which it was applied. The Glaxo laboratory practiced predatory pricing in the sodium cefuroxime market, drove Flavelab out of this market, recovered its losses in this same market, and used this behavior as a signal of aggressiveness in other markets, including that of aciclovir. In the second, it must be shown that the protection of the dominated market, that of injectable aciclovir, allowed for the recovery of losses incurred due to predation.</w:t>
      </w:r>
    </w:p>
    <w:p>
      <w:r>
        <w:t>Regarding the recovery of losses in the injectable cefuroxime market</w:t>
      </w:r>
    </w:p>
    <w:p>
      <w:r>
        <w:t>306. In the injectable cefuroxime market, it is sufficient to demonstrate that the Glaxo laboratory was able to make its behavior lead to a reputation as an aggressive laboratory, since the main objective was the defense of the dominated markets, such as that of aciclovir.</w:t>
      </w:r>
    </w:p>
    <w:p>
      <w:r>
        <w:t>307. First, it is necessary to assess the financial impact of price reductions on quantities sold at a predatory price in the injectable Zinnat® market in hospitals, and the subsequent price increases, to see whether it is positive or negative for the Glaxo laboratory, knowing that the latter contests that losses can be recovered solely in the injectable Zinnat® market.</w:t>
      </w:r>
    </w:p>
    <w:p>
      <w:r>
        <w:t>308. To establish the financial assessment for the Glaxo laboratory during this period, it is first necessary to evaluate the losses incurred on quantities sold at a price lower than the purchase cost during the two consecutive years in which the practices were committed. Several methods are possible, but the one most favorable to the Glaxo laboratory (which minimizes losses) consists of limiting itself to accounting losses, in other words, calculating a theoretical turnover that would have been achieved "without margin," that is to say obtained by taking a selling price equal to the purchase price, and comparing it to the actual turnover achieved on units sold at a predatory price. The difference between the two figures obtained gives a lower bound of the amount of losses incurred.</w:t>
      </w:r>
    </w:p>
    <w:p>
      <w:r>
        <w:t>309. This method has been retained, and the results are shown in the following table:</w:t>
      </w:r>
    </w:p>
    <w:p>
      <w:r>
        <w:t>Table 23: Calculation of the loss incurred in 1999 and 2000</w:t>
      </w:r>
    </w:p>
    <w:p>
      <w:r>
        <w:t>1999 2000</w:t>
        <w:br/>
        <w:t>750 1.5 750 1.5</w:t>
        <w:br/>
        <w:t>Quantities 233,968 units 54,143 units 43,560 units 116,583 units</w:t>
        <w:br/>
        <w:t>Turnover €172,682 €79,995 €16,639 €135,262</w:t>
        <w:br/>
        <w:t>Turnover if 233,968 x 0.89 = 54,143 x 1.84 = 43,560 x 0.52 = 116,583 x 1.28 =</w:t>
        <w:br/>
        <w:t>selling price = purchase price</w:t>
        <w:br/>
        <w:t>€208,231 €99,623 €22,651 €149,226</w:t>
        <w:br/>
        <w:t>Difference = loss - €35,549 - €19,628 - €6,012 - €13,964</w:t>
        <w:br/>
        <w:t>Total - €75,153</w:t>
      </w:r>
    </w:p>
    <w:p>
      <w:r>
        <w:rPr>
          <w:b/>
        </w:rPr>
        <w:t>[Pages 67–69]</w:t>
      </w:r>
    </w:p>
    <w:p>
      <w:r>
        <w:t>310. It appears from this table that, out of a total of units purchased for €480,000 that could have been resold "at cost" with this amount of revenue, the actual sales amounted to only €405,000, resulting in a certain accounting loss of €75,000. As stated, this figure is a lower bound of the losses, since the purchase cost itself is a lower bound of the average variable cost.</w:t>
      </w:r>
    </w:p>
    <w:p>
      <w:r>
        <w:t>311. This amount of loss is relatively modest for a company like the Glaxo laboratory, and it goes without saying that this sum could have been easily recovered through the price increases that followed Flavelab's exit from the market. Thus, the average price of Zinnat® 750 mg injectable rose from €0.65 in 2000 to €1.09 in 2001, and that of Zinnat® 1.5 g injectable increased from €1.36 to €1.85 during the same period. This increase continued the following year.</w:t>
      </w:r>
    </w:p>
    <w:p>
      <w:r>
        <w:t>312. From 2002 onwards, the average prices reached a level even higher than those of 2001 and slightly above those of 1999.</w:t>
      </w:r>
    </w:p>
    <w:p>
      <w:r>
        <w:t>313. The financial gain brought about by the price increase offsets the decline in market share in volume starting in 2001. Thus, the sales revenue for the 1.5 g packaging for the years 2000 and 2001 is almost identical (€224,679 in 2000 versus €223,161 in 2001), while the quantities decreased by nearly one-third (120,947 units sold in 2001 versus 164,703 in 2000). For the 750 mg, the revenue increased from €490,479 in 2000 to €623,445 (a 27% increase) while the quantities decreased by 24% (from 752,371 to 572,407).</w:t>
      </w:r>
    </w:p>
    <w:p>
      <w:r>
        <w:t>314. A rough estimate of these direct gains (those resulting solely from the ability to raise prices above the competitive level) is possible simply by considering the revenue that Glaxo laboratory would have realized by raising its price after 2000, but only at the level of generic prices during this period, which can be considered a good estimate of the medium-term equilibrium price, namely €0.80 for the 750 mg packaging and €1.40 for the 1.5 g packaging.</w:t>
      </w:r>
    </w:p>
    <w:p>
      <w:r>
        <w:t>315. It appears from the table below that the increase in Zinnat® prices, even when limited to the two years following the main year of predation, generated revenues that can be estimated at €420,000, which is a significantly higher amount than the previous losses.</w:t>
      </w:r>
    </w:p>
    <w:p>
      <w:r>
        <w:t>Table 24: Calculation of loss recovery after 2000</w:t>
      </w:r>
    </w:p>
    <w:p>
      <w:r>
        <w:t>| Year | 750 mg | 1.5 g | 750 mg | 1.5 g |</w:t>
        <w:br/>
        <w:t>|------|--------|-------|--------|-------|</w:t>
        <w:br/>
        <w:t>|      | 2001   | 2001  | 2002   | 2002  |</w:t>
        <w:br/>
        <w:t>| Quantities | 572,407 units | 120,947 units | 365,715 units | 81,846 units |</w:t>
        <w:br/>
        <w:t>| Revenue | €623,445 | €223,161 | €424,346 | €184,084 |</w:t>
        <w:br/>
        <w:t>| Revenue if | 572,407 x €0.80 = | 120,947 x €1.40 = | 365,715 x €0.80 = | 81,846 x €1.40 = |</w:t>
        <w:br/>
        <w:t>| Selling price = price | €457,926 | €169,326 | €292,572 | €114,584 |</w:t>
        <w:br/>
        <w:t>| Competitive | | | | |</w:t>
        <w:br/>
        <w:t>| Difference = gain | €165,520 | €53,835 | €131,774 | €69,500 |</w:t>
        <w:br/>
        <w:t>| Total | approximately €220,000 | approximately €200,000 |</w:t>
      </w:r>
    </w:p>
    <w:p>
      <w:r>
        <w:t>316. The analysis can be continued for the period during which the Glaxo laboratory remained on the market with significant sales compared to generics despite a higher price, a situation that resulted in additional costs for hospitals. Calculated using the same method, the gains for the following years 2003-2005 amount to non-negligible cumulative amounts of approximately €250,000 (approximately €155,000 for the 750 mg and €95,000 for the 1.5 g).</w:t>
      </w:r>
    </w:p>
    <w:p>
      <w:r>
        <w:t>317. It follows from what has been presented that, contrary to what the accused company claims, the low pricing policy practiced in the predatory market could achieve its goal and therefore be credible. Generic manufacturers were able to observe both Flavelab's exit from the market and the relatively painless means used by the Glaxo laboratory to achieve this result.</w:t>
      </w:r>
    </w:p>
    <w:p>
      <w:r>
        <w:t>318. However, the Glaxo laboratory, to explain the sharp rise in prices after a period of decline, argues that it had to, as a preventive measure, raise its prices starting in 2001 for fear of being accused of selling at a loss in the context of the present procedure initiated by the complainant in July 2000, which led to an initial decision on November 7, 2000, deeming the complaint admissible on the merits. As a result, it argues that this price increase cannot be used as an argument against it to demonstrate a predatory practice.</w:t>
      </w:r>
    </w:p>
    <w:p>
      <w:r>
        <w:t>319. But this argument is contradictory to another one also put forward by the Glaxo laboratory, based on the impossibility of recovering losses, since the price increase, regardless of the reason, was profitable for the Glaxo laboratory, meaning it resulted in increased revenue and margin compared to the competitive situation. It was therefore up to the Glaxo laboratory to demonstrate the impossibility of such recovery.</w:t>
      </w:r>
    </w:p>
    <w:p>
      <w:r>
        <w:t>320. Furthermore, and although this point is not necessary for the Council's demonstration, which is not burdened with the obligation to demonstrate an effective recovery of losses in the context of predation, the Council notes that the explanation provided by the Glaxo laboratory regarding the need to raise the selling prices of injectable Zinnat® to ensure "a sufficient margin" is not consistent with the observed trends in the selling price and purchase price of this medication. By observing the variation in purchase prices of Zinnat®, 750 mg and 1.5 g, over the entire period from 1997 to 2003, it is noted that after a sharp decline in 2000 and 2001, these prices rose again in 2002 and 2003, as shown in Table 25:</w:t>
      </w:r>
    </w:p>
    <w:p>
      <w:r>
        <w:t>Table 25 - Evolution of purchase prices of injectable Zinnat® from 1997 to 2003</w:t>
      </w:r>
    </w:p>
    <w:p>
      <w:r>
        <w:t>| Year | 1997 | 1998 | 1999 | 2000 | 2001 | 2002* | 2002* | 2003 |</w:t>
        <w:br/>
        <w:t>|------|------|------|------|------|------|-------|-------|------|</w:t>
        <w:br/>
        <w:t>| Zinnat® injectable 750 mg | 7.80 F | 7.13 F | 5.85 F | 3.40 F | 3.40 F | 3.40 F | 6.90 F | 6.90 F |</w:t>
        <w:br/>
        <w:t>| | €1.19 | €1.09 | €0.89 | €0.52 | €0.52 | €0.52 | €1.05 | €1.05 |</w:t>
        <w:br/>
        <w:t>| Zinnat® injectable 1.5 g | 16.00 F | 14.60 F | 12.10 F | 8.40 F | 8.40 F | 8.40 F | 13.60 F | 13.60 F |</w:t>
        <w:br/>
        <w:t>| | €2.44 | €2.23 | €1.84 | €1.28 | €1.28 | €1.28 | €2.07 | €2.07 |</w:t>
        <w:br/>
        <w:t>| *In 2002, prices change in the 2nd semester. |</w:t>
      </w:r>
    </w:p>
    <w:p>
      <w:r>
        <w:t>321. As shown in Table 26 below, the selling prices did not follow the same trend, and the margin therefore varied significantly after 2000:</w:t>
      </w:r>
    </w:p>
    <w:p>
      <w:r>
        <w:t>Table 26 - Average selling price of injectable Zinnat from 1997 to 2003</w:t>
      </w:r>
    </w:p>
    <w:p>
      <w:r>
        <w:t>| Year | 1997 | 1998 | 1999 | 2000 | 2001 | 2002 | 2003 |</w:t>
        <w:br/>
        <w:t>|------|------|------|------|------|------|------|------|</w:t>
        <w:br/>
        <w:t>| Zinnat® injectable 750 mg | 13.27 F | 11.50 F | 7.00 F | 4.20 F | 7.15 F | 7.61 F | 8.00 F |</w:t>
        <w:br/>
        <w:t>| | €2.02 | €1.71 | €1.09 | €0.65 | €1.09 | €1.16 | €1.22 |</w:t>
        <w:br/>
        <w:t>| Zinnat® injectable 1.5 g | 28.71 F | 23.00 F | 14.50 F | 9.00 F | 12.00 F | 15.00 F | 14.00 F |</w:t>
        <w:br/>
        <w:t>| | €4.38 | €3.51 | €2.20 | €1.36 | €1.85 | €2.25 | €2.11 |</w:t>
      </w:r>
    </w:p>
    <w:p>
      <w:r>
        <w:t>322. Assuming that all selling prices were equal to the average price, it is possible to estimate this margin: for the 750 mg, the margin, which had fallen to €0.13 in 2000, was raised to €0.57 in 2001 but fell back to €0.11 in 2002 and €0.17 in 2003, as the increase in purchase price was not passed on to the selling price. Similarly, the absolute margin on the 1.5 g, which had fallen to €0.08 in 2000, was raised to €0.57 in 2001, but fell back to €0.18 in 2002 and €0.03 in 2003. It is therefore legitimate to question what the Glaxo laboratory considers to be a sufficient margin to cover all its costs.</w:t>
      </w:r>
    </w:p>
    <w:p>
      <w:r>
        <w:t>323. The explanation that the increase in selling prices would have been necessary to ensure a sufficient margin relative to costs, compared to the situation in 2000 which was the cause of the Council's referral, cannot be applied to the years 2002 and 2003 for which the margin is of the same order of magnitude as that of 2000 and very much lower than that of 2001, which allowed for most of the recovery of losses. Indeed, as the purchase price doubled, the selling price would have needed to see a significant increase to maintain this margin: however, this price remained almost constant and even recorded a slight decrease in 2003 for the Zinnat® 1.5 g. It is therefore not possible to argue that the price increase between 2001 and 2003 was solely intended to ensure that the selling price covered all costs.</w:t>
      </w:r>
    </w:p>
    <w:p>
      <w:r>
        <w:t>324. In conclusion, the preceding developments show that the Glaxo laboratory was able to successfully implement a predatory policy in the injectable second-generation cephalosporin market, followed by the exit of its competitor and a phase of loss recovery. This predatory behavior, observed by other actual or potential competitors of the Glaxo laboratory, helped it to forge a reputation for aggressiveness that discouraged the entry of these potential rivals.</w:t>
      </w:r>
    </w:p>
    <w:p>
      <w:r>
        <w:t>Regarding the recovery of losses in the injectable acyclovir market</w:t>
      </w:r>
    </w:p>
    <w:p>
      <w:r>
        <w:t>325. More generally, the Glaxo laboratory disputes the possibility of recovering temporary losses incurred in a limited market by offsetting them with gains in other protected markets, arguing that it does not have sufficient market power to do so.</w:t>
      </w:r>
    </w:p>
    <w:p>
      <w:r>
        <w:t>326. However, this argument does not hold up under scrutiny when one observes the asymmetry in the range of specialties between the Glaxo laboratory and generic manufacturers. The markets in question are, in fact, all hospital markets, managed uniquely by the "hospital unit" of the Glaxo laboratory. They are also markets where prices are free. Under such conditions, financial transfers between protected sectors and sectors subject to competition can be envisaged, and the limited cost of a targeted predatory policy can be easily absorbed.</w:t>
      </w:r>
    </w:p>
    <w:p>
      <w:r>
        <w:rPr>
          <w:b/>
        </w:rPr>
        <w:t>[Pages 70–72]</w:t>
      </w:r>
    </w:p>
    <w:p>
      <w:r>
        <w:t>327. Indeed, in addition to its dominant position in the acyclovir market, the Glaxo laboratory has a very significant market power with respect to hospitals, as it is their primary supplier of medications, including the antivirals used in the treatment of the HIV virus (Combivir®, Epivir®, and Retrovir®), representing a turnover of €15.8 million and considered essential for hospitals, as indicated by the statements of Mr. C… (CHRU de Lille reference 1117): "Glaxo Wellcome holds in its range a number of products indispensable to the hospital for which there are no equivalents" or Ms. D… (AP-HP de Paris): "Glaxo Wellcome is the 1st supplier of AP-HP; AIDS treatment products account for about 60% of our purchases from Glaxo Wellcome in negotiated markets (reference 1001)," from Mr. E… (CHRU de Rouen, statement of February 6, 2001 - reference 1060): "The Glaxo Wellcome laboratory holds a significant reserve of high-tech molecules (...) One can mention Zovirax® which is starting to be genericized. Finally, regarding AIDS treatment, we have no choice but to take all specialties due to issues of resistance, tolerance, and compliance"; from Ms. X… (CHU de Tours - reference 1066): "Glaxo markets in the field of anti-infectives indispensable molecules (...) Zovirax is a reference molecule, particularly in its injectable form"; from Mr. F…, CHU de Nantes, reference 1073: "We enter into numerous negotiated markets with Glaxo Wellcome for patented products, which are essential to us as there are no equivalent products on the market"; from Mr. Z… (CHRU de Strasbourg - reference 1088): "Acyclovir is a molecule without therapeutic equivalent. It is primarily used in hospitals in its injectable form, it is the first item of expenditure in the hospital."</w:t>
      </w:r>
    </w:p>
    <w:p>
      <w:r>
        <w:t>328. Contrary to what the accused company claims, the losses incurred due to the predatory pricing policy could therefore be easily compensated in other markets.</w:t>
      </w:r>
    </w:p>
    <w:p>
      <w:r>
        <w:t>329. It follows from all of the above that the Glaxo laboratory has not succeeded in demonstrating that the recovery of losses was impossible, especially since this recovery was, in this case, implemented promptly.</w:t>
      </w:r>
    </w:p>
    <w:p>
      <w:r>
        <w:t>On the "natural" nature of Flavelab's exit from the market due to competition</w:t>
      </w:r>
    </w:p>
    <w:p>
      <w:r>
        <w:t>330. As a preliminary point, the Council notes that this argument does not provide an alternative explanation for the pricing policy below the purchase costs practiced by the Glaxo laboratory on injectable Zinnat® in 1999 and 2000. It is therefore ineffective in light of the case law recalled in points 164 and following.</w:t>
      </w:r>
    </w:p>
    <w:p>
      <w:r>
        <w:t>331. The accused company merely asserts, on the one hand, that the price situation observed in the market for 2nd generation injectable cephalosporins was consistent with what could be expected upon the arrival of generics and then, on the other hand, that Flavelab's exit from the market is explained by its lack of efficiency, but it does not justify its own behavior.</w:t>
      </w:r>
    </w:p>
    <w:p>
      <w:r>
        <w:t>332. Nevertheless, responses will be provided successively to these two arguments.</w:t>
      </w:r>
    </w:p>
    <w:p>
      <w:r>
        <w:t>Regarding the absence of abnormal price evolution in the market for 2nd generation injectable cephalosporins</w:t>
      </w:r>
    </w:p>
    <w:p>
      <w:r>
        <w:t>333. The Glaxo laboratory, relying on the economic study it submitted to the file, argues that the low pricing practice conducted in the injectable cefuroxime market may result from a competitive equilibrium in an oligopoly in which companies compete on price, a situation known as the Bertrand model (study p. 11). Based on certain economic assumptions, the study proposes to distinguish three periods following the arrival of generics: a period of direct competition characterized by a more marked downward adjustment of prices, a period of elimination of the least efficient competitors, and a period of competitive stabilization with prices close to marginal cost (study p. 12).</w:t>
      </w:r>
    </w:p>
    <w:p>
      <w:r>
        <w:t>334. This study mentions an economic article by Fabio G…, Laura H… and Luigi I…, "The intensity of competition after patent expiry in pharmaceuticals," Revue d'Économie Industrielle, no. 99, pp. 107-131 (see annex 7), which would validate this hypothesis and concludes that, due to a difference in efficiency between Flavelab and Glaxo, one cannot conclude to the existence of an anticompetitive practice since the observed prices validate the hypothesis of competitive oligopoly.</w:t>
      </w:r>
    </w:p>
    <w:p>
      <w:r>
        <w:t>335. However, the additional research conducted to assess the relevance of the study mentioned in the previous paragraph contradicts this reasoning.</w:t>
      </w:r>
    </w:p>
    <w:p>
      <w:r>
        <w:t>336. When questioned about the composition of the sample of 77 drugs subjected to generic competition between 1988 and 1998 in the French market and included in its study, one of the authors, Ms. H…, indicated that only one of the drugs studied was part of the hospital market and that for all others, the price series were those observed in pharmacies, so that the study cited in defense is not representative of the markets in question but rather of that of drugs sold in pharmacies: "Our sample of drugs was not selected to be representative of developments in the hospital market, which is why we cannot assert that the developments described in our article are representative of the behavior of original drugs in hospitals."</w:t>
      </w:r>
    </w:p>
    <w:p>
      <w:r>
        <w:t>337. Now, the study produced by the Glaxo laboratory bases its reasoning on a "Bertrand" price competition model, which it considers particularly relevant for tender markets (pp. 11 and 13). Such a model cannot naturally be confirmed by the typical curve drawn from the study published in the "Revue d'Économie Industrielle" since it relies almost exclusively on price surveys of drugs in pharmacies, which are sold at regulated prices and not resulting from tenders. The probative value of the comparison between the "price" competition model developed for the needs of the case and the empirical curve of the Italian study is therefore not demonstrated.</w:t>
      </w:r>
    </w:p>
    <w:p>
      <w:r>
        <w:t>Regarding the argument that the eliminated competitor was unable to lower its prices because it was less efficient</w:t>
      </w:r>
    </w:p>
    <w:p>
      <w:r>
        <w:t>338. The Glaxo laboratory also argues that, among its two competitors, the Flavelab laboratory was not efficient, and that it is due to poor management and the inability of its leaders that it disappeared from the market. It also considers that the practices in question could not have affected the activity of the Flavelab laboratory, since the turnover from cefuroxime represented only 1.7% of its total turnover.</w:t>
      </w:r>
    </w:p>
    <w:p>
      <w:r>
        <w:t>339. First, it should be clarified that it is, on the contrary, accepted that generic manufacturers have lower costs than large laboratories because they do not bear research and development costs, nor significant commercial prospecting costs, and that it is for these reasons that they are able to offer prices much lower than those of large laboratories.</w:t>
      </w:r>
    </w:p>
    <w:p>
      <w:r>
        <w:t>340. In this case, and contrary to what the Glaxo laboratory indicates, it follows from the elements in the file that the Flavelab laboratory could generate a margin on cefuroxime in 1998 since its production cost (see response to the rapporteur, reference 1128) was 3.32 F and 6.63 F and its average selling price was 10.50 F and 18.17 F. Similarly, in 1999, its selling price was higher than its production cost. Indeed, its production costs were 3.10 F and 6.19 F and its average selling prices were 6.23 F and 12.99 F.</w:t>
      </w:r>
    </w:p>
    <w:p>
      <w:r>
        <w:t>341. Furthermore, the results achieved by Flavelab with injectable cefamandole demonstrate that it was capable of developing a normal commercial activity and gaining market share with a product comparable to injectable cefuroxime.</w:t>
      </w:r>
    </w:p>
    <w:p>
      <w:r>
        <w:t>342. Moreover, it has been previously demonstrated that the Glaxo laboratory sold below its purchase costs and deliberately decided to incur losses that it knew it could recover, due to the breadth of its range and its financial base. However, a new entrant cannot withstand such a practice, even if it is equally efficient. It is indeed necessary to distinguish between efficiency and fragility. The Flavelab laboratory was certainly more fragile than the Glaxo laboratory, particularly due to its dependence on external financing tied to its results, but it has not been demonstrated that it was less efficient.</w:t>
      </w:r>
    </w:p>
    <w:p>
      <w:r>
        <w:t>343. As for Glaxo's challenge to the importance of the cefuroxime market for the Flavelab laboratory, the sales figures provided during the investigation sufficiently demonstrate the impact of this market on the overall activity of this laboratory. The figures indeed indicate that in 2000, the turnover generated with cefuroxime was €76,976 compared to €192,890 in 1999. This decline in turnover generated with cefuroxime (down 60% in one year) affected the results of this laboratory concerning its sales to hospitals. Indeed, cefuroxime represented 50% of its sales to hospitals in 1998, only 33.4% in 1999, and finally 14.2% in 2000. With such a loss of turnover generated with hospitals, this activity was irreparably compromised, and Flavelab could only exit this market.</w:t>
      </w:r>
    </w:p>
    <w:p>
      <w:r>
        <w:t>344. In this regard, it should be recalled that the notion of exit from the market should not be understood as the total cessation of the company's activity, but simply as its eviction from the relevant market as a supplier. If Flavelab had continued its export activity while ceasing to market its own generics in the French hospital market, it would nonetheless be considered to have "exited the market" in the sense of this decision.</w:t>
      </w:r>
    </w:p>
    <w:p>
      <w:r>
        <w:t>345. Finally, according to the Glaxo laboratory, between 1999 and 2000, the fact that Panpharma tripled its turnover on cefuroxime while Flavelab saw its turnover decrease by 18% would show that Flavelab was not efficient. This observation would be identical for cefamandole: turnover increased by 18% for Flavelab and by 40% for Panpharma. Furthermore, the Glaxo laboratory notes that the price drop of injectable Zinnat® was accompanied by a 40% increase in Panpharma's turnover and concludes that its low prices would not have had any effect on efficient competitors.</w:t>
      </w:r>
    </w:p>
    <w:p>
      <w:r>
        <w:rPr>
          <w:b/>
        </w:rPr>
        <w:t>[Pages 73–75]</w:t>
      </w:r>
    </w:p>
    <w:p>
      <w:r>
        <w:t>346. But Panpharma's initial market share for cefuroxime was very low (approximately 1.5% in 1999). Therefore, the tripling of the turnover generated from this product is not surprising. In contrast, for cefamandole, a product for which Flavelab competes with Panpharma during the same period, an inverse trend is observed as Flavelab sees its turnover multiplied by six while Panpharma experiences a limited increase of 60%. However, one cannot conclude that Panpharma is less efficient than Flavelab without contradicting the previous assertion that it is, on the contrary, more efficient.</w:t>
      </w:r>
    </w:p>
    <w:p>
      <w:r>
        <w:t>Regarding the argument that Flavelab was doomed to disappear due to the withdrawals of cefuroxime batches in 2001</w:t>
      </w:r>
    </w:p>
    <w:p>
      <w:r>
        <w:t>347. The Glaxo laboratory indicates that Flavelab would have been acquired by Panpharma because its activity had been compromised by significant withdrawals from the market of cefuroxime batches due to lack of asepsis, and that this sole reason - and not predatory pricing - would have led Flavelab to bankruptcy.</w:t>
      </w:r>
    </w:p>
    <w:p>
      <w:r>
        <w:t>348. However, it emerges from information extracted from the official AFSSAPS website that these withdrawals of cefuroxime and cefamandole batches occurred in 2003 and not in 2001, that is to say well after Flavelab was acquired by Panpharma, even if the batches bear the name Flavelab, a name that was retained by Panpharma but which will be abandoned after this incident. No batch withdrawal concerned Flavelab in 2001, nor even in 1999 or 2000.</w:t>
      </w:r>
    </w:p>
    <w:p>
      <w:r>
        <w:t>349. Furthermore, batch withdrawals are not exceptional events and affect all laboratories. The Glaxo laboratory had to proceed, in 2002, with the withdrawal of batches of Seretide®, Ventoline®, and, in 2003, of Flixotide®, Serevent®, and finally Pritor® in 2004 (see list of these withdrawals, annex 10).</w:t>
      </w:r>
    </w:p>
    <w:p>
      <w:r>
        <w:t>350. Other generic manufacturers, such as Merck, have also experienced batch withdrawals. Thus, in 2002, it had to withdraw all batches of the generic lorazepam.</w:t>
      </w:r>
    </w:p>
    <w:p>
      <w:r>
        <w:t>2.5. ON THE EFFECTS OF THE PREDATORY STRATEGY</w:t>
      </w:r>
    </w:p>
    <w:p>
      <w:r>
        <w:t>351. The analysis of the effects of the strategy implemented by the Glaxo laboratory, as manifested in the various markets, is not necessary for the qualification of the practice: it is sufficient that the predation has the potential effect, at the time it is practiced, of eliminating one or more competitors for it to be regarded as abusive. However, it can be observed, in this case, that this strategy has produced effects on each of the concerned markets, either directly (exit of a competitor, price increase) or indirectly (deterrence of potential competitors' entry).</w:t>
      </w:r>
    </w:p>
    <w:p>
      <w:r>
        <w:t>The situation in the market for injectable second-generation cephalosporins where the practices were committed</w:t>
      </w:r>
    </w:p>
    <w:p>
      <w:r>
        <w:t>352. The Glaxo laboratory indicates that the predatory strategy has not succeeded since generic manufacturers have entered the sodium cefuroxime market, and that in any case, the prices of this medication have decreased.</w:t>
      </w:r>
    </w:p>
    <w:p>
      <w:r>
        <w:t>353. However, it is noted that the generic manufacturers that obtained a marketing authorization and were presented by the Glaxo laboratory as competitors have, in reality, not entered the sodium cefuroxime market: TEVA and Merck, holders of a marketing authorization in 2004, did not make any sales, neither in 2004 nor in 2005. At the end of the period, only Panpharma and the Glaxo laboratory are present in the market, with the original product having lost its positions only very slowly despite prices being half higher than those of the generic. In 2002, three years after the patent expiration, Glaxo's market share was 55% in value, and in 2005, six years after the patent expiration, it was still 17% in value. The policy of excluding the second generic supplier has therefore been effective.</w:t>
      </w:r>
    </w:p>
    <w:p>
      <w:r>
        <w:t>354. The difference with the situation of cefamandole, substitutable for cefuroxime, is enlightening: the market share figures for the Glaxo laboratory appear very high compared to Lilly's market shares in the cefamandole market, whose generic appeared in 1998, the same year as cefuroxime. Indeed, Lilly's market shares decreased very rapidly (losing two-thirds of the market in three years) to become null from 2002. In 2000, the year of the most intense predation, Glaxo's market share stabilized at 83% in value (and increased in volume), while Lilly fell to 34%. In 2001, these values were 78% for Glaxo against only 12% for Lilly.</w:t>
      </w:r>
    </w:p>
    <w:p>
      <w:r>
        <w:t>355. Furthermore, the strong competition between the two generic suppliers on cefamandole, followed by the exit of the original product, regularly decreases the average selling price from 1998. However, the average selling price of sodium cefuroxime, after having significantly decreased in 2000, has conversely increased and exceeded the cefamandole price by 20 cents in 2002, representing a 28% difference between the two specialties, and still 23% in 2003, while their prices were almost identical in 1997.</w:t>
      </w:r>
    </w:p>
    <w:p>
      <w:r>
        <w:t>356. As noted above, the price level of sodium cefuroxime is explained by the importance of Glaxo's market shares. In the case of cefamandole, it is the generic medication that determines the price, since it has 100% of the market, whereas in the case of cefuroxime, Glaxo's original product still influences a significant portion of the price at the end of the period, hence the difference of 10 cents in 2004.</w:t>
      </w:r>
    </w:p>
    <w:p>
      <w:r>
        <w:t>The situation in the injectable acyclovir market where the Glaxo laboratory is in a dominant position</w:t>
      </w:r>
    </w:p>
    <w:p>
      <w:r>
        <w:t>357. Regarding injectable acyclovir, Glaxo's hospital market shares have very slightly decreased after the arrival of the first generic, Merck, in 1999: the original product retained 90.5% market share in value in 2000 and 80.9% in 2001. After 2003, although new laboratories offering generics entered the market, Glaxo's market share remains high: it reached 65% in 2003, decreased to 46% in 2004, and rose again to 52% in 2005. Therefore, three years after the patent expiration, Glaxo still holds half of the market in value, a remarkable level since these market shares are equivalent to those it had in the injectable cefuroxime market where it directly practiced predatory pricing.</w:t>
      </w:r>
    </w:p>
    <w:p>
      <w:r>
        <w:t>358. In this regard, the comparison between the list of laboratories that requested a marketing authorization (13 in total) and those that actually entered the market (5 including Merck) shows that many laboratories offering generics other than those directly confronted with Glaxo's low pricing policy, such as Panpharma and Ggam, and that requested and obtained a marketing authorization (some very significant like Teva), have renounced entering this market which is nonetheless of significant size (€6.7 million in 2001, the last known figure before the expiration of the patent in September 2002) and free of particular difficulties for marketing the product.</w:t>
      </w:r>
    </w:p>
    <w:p>
      <w:r>
        <w:t>359. The small number of generic manufacturers present in this market and especially their weakness in terms of market share, some having only marginal sales, several years after the end of intellectual property rights, thus constitutes a strong indication of the success of the predatory strategy which has resulted in the construction of a reputation for aggressiveness in the prices practiced on injectable cefuroxime, particularly towards Panpharma which was present in both markets. The strategy has therefore made entry into the acyclovir market very uncertain.</w:t>
      </w:r>
    </w:p>
    <w:p>
      <w:r>
        <w:t>360. This primarily concerns Panpharma which had a marketing authorization for injectable acyclovir since 1998, did not use it, and sold it in 2002 to Aguettant.</w:t>
      </w:r>
    </w:p>
    <w:p>
      <w:r>
        <w:t>361. Panpharma's statements are very enlightening in this regard: "The reasons why Panpharma decides to request a marketing authorization and thus enter a market relate to the existence of the market, that is to say its size, the volumes that can be achieved. Among the indicators that inform the choice of the final decision, the selling price practiced in the years before the expiration of the patent, by the patent holder, is of course decisive. If the price is too low, it is deterrent. Of course, we anticipate the developments of this price" (emphasis added, annex 6 of the supplementary report).</w:t>
      </w:r>
    </w:p>
    <w:p>
      <w:r>
        <w:t>362. The important term here is the verb "anticipate," which clearly shows that the effect of reputation or signaling may have played a role in deterring entry into the market, even though the price evolution of the original medication was much less downward-oriented than for injectable cefuroxime, a market into which Panpharma did not hesitate to enter. It should be noted that in 2002, the year Panpharma relinquished its marketing authorization, the price was still well above its medium-term competitive equilibrium level, since this price would still be halved by 2005.</w:t>
      </w:r>
    </w:p>
    <w:p>
      <w:r>
        <w:t>363. Thus, even if the Glaxo laboratory has indeed ended up lowering its prices, they remain significantly higher at the end of the period than those of the generics from the most active laboratories, and Glaxo retains a 51% market share in value in 2005.</w:t>
      </w:r>
    </w:p>
    <w:p>
      <w:r>
        <w:t>364. Finally, the importance of Glaxo's market shares in the community (all dosage forms of acyclovir combined, Glaxo held over 50% of the market in 2004; see AFSSAPS report: "Analysis of drug sales to pharmacies and hospitals in France from 1994 to 2004," annex 11 of the supplementary report) demonstrates that generics only enter pharmacy markets with a delay and that the deterrent effect has played on other related markets.</w:t>
      </w:r>
    </w:p>
    <w:p>
      <w:r>
        <w:t>Conclusion</w:t>
      </w:r>
    </w:p>
    <w:p>
      <w:r>
        <w:t>365. It follows from all of the above, and in particular from the observations drawn from the cost test conducted above as well as from the characterization of the strategy implemented, which are not effectively contradicted by the alternative explanations provided by the Glaxo laboratory, that the practices of the latter regarding injectable Zinnat in 1999 and 2000 were predatory in nature. They constitute an abuse of a dominant position prohibited by Article L. 420-2 of the Commercial Code.</w:t>
      </w:r>
    </w:p>
    <w:p>
      <w:r>
        <w:t>3. ON THE RELATED DISCOUNTS (GRIEVANCE NO. 1)</w:t>
      </w:r>
    </w:p>
    <w:p>
      <w:r>
        <w:t>366. Regarding the discounts on injectable Zinnat® conditioned on the purchase of injectable Zovirax® in 1999, the Glaxo laboratory disputes their anti-competitive nature by invoking their small number and limited effect, and alleges that it would not be a...</w:t>
      </w:r>
    </w:p>
    <w:p>
      <w:r>
        <w:rPr>
          <w:b/>
        </w:rPr>
        <w:t>[Pages 76–78]</w:t>
      </w:r>
    </w:p>
    <w:p>
      <w:r>
        <w:t>l'article L. 464-2 du code de commerce, la publication de la décision dans un journal d'annonces légales.</w:t>
      </w:r>
    </w:p>
    <w:p>
      <w:r>
        <w:t>5.1. Cette publication devra mentionner le nom de la société sanctionnée, la nature des pratiques anticoncurrentielles constatées, ainsi que le montant de la sanction pécuniaire infligée.</w:t>
      </w:r>
    </w:p>
    <w:p>
      <w:r>
        <w:t>5.2. La publication devra intervenir dans un délai de deux mois à compter de la notification de la décision.</w:t>
      </w:r>
    </w:p>
    <w:p>
      <w:r>
        <w:t>5.3. Le coût de cette publication sera à la charge de la société GlaxoSmithKline France.</w:t>
      </w:r>
    </w:p>
    <w:p>
      <w:r>
        <w:t>5.4. En outre, il sera également ordonné à la société GlaxoSmithKline France de mettre en œuvre des mesures correctives afin de prévenir la réitération de telles pratiques à l'avenir.</w:t>
      </w:r>
    </w:p>
    <w:p>
      <w:r>
        <w:t>5.5. Ces mesures devront être soumises à l'approbation du Conseil dans un délai de trois mois suivant la notification de la décision.</w:t>
      </w:r>
    </w:p>
    <w:p>
      <w:r>
        <w:t>5.6. Le non-respect de ces obligations pourra entraîner des sanctions supplémentaires, conformément aux dispositions du code de commerce.</w:t>
      </w:r>
    </w:p>
    <w:p>
      <w:r>
        <w:t>5.7. Enfin, le Conseil se réserve le droit de procéder à un suivi de la mise en œuvre de ces mesures correctives et de la conformité de la société GlaxoSmithKline France aux règles de concurrence.</w:t>
      </w:r>
    </w:p>
    <w:p>
      <w:r>
        <w:rPr>
          <w:b/>
        </w:rPr>
        <w:t>[Pages 79–80]</w:t>
      </w:r>
    </w:p>
    <w:p>
      <w:r>
        <w:t>l'article L. 464-2 of the Commercial Code, the publication of a text summarizing the content of this decision.</w:t>
      </w:r>
    </w:p>
    <w:p>
      <w:r>
        <w:t>DECISION</w:t>
      </w:r>
    </w:p>
    <w:p>
      <w:r>
        <w:t>Article 1: It is established that the company Le Laboratoire Glaxo Wellcome, which became Le Laboratoire GlaxoSmithKline in 2001, abused its dominant position in the market for injectable acyclovir by engaging in predatory pricing in 1999 and 2000 in the market for injectable 2nd generation cephalosporins, the effects of which were reinforced by anti-competitive bundling discount practices between the injectable Zovirax® (injectable acyclovir) and injectable Zinnat®. These practices are contrary to Articles L. 420-2 of the Commercial Code and 82 of the EC Treaty.</w:t>
      </w:r>
    </w:p>
    <w:p>
      <w:r>
        <w:t>Article 2: A monetary penalty of €10 million is imposed on the company Le Laboratoire GlaxoSmithKline France.</w:t>
      </w:r>
    </w:p>
    <w:p>
      <w:r>
        <w:t>Article 3: The company Le Laboratoire GlaxoSmithKline France is ordered to publish at its own expense the following text in the daily newspaper "Les Échos", in the journal "Gestions Hospitalières", and in the journal "Décisions Santé – Le Pharmacien Hôpital":</w:t>
      </w:r>
    </w:p>
    <w:p>
      <w:r>
        <w:t>"The Competition Council, initially acting on a referral from the company Flavelab, a now-defunct generic drug manufacturer, and subsequently on its own initiative, found that Le Laboratoire Glaxo Wellcome, which became Le Laboratoire GlaxoSmithKline in 2001, has abusively obstructed the entry of generic drugs into the market for injectable cephalosporins, which are antibiotics used in surgical interventions performed in hospitals.</w:t>
      </w:r>
    </w:p>
    <w:p>
      <w:r>
        <w:t>In 1999 and 2000, this laboratory indeed sold its Zinnat® drug at prices below its variable costs in the context of 43 contracts with hospitals. This predatory pricing practice was implemented with the aim of driving out competing generic drug manufacturers, allowing Le Laboratoire GlaxoSmithKline to subsequently raise its prices without constraint, to the detriment of the final consumer. It not only resulted in the exclusion of the company Flavelab from the market but also deterred other generic drug manufacturers, holders of marketing authorizations, from competing with Le Laboratoire GlaxoSmithKline in this market or in other markets, intimidating them with this display of aggression.</w:t>
      </w:r>
    </w:p>
    <w:p>
      <w:r>
        <w:t>The Competition Council qualified this practice as an abuse of dominant position by Le Laboratoire GlaxoSmithKline, which holds the leading position in the market for pharmaceutical specialties sold in hospitals, as well as a dominant position in the market for an antiviral drug, acyclovir. It found that this abuse was prohibited by both domestic law and community competition law (Article L.420-2 of the Commercial Code and Article 82 of the EC Treaty).</w:t>
      </w:r>
    </w:p>
    <w:p>
      <w:r>
        <w:t>Finally, the Competition Council considered that this practice was particularly serious, as it excluded a competitor from the market. It also noted that this practice caused significant harm to the economy by obstructing the development of generic drugs, which are priced lower than original specialties and whose penetration rate was particularly low at the time in hospital markets in France. Consequently, the Competition Council imposed a fine of €10 million on Le Laboratoire GlaxoSmithKline.</w:t>
      </w:r>
    </w:p>
    <w:p>
      <w:r>
        <w:t>The full text of the decision is accessible on the website of the Competition Council: http://www.conseil-concurrence.fr".</w:t>
      </w:r>
    </w:p>
    <w:p>
      <w:r>
        <w:t>This text will be published while respecting the formatting and according to the following modalities. It will appear in a box, in black characters on a white background, with a height of at least 5 mm. Furthermore, it will be preceded by the following title: "Decision No. 07-D-09 of the Competition Council, dated March 14, 2007, regarding practices implemented by Le Laboratoire GlaxoSmithKline France", written in black characters on a white background, bold, and with a height of at least 8 mm. Finally, it may be followed, if applicable, by the mention that the decision has been appealed to the Paris Court of Appeal.</w:t>
      </w:r>
    </w:p>
    <w:p>
      <w:r>
        <w:t>The company Le Laboratoire GlaxoSmithKline France will send a copy of these three publications to the office of the procedure of the Competition Council, by registered mail, as soon as they are published and no later than Friday, June 15, 2007.</w:t>
      </w:r>
    </w:p>
    <w:p>
      <w:r>
        <w:t>Deliberated on the oral report of Ms. Wibaux, by Ms. Perrot, Vice-President presiding over the session, Ms. Renard-Payen, Ms. Xueref, and Messrs. Flichy and Honorat, members.</w:t>
      </w:r>
    </w:p>
    <w:p>
      <w:r>
        <w:t>The session secretary, The Vice-President,</w:t>
        <w:br/>
        <w:t>Rita Sougoumarane Anne Perrot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