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https://www.autoritedelaconcurrence.fr/fr/decision/relative-des-pratiques-mises-en-oeuvre-par-le-syndicat-des-pharmaciens-de-laveyron</w:t>
      </w:r>
    </w:p>
    <w:p>
      <w:r>
        <w:t>Pages translated : 6</w:t>
      </w:r>
    </w:p>
    <w:p/>
    <w:p>
      <w:r>
        <w:rPr>
          <w:b/>
        </w:rPr>
        <w:t>[Pages 1–3]</w:t>
      </w:r>
    </w:p>
    <w:p>
      <w:r>
        <w:t>COMPETITION COUNCIL</w:t>
        <w:br/>
        <w:t>Decision No. 97 D 22</w:t>
        <w:br/>
        <w:t>of April 8, 1997</w:t>
        <w:br/>
        <w:t>regarding practices implemented</w:t>
        <w:br/>
        <w:t>by the Union of Pharmacists of Aveyron</w:t>
        <w:br/>
        <w:t>The Competition Council (permanent commission),</w:t>
        <w:br/>
        <w:t>Having regard to the letter registered on March 29, 1993, under number F 587 and the letter registered on April 6, 1993, by which the Interprofessional Mutual Society, hereinafter referred to as mutual SMIP, referred to the Competition Council practices implemented by the Union of Pharmacists of Aveyron;</w:t>
        <w:br/>
        <w:t>Having regard to Ordinance No. 86-1243 of December 1, 1986, as amended, concerning price freedom and competition and Decree No. 86-1309 of December 29, 1986, as amended, taken for its application;</w:t>
        <w:br/>
        <w:t>Having regard to the observations presented by the Union of Pharmacists of Aveyron, mutual SMIP, and the Government Commissioner;</w:t>
        <w:br/>
        <w:t>Having regard to the other documents in the file;</w:t>
        <w:br/>
        <w:t>The rapporteur, the general rapporteur, the Government Commissioner, and the representatives of mutual SMIP and the Union of Pharmacists of Aveyron heard;</w:t>
        <w:br/>
        <w:t>Adopts the decision based on the findings (I) and the reasons (II) set out below:</w:t>
        <w:br/>
        <w:t>I. - Findings</w:t>
        <w:br/>
        <w:t>A. - THE REIMBURSEMENT SYSTEM FOR PHARMACEUTICAL EXPENSES IN THE DEPARTMENT OF AVEYRON</w:t>
        <w:br/>
        <w:t>Health insurance benefits include, in particular, coverage of pharmaceutical expenses. Regarding the reimbursement of these benefits, Article L 322-2 of the Social Security Code provides that a portion may remain the responsibility of the insured: this participation is set at 35% for products intended for the treatment of the most serious conditions and 65% for others, except for specific exemptions. Organizations that provide complementary reimbursements to those of health insurance generally offer a significant contribution to ensure almost total coverage of pharmaceutical expenses.</w:t>
      </w:r>
    </w:p>
    <w:p>
      <w:r>
        <w:t>To improve access to healthcare, the system known as "third-party payment" was developed. This system allows social security beneficiaries to be exempt from paying upfront costs and currently holds an important place in the national economy. It has been facilitated by the development of the practice of payment delegation, which authorizes the reimbursement of the portion covered by the primary health insurance fund as well as that covered by the complementary insurance organization to the entity that received the delegation from the insured.</w:t>
      </w:r>
    </w:p>
    <w:p>
      <w:r>
        <w:t>In the department of Aveyron, pharmaceutical expenses under the general scheme, which includes approximately 150,000 insured individuals, amounted to 197.4 million francs in 1992, with nearly 48 percent concerning benefits not fully covered by the health insurance scheme due to the existence of a "co-payment."</w:t>
      </w:r>
    </w:p>
    <w:p>
      <w:r>
        <w:t>Based on a national protocol concluded between the National Health Insurance Fund and the Federation of Pharmaceutical Unions of France, a tripartite agreement was concluded in 1985 between the primary health insurance fund, the Union of Pharmacists of Aveyron, which gathered approximately 100 members out of the 140 pharmacies in the department, and the Departmental Union of Mutual Societies of Aveyron, which includes 9 basic mutuals and 47 sections of national mutuals.</w:t>
      </w:r>
    </w:p>
    <w:p>
      <w:r>
        <w:t>Aimed at generalizing the third-party payment system, this agreement defines the terms under which social security beneficiaries can be exempted from the upfront costs corresponding to the provision of the pharmaceutical products prescribed to them: when they justify the opening of their rights, the pharmacist issues a subrogation invoice that is paid to him by the primary health insurance fund in a single payment including both the mandatory and complementary parts; the latter is then reimbursed to the fund by the concerned organization.</w:t>
      </w:r>
    </w:p>
    <w:p>
      <w:r>
        <w:t>According to the stipulations of this agreement, this regime is applicable to all insured individuals under the primary health insurance fund of Aveyron who have taken out complementary coverage with an organization that has adhered to this agreement. Twenty-eight specific agreements have thus been concluded between the union, the fund, and various complementary reimbursement organizations (mutuals, insurance companies, and joint organizations). These agreements bind pharmacists who have not communicated their intention not to participate within a month.</w:t>
      </w:r>
    </w:p>
    <w:p>
      <w:r>
        <w:t>B. - THE IDENTIFIED PRACTICES</w:t>
        <w:br/>
        <w:t>In 1992, mutual SMIP requested the signing of a tripartite agreement with the primary health insurance fund of Aveyron and the Union of Pharmacists. The primary fund saw no obstacle to this, as its director stated: "We have not raised any objection in principle to the membership of SMIP. It is a mutual known at the regional, even interregional level."</w:t>
      </w:r>
    </w:p>
    <w:p>
      <w:r>
        <w:t>In contrast, the Union of Pharmacists of Aveyron opposed this membership. Its president stated that: "The decision not to sign an agreement with SMIP was made during the general assembly of the union held on October 19, 1992. This decision applies to any new request from a complementary organization. A vote of principle took place and a large majority emerged in favor of not signing with SMIP. At this assembly, 69 pharmacists from the department were present or represented. Without being precise, approximately 80% of the pharmacists were in favor of this decision."</w:t>
      </w:r>
    </w:p>
    <w:p>
      <w:r>
        <w:t>In a letter dated June 28, 1993, the same president informed mutual SMIP that, although its members were not opposed to practicing payment delegation with it as with other mutuals, they could not do so immediately, firstly because it only had two hundred members at that time, whereas the minimum threshold they had always applied was one thousand members, and secondly, because they did not wish to sign agreements "with a partner who does not respect the terms."</w:t>
      </w:r>
    </w:p>
    <w:p>
      <w:r>
        <w:t>On the first point, the director of the primary fund specified that, although a threshold of one thousand members had been considered, it was only indicative and had not been respected in several cases. On the second, he confirmed that a dispute had arisen between the partners, with the union accusing the primary fund of having unilaterally modified the calculation method for the advance it pays to pharmacists and of having implemented, without the prior agreement of the union, a system for exchanging magnetic supports with pharmacists equipped with computer equipment, but specified that this dispute should be submitted to the conciliation commission provided for in the agreement to monitor the conditions of application of the established regime and could not be opposed to external organizations.</w:t>
      </w:r>
    </w:p>
    <w:p>
      <w:r>
        <w:t>Subsequently, about ten requests for agreements from complementary reimbursement organizations were also refused by the Union of Pharmacists of Aveyron. At the same time, mutual SMIP received no response to new requests, notably made in a letter dated May 22, 1995, in which it informed the Union of Pharmacists of Aveyron that it had reached a number of members in Aveyron exceeding one thousand. On the other hand, it obtained from sixty-eight pharmacists the signing of individual agreements establishing a payment delegation system for the complementary part of the expenses of its members.</w:t>
      </w:r>
    </w:p>
    <w:p>
      <w:r>
        <w:t>II. - Based on the findings above, the Council,</w:t>
        <w:br/>
        <w:t>On the procedure</w:t>
        <w:br/>
        <w:t>Considering that the Union of Pharmacists of Aveyron argues that its case has not been heard either fairly or within a reasonable time in the sense of Article 6.1 of the European Convention on Human Rights and Fundamental Freedoms; it specifies that the Directorate of Competition, Consumer Affairs, and Fraud Control, which intervened in support of the claims of mutual SMIP before the High Court of Rodez, under the provisions of Article 56 of the ordinance of December 1, 1986, conducted an "impartial and subjective" investigation by failing to report on exculpatory elements;</w:t>
      </w:r>
    </w:p>
    <w:p>
      <w:r>
        <w:rPr>
          <w:b/>
        </w:rPr>
        <w:t>[Pages 4–6]</w:t>
      </w:r>
    </w:p>
    <w:p>
      <w:r>
        <w:t>But considering, in the first place, that it follows from the combined provisions of Articles 45 and 50 of the ordinance of December 1, 1986, and the ministerial order of January 22, 1993, that the president of the Competition Council can only request the Director General of Competition, Consumer Affairs, and Fraud Control to appoint investigators "to conduct the investigation that the rapporteur deems useful"; that in this case, the mere fact that the same service intervened in a judicial proceeding to represent the Minister of Economy responsible for ensuring the general protection of public order related to the freedom of prices and competition is not likely to cast doubt on the impartiality and objectivity of the investigators; furthermore, the investigation was conducted according to the guidelines defined by the rapporteur and allowed for the collection of elements likely to clarify the Council in accordance with its request for investigation of June 29, 1993, mentioned above; that in any case, the Council, which is not bound by the conclusions of the rapporteur nor, a fortiori, by those of the investigators, was able to take into account all the documents in the file, including those that the union was able to present in support of its observations in response to the notification of grievances and then to the report, as well as during the session;</w:t>
      </w:r>
    </w:p>
    <w:p>
      <w:r>
        <w:t>Considering, in the second place, that it is neither established nor even alleged that the long-standing practices examined, implemented in 1992, would have prevented the Union of Pharmacists of Aveyron from having the elements necessary to justify them and thus to effectively present its defense; that moreover, these practices are still ongoing and are, incidentally, the subject of a pending judicial proceeding concurrently with this procedure; that in any case, such a means is not likely to taint the procedure with nullity and is therefore ineffective;</w:t>
      </w:r>
    </w:p>
    <w:p>
      <w:r>
        <w:t>Considering, finally, that if the Union of Pharmacists of Aveyron argues that the procedure would be irregular on the grounds that documents collected during the administrative investigation were produced before the tribunal de grande instance of Rodez, such a circumstance has no influence on the regularity of the procedure before the Competition Council, which does not involve any documents invoking business secrecy that its president could have refused to disclose under Article 23 of the ordinance of December 1, 1986;</w:t>
      </w:r>
    </w:p>
    <w:p>
      <w:r>
        <w:t>On the authority of res judicata:</w:t>
      </w:r>
    </w:p>
    <w:p>
      <w:r>
        <w:t>Considering that the Union of Pharmacists of Aveyron points out that the judge in summary proceedings and the tribunal de grande instance of Rodez decided that it had not violated the provisions of the ordinance of December 1, 1986;</w:t>
      </w:r>
    </w:p>
    <w:p>
      <w:r>
        <w:t>But considering that the authority of res judicata cannot be invoked based on a summary order nor on the decision of the tribunal de grande instance of Rodez, which is not final as it is subject to appeal; that moreover, the practices examined concern other companies than just the parties between which the request is made before the judicial courts;</w:t>
      </w:r>
    </w:p>
    <w:p>
      <w:r>
        <w:t>On the qualification of the practices:</w:t>
      </w:r>
    </w:p>
    <w:p>
      <w:r>
        <w:t>Considering that the decision to refuse to approve the request for an agreement from the SMIP mutual and other complementary insurance organizations was made during a general assembly of the Union of Pharmacists of Aveyron; that, under these conditions, this decision constitutes a concerted practice involving both, in the same agreement of wills, the professional organization that supported it, the companies that participated in it, and those that implemented it;</w:t>
      </w:r>
    </w:p>
    <w:p>
      <w:r>
        <w:t>Considering that the insurance of the portion of medical expenses not covered by health insurance constitutes a service activity; that these services are offered both by mutuals and by organizations that are not governed by the mutuality code, including, in particular, insurance companies; that these actors are therefore competitors in the provision of complementary health insurance services; that, in this market, reimbursement organizations, which frequently seek to facilitate access for their members to health services by allowing, through a third-party payment system, a delegation of payment for the portion of the expense that must be reimbursed to them, can highlight these advantages to distinguish themselves in the competitive landscape;</w:t>
      </w:r>
    </w:p>
    <w:p>
      <w:r>
        <w:t>Considering, in this case, that the refusal of the Union of Pharmacists hinders access to the market for complementary health insurance services in the department of Aveyron; that indeed, organizations that benefit from a tripartite agreement ensure their members the delegation of payment with all pharmacies in the department, while others can only offer this advantage concerning the pharmacists with whom they have concluded an individual agreement; that moreover, the procedure for individual membership entails steps with each pharmacist and higher operating costs for these complementary insurance organizations, which are forced to manage the files transmitted by each pharmacist themselves instead of benefiting from the overall processing provided by the primary fund;</w:t>
      </w:r>
    </w:p>
    <w:p>
      <w:r>
        <w:t>Considering that, if the Union of Pharmacists of Aveyron argues that its decision to refuse to sign new tripartite agreements is explained by a dispute with the primary health insurance fund, this circumstance cannot justify the implementation of a practice of an anticompetitive nature; that, if the Union believed it was justified, it should have referred the matter to the competent authorities, including the tripartite consultation commission established by the agreement; that in any case, this circumstance did not lead the Union to denounce the twenty-eight agreements concluded previously;</w:t>
      </w:r>
    </w:p>
    <w:p>
      <w:r>
        <w:t>Considering thus that by refusing to approve the requests submitted by the SMIP mutual and other complementary insurance organizations to establish an agreement for the waiver of upfront costs, the Union of Pharmacists of Aveyron implemented a concerted practice that may have had the effect of distorting the free exercise of competition in the market for complementary health insurance services; that such a practice is prohibited by the provisions of Article 7 of the ordinance of December 1, 1986; that the Union of Pharmacists of Aveyron cannot effectively argue that this practice did not have a significant effect, as it is established that less than half of the pharmacists established in the department of Aveyron individually practice the system of waiving upfront costs for the benefit of the members of the SMIP mutual; that, under these conditions, it and the other complementary insurance organizations that faced similar refusals could not assert to their members and potential clientele that they were able to provide this service in a general manner and could thus be disadvantaged in competition in the market for complementary health insurance services;</w:t>
      </w:r>
    </w:p>
    <w:p>
      <w:r>
        <w:t>On the sanctions:</w:t>
      </w:r>
    </w:p>
    <w:p>
      <w:r>
        <w:t>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extent of the damage caused to the economy, and the situation of the sanctioned company or organization. They are determined individually for each sanction. The maximum amount of the sanction is, for a company, 5% of the amount of the turnover excluding taxes achieved in France during the last closed financial year. If the offender is not a company, the maximum is ten million francs";</w:t>
      </w:r>
    </w:p>
    <w:p>
      <w:r>
        <w:t>Considering that the Union of Pharmacists of Aveyron has implemented practices resulting in, in the market for complementary health insurance, a restriction of competition all the more serious as the third-party payment system represents a valuable service for the actors in this market as it is particularly sought after by customers regarding pharmaceutical products and involves high expenses; that it is necessary to order the Union of Pharmacists of Aveyron to eliminate any discrimination between the concerned organizations;</w:t>
      </w:r>
    </w:p>
    <w:p>
      <w:r>
        <w:t>Considering that the Union of Pharmacists of Aveyron had 106 members as of December 31, 1996, and that the contributions collected for the year 1996 amounted to 67,840 F; that, taking into account the elements assessed above, it is appropriate to impose a monetary sanction of 25,000 F,</w:t>
      </w:r>
    </w:p>
    <w:p>
      <w:r>
        <w:t>DECIDES:</w:t>
      </w:r>
    </w:p>
    <w:p>
      <w:r>
        <w:t>Art. 1. - It is established that the Union of Pharmacists of Aveyron has violated the provisions of Article 7 of the ordinance of December 1, 1986.</w:t>
      </w:r>
    </w:p>
    <w:p>
      <w:r>
        <w:t>Art. 2. - The Union of Pharmacists of Aveyron is ordered to cease any discrimination between complementary health insurance organizations in the implementation of the system of waiving upfront costs.</w:t>
      </w:r>
    </w:p>
    <w:p>
      <w:r>
        <w:t>Art. 3. - A monetary sanction of 25,000 F is imposed on the Union of Pharmacists of Aveyron.</w:t>
      </w:r>
    </w:p>
    <w:p>
      <w:r>
        <w:t>Deliberated on the report of Mr. Bernard Thouvenot, by Mr. Barbeau, president, Mr. Cortesse, vice-president, and Mr. Rocca, member, replacing Mr. Jenny, vice-president, prevented.</w:t>
      </w:r>
    </w:p>
    <w:p>
      <w:r>
        <w:t>The general rapporteur The president</w:t>
      </w:r>
    </w:p>
    <w:p>
      <w:r>
        <w:t>Marie Picard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