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https://www.autoritedelaconcurrence.fr/fr/decision/relative-des-pratiques-mises-en-oeuvre-par-les-societes-des-petroles-shell-esso-saf</w:t>
      </w:r>
    </w:p>
    <w:p>
      <w:r>
        <w:t>Pages translated : 84</w:t>
      </w:r>
    </w:p>
    <w:p/>
    <w:p>
      <w:r>
        <w:rPr>
          <w:b/>
        </w:rPr>
        <w:t>[Pages 1–3]</w:t>
      </w:r>
    </w:p>
    <w:p>
      <w:r>
        <w:t xml:space="preserve">FRENCH REPUBLIC  </w:t>
        <w:br/>
        <w:t xml:space="preserve">Decision No. 08-D-30 of December 4, 2008  </w:t>
        <w:br/>
        <w:t xml:space="preserve">regarding practices implemented by the companies  </w:t>
        <w:br/>
        <w:t xml:space="preserve">of Shell Petroleum, Esso SAF, Chevron Global Aviation,  </w:t>
        <w:br/>
        <w:t>Total Outre Mer and Total Réunion</w:t>
      </w:r>
    </w:p>
    <w:p>
      <w:r>
        <w:t xml:space="preserve">The Competition Council (section I),  </w:t>
        <w:br/>
        <w:t xml:space="preserve">Having regard to the letter registered on January 14, 2003, under number 03/0006 F by which the company Air France referred to the Competition Council practices implemented by the companies Air Total International, Total Fina Elf, Shell Petroleum Company, Exxon Mobil Aviation Limited, Texaco Limited;  </w:t>
        <w:br/>
        <w:t xml:space="preserve">Having regard to Articles 81 and 82 of the Treaty establishing the European Community;  </w:t>
        <w:br/>
        <w:t xml:space="preserve">Having regard to Book IV of the Commercial Code relating to price freedom and competition;  </w:t>
        <w:br/>
        <w:t xml:space="preserve">Having regard to the request for assistance from the General Rapporteur addressed on December 4, 2004, on the basis of Article 22 paragraph 1 of Regulation 1/2003 of the Council of the European Union, to the Director General of the Office of Fair Trading (OFT), the competition authority of the United Kingdom, for the gathering of evidence from three companies located in the United Kingdom and implicated for their jet fuel sales activities to Air France;  </w:t>
        <w:br/>
        <w:t xml:space="preserve">Having regard to the letter from the Director General of the Office of Fair Trading dated April 12, 2005, registered on April 18, 2005, authorizing investigations into the companies Chevron Texaco UK and Chevron Texaco Global Aviation, Shell Aviation Limited, Exxon Mobil Aviation International Limited (EMAIL);  </w:t>
        <w:br/>
        <w:t xml:space="preserve">Having regard to the business secrecy decisions No. 06-DSA-05 concerning EMAIL; No. 06-DSA-06 concerning Shell; No. 06-DSA-07 concerning Chevron; No. DSADEC-05 concerning Total Réunion; No. 07-DSA-119 concerning Shell; No. 07-DECR-27 concerning Shell; No. 07-DSA-120 concerning Chevron; No. 07-DECR-25 concerning Chevron; No. 07-DSADEC-17 concerning Chevron; No. 08-DSADEC-04 concerning Chevron; No. 07-DSA-121 concerning Esso; No. 07-DECR-26 concerning Esso; No. 07-DSA-122 concerning Total Réunion; No. 07-DEC-24 concerning Total Réunion; No. 08-DSA-12 concerning Total Réunion; No. 08-DSA-1 concerning Total Réunion; No. 07-DSADEC-24 concerning Air Austral; No. 07-DSADEC-24 concerning Corsair; No. 07-DSA-252 concerning Cyprus Airways;  </w:t>
        <w:br/>
        <w:t xml:space="preserve">Having regard to the observations presented by the companies Total Fina Elf SA, Total Fina Elf France, Total Réunion, Total Outre Mer, Air Total International, Shell Petroleum Company, Exxon Mobil Aviation International Limited (EMAIL), Esso SAF, Esso Réunion, Chevron Global Aviation, and by the Government Commissioner;  </w:t>
        <w:br/>
        <w:t xml:space="preserve">Having regard to the other documents in the file;  </w:t>
        <w:br/>
        <w:t xml:space="preserve">The Rapporteur, the General Rapporteur, the Government Commissioner, and the representatives of the companies Air France, Total SA, Total Fina Elf SA, Total Fina Elf France, Total Réunion, Total Outre-Mer, Air Total International, Shell Petroleum Company (SPS), Exxon and its subsidiaries Exxon Mobil Aviation International Limited (EMAIL), Esso SAF, Esso Réunion, Chevron and its subsidiary Chevron Global Aviation, heard during the session of July 23, 2008;  </w:t>
        <w:br/>
        <w:t>Adopts the following decision:</w:t>
      </w:r>
    </w:p>
    <w:p>
      <w:r>
        <w:t xml:space="preserve">I. Findings..................................................................................................................4  </w:t>
        <w:br/>
        <w:t xml:space="preserve">A. The relevant sector..............................................................................................4  </w:t>
        <w:br/>
        <w:t xml:space="preserve">1. the product market..............................................................................................4  </w:t>
        <w:br/>
        <w:t xml:space="preserve">2. the geographical market: the airport of Réunion................................................4  </w:t>
        <w:br/>
        <w:t xml:space="preserve">3. the companies involved......................................................................................5  </w:t>
        <w:br/>
        <w:t xml:space="preserve">4. the functioning of the market in Réunion..........................................................7  </w:t>
        <w:br/>
        <w:t xml:space="preserve">B. The practices identified......................................................................................18  </w:t>
        <w:br/>
        <w:t xml:space="preserve">1. the conduct of Air France's tender in 2002.....................................................18  </w:t>
        <w:br/>
        <w:t xml:space="preserve">2. the investigations..............................................................................................22  </w:t>
        <w:br/>
        <w:t xml:space="preserve">3. the documents collected during the investigations...........................................23  </w:t>
        <w:br/>
        <w:t>C. The notified grievances....................................................................................30</w:t>
      </w:r>
    </w:p>
    <w:p>
      <w:r>
        <w:t xml:space="preserve">II. Discussion.............................................................................................................31  </w:t>
        <w:br/>
        <w:t xml:space="preserve">A. On the applicability of Community law:............................................................31  </w:t>
        <w:br/>
        <w:t xml:space="preserve">B. On the procedure...............................................................................................33  </w:t>
        <w:br/>
        <w:t xml:space="preserve">1. on the conduct of the investigation in the United Kingdom............................33  </w:t>
        <w:br/>
        <w:t xml:space="preserve">2. on the visits and seizures in France................................................................35  </w:t>
        <w:br/>
        <w:t xml:space="preserve">3. on the abnormally long duration of the procedure...........................................35  </w:t>
        <w:br/>
        <w:t xml:space="preserve">4. on the fairness of the investigation..................................................................36  </w:t>
        <w:br/>
        <w:t xml:space="preserve">C. On the scope of the referral..............................................................................37  </w:t>
        <w:br/>
        <w:t xml:space="preserve">D. The relevant markets.........................................................................................38  </w:t>
        <w:br/>
        <w:t xml:space="preserve">1. the definition of product and geographical markets..........................................38  </w:t>
        <w:br/>
        <w:t xml:space="preserve">2. the nature of the procedure organized by Air France for its jet fuel supply...39  </w:t>
        <w:br/>
        <w:t xml:space="preserve">3. the description of the jet fuel supply market..................................................40  </w:t>
        <w:br/>
        <w:t xml:space="preserve">E. The merits of the grievances.............................................................................41  </w:t>
        <w:br/>
        <w:t xml:space="preserve">I - Regarding the first and third grievances.........................................................41  </w:t>
        <w:br/>
        <w:t xml:space="preserve">II - Regarding the second grievance....................................................................42  </w:t>
        <w:br/>
        <w:t xml:space="preserve">1. the material evidence of collusion before and during the 2002 tender...........42  </w:t>
        <w:br/>
        <w:t xml:space="preserve">2. the similarity of behaviors of oil companies during the 2002 tender..............63  </w:t>
        <w:br/>
        <w:t xml:space="preserve">F. The attribution of practices...............................................................................77  </w:t>
        <w:br/>
        <w:t>G. The determination of sanctions.........................................................................79</w:t>
      </w:r>
    </w:p>
    <w:p>
      <w:r>
        <w:t>DISPOSITIF..................................................................................................................83</w:t>
      </w:r>
    </w:p>
    <w:p>
      <w:r>
        <w:rPr>
          <w:b/>
        </w:rPr>
        <w:t>[Pages 4–6]</w:t>
      </w:r>
    </w:p>
    <w:p>
      <w:r>
        <w:t xml:space="preserve">I. Findings  </w:t>
        <w:br/>
        <w:t xml:space="preserve">A. THE RELEVANT SECTOR  </w:t>
        <w:br/>
        <w:t xml:space="preserve">1. The relevant sector is that of refined petroleum products, the supply of which is organized into three main phases: refining, logistics, and distribution.  </w:t>
        <w:br/>
        <w:t xml:space="preserve">2. Refining is a transformation activity through which the use of an undifferentiated raw material (oil) allows for the production of a multitude of products with different physical and chemical properties and therefore different uses (diesels, gasoline, LPG, etc.).  </w:t>
        <w:br/>
        <w:t xml:space="preserve">3. Refining is followed by the logistics phase, which concerns the use of all infrastructures (depot, pipeline, and tanker truck) and services necessary for the storage and transportation of refined products to the locations of removal by the final requester. Distribution, which constitutes the final phase, involves marketing the refined petroleum products.  </w:t>
        <w:br/>
        <w:t xml:space="preserve">1. THE PRODUCT MARKET  </w:t>
        <w:br/>
        <w:t xml:space="preserve">4. The case concerns the marketing of a specific refined product: jet fuel. Jet fuel is primarily composed of kerosene, an intermediate distillate between gasoline and diesel. This petroleum distillate, originally used for oil lamps, is also part of the composition of diesel fuels and domestic fuel. However, the European Commission has repeatedly considered that jet fuels constitute a distinct product market from other fuels (such as automotive gasoline, diesel, marine fuel, or domestic fuel).  </w:t>
        <w:br/>
        <w:t xml:space="preserve">5. Jet fuel is marketed by oil companies. Like other petroleum products, jet fuel can come either from the production of refineries close to the consumption site or from international traders ("cargo market").  </w:t>
        <w:br/>
        <w:t xml:space="preserve">6. It is purchased by airlines that use it for their aircraft and must therefore be transported from its departure point (refinery or marine transport terminal) to the airports. This operation can be carried out through specific infrastructures (pipelines) or by using tanker truck transport. The final operation of supplying jet fuel to the aircraft at the delivery location, that is to say the airport, is referred to as refueling.  </w:t>
        <w:br/>
        <w:t xml:space="preserve">2. THE GEOGRAPHICAL MARKET: THE AIRPORT OF REUNION  </w:t>
        <w:br/>
        <w:t xml:space="preserve">7. The case originates from a complaint by the airline Air France regarding the supply of jet fuel at the international airport of Saint-Denis de la Réunion. According to statistics provided by a parliamentary report on the service (reference 1944), this airport recorded 1.5 million passengers and 26,000 tons of freight in 2002 and 2003.  </w:t>
        <w:br/>
        <w:t xml:space="preserve">8. Air France specified that the market for this stopover was not substitutable with that of another. The airline indicated (reference 1146) that: "To ensure its flights departing from Saint Denis de la Réunion, Air France has no choice but to use the kerosene available on site. It is, in fact, impossible for the company to make any alternative 'technical stops' at other airports in the region, for obvious economic and commercial reasons. The cost of a technical stop is extremely high (assistance costs at the stopover, port taxes and fees, fuel costs, crew changes, and working time) and would further lengthen the already significant duration of the journey."  </w:t>
        <w:br/>
        <w:t xml:space="preserve">3. THE COMPANIES INVOLVED  </w:t>
        <w:br/>
        <w:t xml:space="preserve">9. The company Air France is a public limited company, headquartered at 45 rue de Paris, Roissy Charles-de-Gaulle. Like other airlines, both French (Corsair) and foreign (Air Mauritius, Air Seychelles, Air Austral), it operates the route between Paris and Saint-Denis de la Réunion. This route is used for freight (food products, automotive industry, chemical products) and for passenger transport, as the island of Réunion is an important tourist destination (430,000 tourists in 2000).  </w:t>
        <w:br/>
        <w:t xml:space="preserve">10. The Total group operates across the entire oil sector: exploration and production, refining-distribution, chemicals, gas and fuel, lubricants, and petroleum derivatives.  </w:t>
        <w:br/>
        <w:t xml:space="preserve">11. It has numerous subsidiaries, including specialized subsidiaries: Air Total International (ATI), Total Réunion (formerly Total Réunion Comores), and Total Outre Mer, as well as a "generalist" subsidiary, Total France, which hosts several departments and affiliated companies responsible for the "oversight" of the group's subsidiaries, belonging to the refining marketing branch (including aviation activity). This oversight is notably ensured through the means and resources that Total France has, on a geographical or technical basis.  </w:t>
        <w:br/>
        <w:t xml:space="preserve">12. The sale of jet fuel is carried out by Air Total International (ATI), a public limited company, wholly owned subsidiary of Total SA, the new name of the holding company Total Fina Elf SA. The negotiator for the tender, Denis Frappé, is an employee of ATI.  </w:t>
        <w:br/>
        <w:t xml:space="preserve">13. The headquarters of ATI International is in Vernier (Switzerland), but the jet fuel sales activities of this company take place in Paris at the headquarters of Total France, 24 cours Michelet, La Défense (Paris). This company acts on behalf of Total Réunion, also a subsidiary of Total SA, which defines the volumes and prices, under the control of Total Outremer (TOM), the parent company of Total Réunion, responsible for defining the commercial policy to be followed in the Overseas region. ATI invoices on behalf of Total Réunion. At the time of the events, Mr. Olivier Z... was an employee of Total Réunion, while Ms. Daisy A... was an employee of Total Outre Mer.  </w:t>
        <w:br/>
        <w:t xml:space="preserve">14. At the local level, it is Total Réunion and Total France (which succeeded Elf) that were members of the GIEs, responsible for the storage of kerosene at the Réunion airport and its refueling to airlines.  </w:t>
        <w:br/>
        <w:t xml:space="preserve">15. The Shell group operates across the entire oil sector: exploration and production, refining-distribution, chemicals, gas and fuel, lubricants, and petroleum derivatives.  </w:t>
        <w:br/>
        <w:t xml:space="preserve">16. Shell Petroleum Company (SPS) or Shell France is the French subsidiary of the Shell group [Shell Petroleum N.V. (SPNV)], the second largest oil company in the world, Anglo-Dutch. It is Shell Petroleum Company (SPS) that contracts with Air France, while another English subsidiary of the Anglo-Dutch group, Shell Petroleum Company Limited (SPCO), delivers the kerosene.  </w:t>
        <w:br/>
        <w:t xml:space="preserve">17. Shell Aviation Limited, headquartered in London, is a subsidiary of Shell Petroleum Company Ltd (SPCO) that can contact customers when there is no Shell representation in the country. This company negotiates contracts and provides assistance and support to Shell's operational units (for aviation) worldwide. Shell Aviation Limited is based in London. A protocol called "SIATS" submitted to the file by Shell's counsel, dated 1998 (but still in effect at the time of the events) regarding the sale of jet fuel by Shell specifies that the company Strasco (the company responsible for Trading) transfers its responsibility to Shell Aviation Limited for all purchases or sales of jet fuel (reference 3960).  </w:t>
        <w:br/>
        <w:t xml:space="preserve">18. In its submissions, Shell specified that the tender and the contract concluded with Air France in 2002 were the responsibility of Shell Petroleum Company (reference 3944 to 3946) and not Shell Aviation. The negotiator for the 2002 tender in Réunion was Mr. Christophe B..., Shell Aviation apparently having only a role as an agent on behalf of Shell SPS: "Christophe B... became the key account manager responsible for Air France in September 2002. His responsibilities included the Air France account and the negotiation of all tenders with Air France on behalf of the contracting company, Shell S.P.S." (reference 3955).  </w:t>
        <w:br/>
        <w:t xml:space="preserve">19. It is also Shell Petroleum Company (Shell SPS) that was a member of the storage and refueling GIEs in Réunion.  </w:t>
        <w:br/>
        <w:t xml:space="preserve">20. Exxon Mobil Aviation International [EMAIL] is a subsidiary of Exxon Mobil, the world's largest oil group resulting from the merger in 1999 of Exxon and Mobil. The headquarters of EMAIL is located in Surrey, Leatherhead, United Kingdom.  </w:t>
        <w:br/>
        <w:t xml:space="preserve">21. In France, in June 2003, Mobil Oil France merged with Exxon Mobil to become Esso SAF (the French subsidiary of the Exxon Mobil group).  </w:t>
        <w:br/>
        <w:t xml:space="preserve">22. In Réunion, in 1995, Mobil Oil France (MOF) entered the two GIEs (GEIAG and GPAG) responsible respectively for the storage of kerosene at the Réunion airport and its refueling to airlines. In 1999, after the merger of Exxon and Mobil, Esso Réunion replaced Mobil Oil France within the two GIEs, following an agreement signed on May 6, 2002.  </w:t>
        <w:br/>
        <w:t xml:space="preserve">23. Esso Réunion, which acted on behalf of MOF in its relations with SRPP and the GIEs, was sold to Tamoil in February 2003. Tamoil is, among other things, the owner of the former Esso service stations in Réunion. Regarding airport activity, it is now Esso SAF that is a member of the GIEs. Everything concerning responses to tenders from airlines (that is to say, the aviation activities of Esso SAF (the French subsidiary of the Exxon group)) is integrated into the activity of EMAIL.  </w:t>
        <w:br/>
        <w:t>24. The company Exxon, in its submissions in response to the notification of grievances (reference 4172), specified that "the alleged practices concerned by the notification of grievances involve employees of Esso SAF or Mobil Oil France (MOF) [Jean Christophe R... and Eric M...] who were seconded at the time of the events to Exxon Mobil Aviation International Limited, a company that coordinates the strategy and investments of the Aviation activity for the subsidiaries of the Exxon Mobil group and concludes contracts with airlines for the supply of jet fuel by other companies of the Exxon Mobil group without, however, carrying out itself..."</w:t>
      </w:r>
    </w:p>
    <w:p>
      <w:r>
        <w:rPr>
          <w:b/>
        </w:rPr>
        <w:t>[Pages 7–9]</w:t>
      </w:r>
    </w:p>
    <w:p>
      <w:r>
        <w:t>even the sales of jet fuel.” Indeed, it is Esso SAF, the French subsidiary of the ExxonMobil group, that invoices the jet fuel sold to Air France, and EMAIL acts on behalf of Esso SAF. As Esso recalls in its latest submissions (page 19), “EMAIL only acts as an agent for negotiating contracts with its clients located in Réunion and their invoicing.”</w:t>
      </w:r>
    </w:p>
    <w:p>
      <w:r>
        <w:t>25. Chevron Texaco Global Aviation (or Chevron Global Aviation) was a “division” comparable to a business unit, located in London, of the 5th largest American oil group Chevron USA Inc. The headquarters of this company is in London.</w:t>
      </w:r>
    </w:p>
    <w:p>
      <w:r>
        <w:t>26. Texaco Limited is a company whose activities are located in England and Wales. Chevron Texaco Global Aviation (which became Chevron Products Company on May 9, 2005) and Texaco Limited are both affiliated with the Chevron group.</w:t>
      </w:r>
    </w:p>
    <w:p>
      <w:r>
        <w:t>27. Caltex and Texaco are both brand names owned by Chevron. The name Texaco is primarily used in Europe. Caltex is the brand name of the economic interest grouping between Chevron and Texaco prior to their merger. The name Caltex continues to be used where the EIG had activities.</w:t>
      </w:r>
    </w:p>
    <w:p>
      <w:r>
        <w:t>28. Caltex is a member of both economic interest groupings in Réunion. It is Caltex Oil Réunion that locally supplied Air France with kerosene and invoiced it. However, the contract was concluded in the name of Chevron Texaco Global Aviation (which became Chevron Products Company on May 9, 2005) and the call for tenders depended on Chevron Texaco Global Aviation.</w:t>
      </w:r>
    </w:p>
    <w:p>
      <w:r>
        <w:t>4. THE OPERATION OF THE MARKET IN REUNION</w:t>
      </w:r>
    </w:p>
    <w:p>
      <w:r>
        <w:t>29. The practices denounced in the referral concern both the purchasing procedures for jet fuel by airlines (upstream market) and the supply of jet fuel at the Saint Denis stopover (downstream market). There is a very strong link between the upstream market and the downstream market.</w:t>
      </w:r>
    </w:p>
    <w:p>
      <w:r>
        <w:t>The operation of the downstream market: the organization of the supply of jet fuel on the island of Réunion or refueling</w:t>
      </w:r>
    </w:p>
    <w:p>
      <w:r>
        <w:t>30. Four oil companies supplied the Saint-Denis airport in Réunion with jet fuel at the time of the facts for a total quantity of approximately 200,000 m3 per year. These are Total Réunion Comores, a subsidiary of Total Outre Mer, itself a subsidiary of TotalFinaElf SA, the Shell Petroleum Company, the French subsidiary of Shell, Esso SAF, the French subsidiary of the Exxon Mobil group, and finally Caltex, a subsidiary of Chevron USA Inc.</w:t>
      </w:r>
    </w:p>
    <w:p>
      <w:r>
        <w:t>31. From 1998 to 2003, as indicated by Shell (reference 5500), the petroleum products consumed on the island (including jet fuel) came from refineries in the Red Sea (Yanbu refinery) or the Persian Gulf, as confirmed by the DDCCRF for the years 2000 to 2003 (see document reproduced below) or Exxon (reference 2009 to 2025). In March 2003, new European standards regarding diesel came into effect. This forced the oil companies present on the island of Réunion to source from a refinery located in Singapore, on Jurong Island, or in Australia at the Kwinana refinery. The jet fuel was transported to the island of Réunion with other petroleum products, by a cargo ship jointly chartered by the oil companies, and these companies changed their source of supply, as with the other petroleum products transported with it, even though the jet fuel was not affected by the new specifications.</w:t>
      </w:r>
    </w:p>
    <w:p>
      <w:r>
        <w:t>32. Origin of crude oil supply (source DDCRF - Réunion) (reference 5176).</w:t>
      </w:r>
    </w:p>
    <w:p>
      <w:r>
        <w:t>33. According to an agreement between the oil companies, the trading company of one of the oil companies present on the island is responsible, in turn, for purchasing operations from the refinery and transporting to Réunion. These trading companies are British companies for Chevron, Shell, and Exxon.</w:t>
      </w:r>
    </w:p>
    <w:p>
      <w:r>
        <w:t>34. Once it arrives on the island, the jet fuel is stored at the depot of the Société Réunionnaise des Produits Pétroliers (SRPP), owned by Shell and TotalFinaElf (TFE). For storage, each oil company is billed by the SRPP proportionally to the number of liters stored, according to a uniform rate per m3 for all. From this depot, the jet fuel arrives at the airport by truck and is then stored on the tarmac. The jet fuel is then delivered to the aircraft via an oil network, a pipeline system that connects the storage facilities at Gillot to the tarmac, that is, the airport platform.</w:t>
      </w:r>
    </w:p>
    <w:p>
      <w:r>
        <w:t>35. The management of kerosene storage and delivery at the airport is carried out by an EIG, the economic interest grouping for the operation of the fixed facilities at Saint-Denis-Gillot airport (GEIAG), which aims to “implement all means allowing the joint operation of the hydrocarbon depot and the oil network.”</w:t>
      </w:r>
    </w:p>
    <w:p>
      <w:r>
        <w:t>36. The refueling of aircraft with kerosene at the airport is carried out by another EIG, the (GPAG), which aims to “implement any means allowing the joint operation of the boarding operations for fuels, lubricants, and aviation specialties.”</w:t>
      </w:r>
    </w:p>
    <w:p>
      <w:r>
        <w:t>37. Since 1998, these groupings have owned the equipment which is leased to members for a fee proportional to the quantities handled. They included as members, at the time of the facts, Total (Réunion), Shell (SPS, the French subsidiary of Shell), Esso (Réunion), and Chevron (Caltex). Initially, only two companies, Total (Réunion) and Elf, were part of it.</w:t>
      </w:r>
    </w:p>
    <w:p>
      <w:r>
        <w:t>38. These two companies had obtained from the Chamber of Commerce and Industry of Réunion (CCIR) a temporary land occupation agreement located at the airport, an agreement signed on January 17, 1975. This initial agreement, for a duration of twenty years, stipulated that the CCIR committed not to grant any other temporary land occupation authorization for storage and distribution facilities to other companies than Total (Réunion) and Elf. However, while the billing to the operators for the cost of using the facilities was based on operating costs, the public establishment could authorize other companies (oil companies) carrying out the same activities to use the existing facilities to deliver kerosene to airlines, subject to the application of a “special rate” or “passage fee” calculated according to a formula including several parameters.</w:t>
      </w:r>
    </w:p>
    <w:p>
      <w:r>
        <w:t>39. At the end of 1988, Esso Réunion, a subsidiary of the Exxon group, informed the CCIR that it wished to become a member of the groupings. After two years of waiting without a response from the two incumbent oil companies, Esso referred the matter to the Competition Council. The Council condemned, by decision of October 19, 1993, Total and Elf for abuse of joint dominant position and collusion, for having, through dilatory maneuvers, obstructed Esso Réunion's entry into the grouping. The Council also noted that the formula for calculating the passage fee, unfavorable to the applicants and not justified by costs or services, gave Total and Elf the means “to thwart the ability of the C.C.I.R. to authorize competing companies to establish themselves at Saint-Denis airport in Réunion.”</w:t>
      </w:r>
    </w:p>
    <w:p>
      <w:r>
        <w:t>40. This decision was upheld by the Paris Court of Appeal in a ruling of July 6, 1994, which considered that these practices were “constitutive of an agreement within the meaning of Article 7 of the ordinance of December 1, 1986 [Article 420-1 of the Commercial Code].”</w:t>
      </w:r>
    </w:p>
    <w:p>
      <w:r>
        <w:rPr>
          <w:b/>
        </w:rPr>
        <w:t>[Pages 10–12]</w:t>
      </w:r>
    </w:p>
    <w:p>
      <w:r>
        <w:t xml:space="preserve">41. The Court of Cassation definitively upheld this conviction for collusion of the companies Total Réunion Comores and Elf Antar France, in a ruling dated March 5, 1996.  </w:t>
        <w:br/>
        <w:t xml:space="preserve">42. Following the decision of the Council and the ruling of the Court of Appeal, Esso joined the group in October 1995, followed by Shell in August 1997 and Chevron-Texaco in January 2001.  </w:t>
        <w:br/>
        <w:t xml:space="preserve">43. The supply of jet fuel on the island of Réunion is therefore controlled by a restricted oligopoly consisting of four players. Since 2001, this oligopoly has remained closed, as from that date (and contrary to the period from 1995 to 2001) no new company has become a member of the GIEs.  </w:t>
        <w:br/>
        <w:t xml:space="preserve">44. Furthermore, since 1995 and the entry of Esso, no other oil company, not a member of the group but wishing to respond to a tender from an airline, can use the GIE facilities temporarily in exchange for a transit fee. An amendment to the initial agreement concluded between the CCIR and the oil companies indeed removed Article 12, which allowed a third-party oil company to use the facilities without being a member of the GIEs.  </w:t>
        <w:br/>
        <w:t xml:space="preserve">45. Thus, airlines have no choice but to accept the pricing conditions imposed by the oil companies that are members of these two GIEs.  </w:t>
        <w:br/>
        <w:t xml:space="preserve">The functioning of the upstream market: the purchasing procedures of jet fuel by the airline from the oil companies  </w:t>
        <w:br/>
        <w:t xml:space="preserve">46. The demand for jet fuel comes from the airline that organizes calls for tenders. These calls for tenders are generally annual. Before these calls for tenders, the airline sends potential suppliers a request mentioning the airport(s) requiring refueling and including an estimate of the quantities of jet fuel that the airline thinks it will need at the airport for the contractual year.  </w:t>
        <w:br/>
        <w:t xml:space="preserve">47. The call for tenders does not operate, like a public market, according to the principle of a fixed offer in a sealed envelope in a single round, but each company has its own procedure to put the bidders in competition. For Air France, the call for tenders is part of a precise schedule, generally the month preceding the start of the annual contract, and involves several rounds. During these rounds, the oil companies submit bids (in volumes and prices): the airline chooses the best offer and awards the supply corresponding to the quantity that the oil company is willing to provide at the proposed price. At certain stopovers, the entire volume may be allocated to a single bidder. Otherwise, the other bids are retained according to their ranking until the estimated needs of the airline for the airport in question are exhausted. When the supply from a company at the same airport is awarded to multiple suppliers, the prices may therefore differ for each supplier. This is referred to as shared contracts.  </w:t>
        <w:br/>
        <w:t xml:space="preserve">48. Over the past twenty years, it has been observed that the offers from oil companies represent separately only a percentage of the total needs of the airline, so that it must accept multiple bidders. However, the airline has the possibility to foster competition and choose between these bidders, as the sum of the quantities offered (in percentage) is always greater than the sum of the quantities needed since each bidder is kept unaware of the percentages offered by its competitors. Due to this ignorance, the bidder is generally led to readjust its market share and price during the call for tenders based on the elements that Air France agrees to provide on the interim results, also referred to as the airline's "feedback."  </w:t>
        <w:br/>
        <w:t xml:space="preserve">49. According to Air France, confirmed by numerous documents in the file, the "feedback" consists of specifying to the bidder: on the one hand, the price gap it has with the best-placed bidder and, on the other hand, the "ranking" it has, that is to say, its position relative to the bidder who made the best proposals. The airline may also disclose during the call for tenders the "coverage ratio," which is the sum of the quantities offered divided by the sum of the quantities requested.  </w:t>
        <w:br/>
        <w:t xml:space="preserve">50. This tender procedure has the effect of giving the market an unstable and therefore highly competitive character. Each year, the positions of the bidders in the market are likely to change, and a bidder can be excluded from the market by the airline. Thus, in 2001, at the Réunion airport, Total (Réunion) was not selected by Air France during the call for tenders, whereas it had supplied Air France's planes the previous year at a rate of 45%.  </w:t>
        <w:br/>
        <w:t xml:space="preserve">The formation of the jet fuel price and Platt's quotations  </w:t>
        <w:br/>
        <w:t xml:space="preserve">51. The price that airlines pay for jet fuel is the sum of several components: on the one hand, the price of the product itself and, on the other hand, the price of its supply, which includes transportation, insurance, and availability at the airport.  </w:t>
        <w:br/>
        <w:t xml:space="preserve">52. The price of jet fuel could be a fixed price for the year, but given the volatility of petroleum product prices in global markets, it is customary to limit the risks for both the buyer and the seller by agreeing that the price paid during the contract period will be indexed to global market prices. The price of the raw material is therefore, in the supply contract, a variable part indexed to a market price. Since it is a market price external to the contract, it is beyond the control of the contracting parties, and the competition does not concern it.  </w:t>
        <w:br/>
        <w:t xml:space="preserve">53. To this variable part is added a fixed price called "differential," which compensates for all logistical costs (transport, storage, distribution) and includes the commercial margin. This part is truly the only one subject to competition since it is representative of the overall competitiveness of the oil company, that is to say, its ability to deliver jet fuel on-site at the best price.  </w:t>
        <w:br/>
        <w:t xml:space="preserve">54. Thus, everything happens or should happen as if the oil company were transparent about the price of the product itself and in competition on the price of delivery.  </w:t>
        <w:br/>
        <w:t xml:space="preserve">55. From a quantitative and technical perspective, the price of the jet fuel itself represents 70% to 80% of the price paid by the airline. This price is expressed in the form of a pricing index and corresponds to the value attributed to jet fuel in the international market, periodically recorded by the international organization Platts.  </w:t>
        <w:br/>
        <w:t xml:space="preserve">56. The international organization Platts ("Platt's Oilgram Service") publishes various quotations that correspond to the prices resulting from transactions conducted on petroleum products bought and sold in the short term in different international markets defined by the catchment areas of major exporting refineries: Mediterranean, Northwestern Europe (Rotterdam, Amsterdam, and Antwerp), Persian Gulf (in English Arab Gulf), Singapore.  </w:t>
        <w:br/>
        <w:t xml:space="preserve">57. The crude oil pricing index can be "FOB," meaning excluding insurance and freight, or conversely "CIF" when it includes these costs in the price.  </w:t>
        <w:br/>
        <w:t xml:space="preserve">58. If the pricing index is "FOB," the differential must bear the transportation costs to the unloading location of the ship. These costs are generally low. The differential also includes the "premium" paid to the refinery.  </w:t>
        <w:br/>
        <w:t xml:space="preserve">59. Generally, for the cargo market (like the Réunion market), an oil company selling jet fuel to an airline uses the same index that served as a reference for the supply. Thus, the pricing index of the purchasing area of the oil companies is the same as that used for sales to airlines.  </w:t>
        <w:br/>
        <w:t xml:space="preserve">60. In the case at hand, the reference indexes used by the oil companies were "Caltex Bahrain," then "Persian Gulf," and then "Singapore." However, only the last two indexes are true "Platt's" indexes published by the eponymous organization.  </w:t>
        <w:br/>
        <w:t xml:space="preserve">61. Indeed, as indicated by Chevron in a letter dated October 29, 2007 (reference 5383 and following), "the Caltex Bahrain index" is not an index per se but a "posted" refinery price by Caltex (a subsidiary of Chevron), based on the prices of the Bahrain refinery, owned 60% by Bahrain Oil Company and 40% by Caltex.  </w:t>
        <w:br/>
        <w:t xml:space="preserve">62. From the 1990s, when Platt's published its index in the Middle East, Caltex became a "composite price" consisting of the Platt's price to which various elements were added. In the aforementioned letter, Chevron specifies that, since Platt's began publishing its index in the Middle East, "the posted Caltex Bahrain price was then made up of the Arab Gulf index to which a premium and an additional charge were added, taking into account the fact that the posted 'Caltex Bahrain' prices were generally used for transactions concerning small quantities of product."  </w:t>
        <w:br/>
        <w:t xml:space="preserve">63. The "Caltex Bahrain" was therefore published by Chevron, but with a lower frequency (monthly instead of daily). This publication ceased in September 2006.  </w:t>
        <w:br/>
        <w:t xml:space="preserve">64. According to the information provided by Chevron, it can be deduced that the "Caltex Bahrain" was always at a higher amount than Platt's, as it was composed of the Platt's price to which various price supplements were added.  </w:t>
        <w:br/>
        <w:t xml:space="preserve">65. This is confirmed by the reading of the historical indexes provided by Air France (reference, pages 269 to 271) and by Shell (reference 5358), which shows that the average annual gap between the Caltex-Bahrain index and the AG index was €24/m3 in 1999, €27.7/m3 in 2000, €42.7/m3 in 2001, and €31.4/m3 in 2002. This gap actually reflects the price supplement added to the AG index to obtain the "Caltex Bahrain index." The "Caltex Bahrain" thus differs from the Platt's indexes. As Chevron indicates: "[The] preference [of airlines for Platt's indexes] likely results from the greater transparency of these tools, which provide a comprehensive view of market prices, presented by an independent organization, and reflecting both supply and demand."  </w:t>
        <w:br/>
        <w:t>66. While the index plays an important role as a main component of the overall price, the true commercial variable is the "differential," which measures the price supplement.</w:t>
      </w:r>
    </w:p>
    <w:p>
      <w:r>
        <w:rPr>
          <w:b/>
        </w:rPr>
        <w:t>[Pages 13–15]</w:t>
      </w:r>
    </w:p>
    <w:p>
      <w:r>
        <w:t>relation to the pricing index since it covers the supply costs and the margin of the oil company.</w:t>
      </w:r>
    </w:p>
    <w:p>
      <w:r>
        <w:t>67. In the case at hand, these supply and logistics costs were common for all oil companies. Indeed, the jet fuel was transported by the same ship (usually the CILAOS) with other petroleum products, then stored in the same SRPP depot (with transit or storage fees in 2002 of €7.46/m3), then transported (by truck) to another storage location at the airport (with a cost of approximately €4.5/m3) and finally delivered to the airlines through the same oil network. The latter was part (along with the storage tanks) of the common facilities of the oil companies gathered in the two economic interest groups to which each of the oil companies paid a rent for each m3 handled (from €11.3/m3 to €13.19/m3).</w:t>
      </w:r>
    </w:p>
    <w:p>
      <w:r>
        <w:t>68. These common costs represented, at the time of the facts, from €42 to €43/m3. The table below reconstructs the costs from 1999 to 2004. They constitute the bulk of the differential. The commercial margin of the oil companies is therefore subject to competitive pressure all the more intense as their costs are almost identical.</w:t>
      </w:r>
    </w:p>
    <w:p>
      <w:r>
        <w:t>1999 2000 2001 2002 2003 2004</w:t>
        <w:br/>
        <w:t>Total transport + insurance (Source, response 19,01 m3 19,76 m3 19,8 € m3 19,6 € m3 16,7€ m3 18,5€ m3</w:t>
        <w:br/>
        <w:t>Chevron file 5261 and Shell for 1999 and 2000)</w:t>
        <w:br/>
        <w:t>Storage fees ("transit costs") 7,1 €m3 7,2€m3 7,4€m3 7,5€m3 7,7€m3 7,9€m3</w:t>
        <w:br/>
        <w:t>paid to the SRPP Source Exxon; confirmed by</w:t>
        <w:br/>
        <w:t>a DDCCRF document file 5174</w:t>
        <w:br/>
        <w:t>Transport fees (trucking SRPP 4,02€ m3 4,39 €m3 4,41€m3 4,48€m3 5,42€m3 6,85€m3</w:t>
        <w:br/>
        <w:t>to the airport) Source Exxon; confirmed</w:t>
        <w:br/>
        <w:t>DDCCRF file 5174</w:t>
        <w:br/>
        <w:t>Geiag-Gpag fees for storage at 10,10€m3 9,02€m3 10,41€m3 11,82€m3 13,19 €m3 12,63€m3</w:t>
        <w:br/>
        <w:t>the airport and boarding (Source Exxon PV</w:t>
        <w:br/>
        <w:t>management committee GIE)</w:t>
        <w:br/>
        <w:t>Subtotal excluding transport 21,2€m3 20,6€m3 22,2€m3 23,8€m3 26,3€m3 27,4€m3</w:t>
        <w:br/>
        <w:t>Total common costs 40,23€m3 40,4€m3 42 €m3 43,4 €m3 43€m3 45,9€m3</w:t>
      </w:r>
    </w:p>
    <w:p>
      <w:r>
        <w:t>The pricing of jet fuel at the Réunion stopover from 1998 to 2003</w:t>
      </w:r>
    </w:p>
    <w:p>
      <w:r>
        <w:t>69. As indicated in paragraphs 14 and following, from 1998 until the end of 2002, all imports of petroleum products, and thus of jet fuel, came from various refineries: from the Yanbu refinery, on the Red Sea (from 1998 to 2002), from the Al Jubai refinery (from 1998 to 2002), located in the United Arab Emirates or even from Qatar (in 1998) or Bahrain (from 1998 to 2000) (see also files 5009 to 5025).</w:t>
      </w:r>
    </w:p>
    <w:p>
      <w:r>
        <w:t>70. However, as Shell indicates (file 5500), the price paid for the purchase of fuel by the Traders of the oil companies has always been based on the Platt's index of the Persian Gulf, also referred to as "Arab Gulf" or AG for short, even when it came from the Bahrain refinery. This point is also confirmed by Esso.</w:t>
      </w:r>
    </w:p>
    <w:p>
      <w:r>
        <w:t>71. However, despite their purchases at the Persian Gulf index, the oil companies used the "pseudo-index" Caltex to sell jet fuel to the airlines.</w:t>
      </w:r>
    </w:p>
    <w:p>
      <w:r>
        <w:t>72. Airlines other than Air France present at the Réunion stopover: Corsair, Air Austral, Air Bourbon AOM Air Lib (before their bankruptcy), were billed using the "pseudo-index" Caltex-Bahrain from 2000 to 2003.</w:t>
      </w:r>
    </w:p>
    <w:p>
      <w:r>
        <w:t>73. However, Air France obtained from Total Réunion, as early as November 1999, a quotation based on the Persian Gulf index (see summary table of tenders attached to its submission files 269 to 271), Exxon only proposed a quotation in Arab Gulf in November 2000, that is to say for the 2001 tender despite a request well before from Air France (see its letter of June 11, 1999 file 2387 reproduced below, which asks Exxon "that the pricing formula takes into account an adequate resource price and that it is no longer based on an overvalued and artificial index"). Chevron, the last to enter the market, directly quoted in Arab Gulf in October 2001. Finally, Shell only offered Arab Gulf for the third round of the 2002 tender.</w:t>
      </w:r>
    </w:p>
    <w:p>
      <w:r>
        <w:t>74. At the beginning of 2003, as indicated by the DDCRF document reproduced above, supplies came from the Singapore refinery and all oil companies, starting in March 2003, billed the airlines at the Singapore index: Air France first in March (see Air France memorandum file 1488), as well as Air Austral in April (file 5374) and Corsair (file 5378) in July.</w:t>
      </w:r>
    </w:p>
    <w:p>
      <w:r>
        <w:t>75. It should be noted that this unprecedented situation, namely the use of an ad hoc index "the Caltex" used by the oil companies for the sale of jet fuel to the airlines, was specific to the Réunion stopover.</w:t>
      </w:r>
    </w:p>
    <w:p>
      <w:r>
        <w:t>76. When asked whether they used the "Caltex" Bahrain index at other stopovers than that of Réunion, all the concerned oil companies confirmed the exceptional nature of the use of such a pseudo-index to bill kerosene to the airlines.</w:t>
      </w:r>
    </w:p>
    <w:p>
      <w:r>
        <w:t>77. Thus, in a letter dated November 17, 2007 (file 5399) Exxon specified that: "during the period 1999-2004, there was no other stopover [than Réunion] where the Caltex-Bahrain index was used by Esso as a base index for billing jet fuel to the airlines" (emphasis added). Exxon thus sold to Corsair, to Air Madagascar until 2003, AOM AirLib until 2001 (due to bankruptcy) jet fuel using the Caltex Bahrain index (file 5368).</w:t>
      </w:r>
    </w:p>
    <w:p>
      <w:r>
        <w:t>78. The local subsidiary of Total Fina Elf, Total Réunion also indicated that the choice of this "Caltex" index for sales to airlines was reserved for the island of Réunion. In a letter dated December 21, 2007 (file 5617) it emphasizes that: "The Contractor [Total Réunion] did not bill airlines based on the Caltex Bahrain index between 1999 and 2004" [except in Réunion]. But in Réunion, Total Réunion had as clients, from 1999 to 2003, Corsair, AOM, Air Lib, and Aéro Lyon. Elf also billed Air Austral in Caltex during the same period.</w:t>
      </w:r>
    </w:p>
    <w:p>
      <w:r>
        <w:t>79. Finally, Shell confirmed in its letter dated December 10, 2007 and its email dated January 14, 2008 (file 5642) that: "Shell did not bill clients based on Caltex at other stopovers than Réunion from 2000". Besides Air France, Shell's clients during the period 2000-2002 were the companies Corsair, and AOM and Air Liberté which merged and then disappeared in 2002.</w:t>
      </w:r>
    </w:p>
    <w:p>
      <w:r>
        <w:t>80. Only the company, Chevron Texaco, the parent company of Caltex and publisher of the "Caltex" Bahrain index, never quoted in Caltex. Indeed, it only entered the Réunion market in 2001 and its only client, Air France, never wanted to be billed other than in Arab Gulf index.</w:t>
      </w:r>
    </w:p>
    <w:p>
      <w:r>
        <w:t>81. However, some internal letters from Chevron show that this company was aware of the system set up by its competitors and that it itself attempted to propose an offer to Air France using the Caltex index or, failing that, a mixed index (half Caltex, half AG) but that Air France refused.</w:t>
      </w:r>
    </w:p>
    <w:p>
      <w:r>
        <w:t>82. Thus, in a letter dated August 29, 2001 (one month before the start of the tender), Mr. X..., from the Caltex office in Dubai, specifies to Mr. Y..., the negotiator of the tender for Chevron Texaco, that this option could be considered: "The variable costs are calculated on what you call Arab Gulf (60% Bahrain/40% Platt's AG). We see that with a differential of 31FF/HL [€47.3/m3] in Arab Gulf we no longer incur a loss. If we bill at 31FF/HL in Caltex-Bahrain quotation, we make money. This in addition to what the trading people earn" (file 2081, emphasis added).</w:t>
      </w:r>
    </w:p>
    <w:p>
      <w:r>
        <w:t>83. On September 19, 2001, Mr. Y... responds to his correspondent in Dubai: "I saw the people from Air France last night. (…/…) They are categorical about requesting an offer in Arab Gulf index and not in 60/40 Caltex-Bahrain. They know that we buy on this basis and are well informed of the comfortable margins that traders take on the supply of products to Réunion. I understand that Total now bills in Arab Gulf and that it has suffered a lot from it" (file 2075, emphasis added).</w:t>
      </w:r>
    </w:p>
    <w:p>
      <w:r>
        <w:t>84. These internal emails from Chevron indicate that this company not only knew the interest of quoting in "Caltex" but also the practice of its competitors and the profits that this generated.</w:t>
      </w:r>
    </w:p>
    <w:p>
      <w:r>
        <w:t>85. The use of the intermediate index "Caltex" in the calculation of contract prices instead of the supply index of the Platt's type is, in fact, not neutral regarding the competitive balance of the contracts. The displayed "Caltex" price poorly reflects market fluctuations and introduces into the price paid by the airline discrepancies that are unrelated to market prices. Moreover, these discrepancies do not offset but always go in the same direction. The "Caltex" thus presents a significant overprice compared to the real supply indices "Arab Gulf" (or "Singapore") since it is higher than Arab Gulf by €20 to €40/m3, between 1999 and 2003. The examination over 48 months (from January 2000 to December 2003) shows that the average monthly gap between Caltex-Bahrain and the Platt's index was less than €20/m3 only three times, in June and August 2000, and in September 2002.</w:t>
      </w:r>
    </w:p>
    <w:p>
      <w:r>
        <w:t>86. This difference between the two indices thus allowed the three oil companies to achieve an "upstream margin," consisting of the gap between the purchase price of fuel (in AG index) and the selling price (in Caltex index). This margin was realized by the "traders" as confirmed by another excerpt from the aforementioned message of August 29 "This in addition to what the trading people earn" or again from September 19 "comfortable margins that traders take on the supply of products to Réunion". These upstream margins, realized by "trading" were completely sheltered from competition since the tenders only concerned the "differential" which does not include them. They were added to the "downstream" margins (realized by the sellers, referred to as "supply"), integrated into the differential and subject, they, to competitive pressure, as confirmed by the Shell document file 737.</w:t>
      </w:r>
    </w:p>
    <w:p>
      <w:r>
        <w:t>87. This very profitable system of purchasing in one index (that of the international market) and billing the airlines in another, "overvalued and artificial" according to Air France's terms, was fully maintained until 2003 for the small companies.</w:t>
      </w:r>
    </w:p>
    <w:p>
      <w:r>
        <w:t>88. Several elements of the file attest to the reality of this "upstream" margin generating a rent not subject to competition.</w:t>
      </w:r>
    </w:p>
    <w:p>
      <w:r>
        <w:rPr>
          <w:b/>
        </w:rPr>
        <w:t>[Pages 16–18]</w:t>
      </w:r>
    </w:p>
    <w:p>
      <w:r>
        <w:t>89. Firstly, in its observations on the report (point 258), Shell confirms that it "realized" an "upstream" margin as noted in the report. It further explains that this resulted "from the gap between the two indices" since it indicates "that in 2001 it quoted at 60/40 [60% Caltex, 40% Arab Gulf] and sourced from Arab Gulf (MOPAG)."</w:t>
      </w:r>
    </w:p>
    <w:p>
      <w:r>
        <w:t>90. Secondly, a document relating to the operating rules of Total Outre Mer dated November 2000 (reference 403 to 406) specifies: "Global stakes: The TOM zone is both a high-margin area and an area that contains a very high percentage of official prices or ex-refinery prices." [The "ex-refinery" price is the Caltex index, as specified in paragraph 40] (emphasis added).</w:t>
      </w:r>
    </w:p>
    <w:p>
      <w:r>
        <w:t>91. The second document is an internal business review within the Shell group in which it is stated: "from 1999 to 2001, the airport of Réunion was one of the most profitable in France" (reference 2807).</w:t>
      </w:r>
    </w:p>
    <w:p>
      <w:r>
        <w:t>The consequences of Air France's request for a Platt's quotation for the tenders prior to the tender in question</w:t>
      </w:r>
    </w:p>
    <w:p>
      <w:r>
        <w:t>92. As early as 1996 (reference 1482), Air France was concerned about this billing situation in an artificial index and requested the oil companies to quote with the Platt's index of the Persian Gulf, a true market price corresponding to the reality of supply costs. However, this request posed difficulties for the oil companies. Indeed, abandoning the Caltex index would mean giving up the "upstream margin."</w:t>
      </w:r>
    </w:p>
    <w:p>
      <w:r>
        <w:t>93. To maintain a constant total margin (competing margin included in the differential and upstream margin escaping all competition), the only solution was to shift the upstream margin downstream and increase the differential. This is precisely what was done in 2003 for the small airlines present in Réunion, which saw their prices shift to the Platt's Singapore index, a new purchase price considering the change in supply area, but with a differential including the average gap between the Caltex index and the Platt's Singapore index. As long as the costs (storage, handling) remain unchanged in the short term, increasing the differential allows for the reconstruction of the "upstream" margin derived from the quotation in the Caltex-Bahrain index.</w:t>
      </w:r>
    </w:p>
    <w:p>
      <w:r>
        <w:t>94. However, this increase in the differential is not self-evident in a situation of intense competition among suppliers, which was the case for Air France between 1999 and 2002.</w:t>
      </w:r>
    </w:p>
    <w:p>
      <w:r>
        <w:t>95. Firstly, Total had already made an offer to Air France based on the Platt's index of the Persian Gulf or Arab Gulf (AG) during the November 1999 tender and had gained a 45% market share with a differential of €55.6/m3 for two years. At that time, Shell and Exxon were offering a differential of €40/m3 in Caltex-Bahrain quotation, not including an upstream margin of approximately €25/m3 corresponding to the gap observed at that time between the two indices. The oil companies responding to the November 2000 tender would therefore have had to propose prices around €65/m3 to maintain the amount of this upstream margin, which is significantly more than what Total had offered.</w:t>
      </w:r>
    </w:p>
    <w:p>
      <w:r>
        <w:t>96. Secondly, Chevron Texaco had just integrated the GIE and was therefore preparing for a future tender in 2001. This prospect was likely to intensify competition, as the new entrant would need to gain market share at the expense of the three existing operators. Under these conditions, it was not feasible to hope to maintain significant market shares while keeping prices high.</w:t>
      </w:r>
    </w:p>
    <w:p>
      <w:r>
        <w:t>97. During the 2000 tender, Exxon indeed obtained a market share of 45% with a slight increase in its price, which rose from €40.4/m3 in Caltex-Bahrain quotation to €51.1/m3 in AG quotation, for a one-year contract, or to €46.5/m3 for a two-year contract (it should be noted that this was a "for order" conversion since purchases had always been made in AG and delivery costs remained unchanged). It was the two-year offer that was accepted.</w:t>
      </w:r>
    </w:p>
    <w:p>
      <w:r>
        <w:t>98. Shell proposed a differential of €41/m3 by quoting with a mixed index of 60% Caltex-Bahrain – 40% AG. This proposal is equivalent to that of Total since, according to the figures provided by Shell (references 5358 and 5359), the gap observed between the mixed index 60/40 and the AG index was around €16/m3, resulting in a reconstructed differential of €57/m3 in AG equivalent. In fact, this reconstruction is not really comparable to a real quotation in AG, since the gap in index observed ex post in 2001 was close to €24/m3, meaning that Air France paid a real differential of €65/m3 and not €57/m3.</w:t>
      </w:r>
    </w:p>
    <w:p>
      <w:r>
        <w:t>99. Finally, Total made an offer for 15% of the volumes to increase its market share, but in Caltex index, with a price of €55.6/m3. Its offer was not accepted.</w:t>
      </w:r>
    </w:p>
    <w:p>
      <w:r>
        <w:t>100. In November 2001, the arrival of Chevron indeed intensified competition as was predictable: Exxon retained its two-year contract at €46.5/m3, Shell made a final offer of €31/m3 in mixed index (60% Caltex-Bahrain – 40% AG), Chevron Texaco at €53.4/m3, and Total finished in the tender at €57.9/m3, a price close to that of the previous year, but too high in the face of a new entrant - which led to its elimination.</w:t>
      </w:r>
    </w:p>
    <w:p>
      <w:r>
        <w:t>101. It can therefore be considered that in 2002, the oil companies failed to pass on their upstream margin to the differential given the intensity of competition on this price.</w:t>
      </w:r>
    </w:p>
    <w:p>
      <w:r>
        <w:t>102. In September 2002, the year of the tender in question in this case, the situation was theoretically even more competitive since, for the first time, the tender was to be contested among four competitors and not just three. Moreover, the two most important suppliers to Air France in the recent period, Total and Exxon - Total had 45% market share in 1999 and 2000, Exxon had 45% market share in 2000 and 2001, Total and Exxon together represented 90% of the Air France market in 2000 - were to find themselves in direct competition. It should also be considered that the historical operator, Total, presented itself as a "new entrant," presumably aggressive, since it had been eliminated in 2001.</w:t>
      </w:r>
    </w:p>
    <w:p>
      <w:r>
        <w:t>103. Despite these ideally competitive conditions, there were actually strong increases in the differentials compared to those of the previous market, adjusted to a homogeneous quotation index, in a context where the sum of the offers from the four oil companies was exactly equal to the quantity demanded. The differentials in the first round of the tender compared to the prices of previous markets are as follows:</w:t>
        <w:br/>
        <w:t>• Exxon: €68.5/m3 in 2002 compared to €46.5/m3 in 2000 and 2001;</w:t>
        <w:br/>
        <w:t>• Total: €72.8/m3 in 2002 compared to €57.9/m3 in 2001 (offer not accepted);</w:t>
        <w:br/>
        <w:t>• Chevron: €73.5/m3 in 2002 compared to €53.4/m3 in 2001;</w:t>
        <w:br/>
        <w:t>• Shell: €45/m3 in mixed index compared to €31/m3 in mixed index in 2001.</w:t>
      </w:r>
    </w:p>
    <w:p>
      <w:r>
        <w:t>104. At the end of this tender, and contrary to what had been observed between 1999 and 2001, the upstream margin representative of the gap between the pseudo-Caltex index and the Arab Gulf index and not subject to competition was reconstructed in a competitive framework.</w:t>
      </w:r>
    </w:p>
    <w:p>
      <w:r>
        <w:t>B. THE IDENTIFIED PRACTICES</w:t>
        <w:br/>
        <w:t>1. THE CONDUCT OF AIR FRANCE'S TENDER IN 2002</w:t>
        <w:br/>
        <w:t>105. Filed by registered letter on January 16, 2003, under number 03/0006 F by Air France, the complaint alleges an abnormal conduct of the tender that the airline organized in 2002 for the supply of kerosene for its stopover in Réunion and suspects a market-sharing agreement. This complaint targets the companies TotalFinaElf and Air Total International, the Shell Oil Company, Exxon Mobil Aviation International, and Texaco Limited.</w:t>
      </w:r>
    </w:p>
    <w:p>
      <w:r>
        <w:t>106. Air France indicates that in September 2002 it noted that the prices offered in the first round were significantly higher than those of the previous year and that, for the first time since it began organizing these tenders, it had no room for maneuver to stimulate competition on these prices since the sum of the quantities proposed by the oil companies exactly matched its needs. It could no longer negotiate the offers from the oil companies by threatening to reduce their volume. The various rounds of the tender did little to change the situation. The final prices and volumes were close to the offers proposed ab initio. The amount of the differential proposed to Air France at the end of this tender was 30% higher than that of 2001.</w:t>
      </w:r>
    </w:p>
    <w:p>
      <w:r>
        <w:t>107. In its complaint, Air France precisely describes the conduct of the tender launched on September 16, 2002, for the estimated supply of its kerosene needs in 2003, which amounted to 90,000 m3. The tables below present the detailed chronology of this tender:</w:t>
        <w:br/>
        <w:t>SEPTEMBER 30, 2002: 1ST ROUND OF THE TENDER</w:t>
        <w:br/>
        <w:t>108. From the first round, the cumulative offer of the oil companies exactly matches Air France's needs. This perfect adjustment is achieved through a reduction in the quantities offered by Exxon, which drops from 45% (market share held in 2001) to 30%. This reduction in quantities allows Total, absent in 2001, to return to 15%, while the other two oil companies (Shell and Texaco) only bid for their share from 2001.</w:t>
        <w:br/>
        <w:t>Market Share Index Differential in Differential Increase</w:t>
        <w:br/>
        <w:t>of Quotations €/m3 Equivalent in Year N/ Year</w:t>
        <w:br/>
        <w:t>Arab Gulf N-1</w:t>
        <w:br/>
        <w:t>EXXONMOBIL 30% Arab Gulf 68.5 68.5 +47%</w:t>
        <w:br/>
        <w:t>TOTAL 15% Arab Gulf 72.8 72.8 +26%</w:t>
        <w:br/>
        <w:t>SHELL 30% 60% Caltex / 45 67.85* +29%</w:t>
        <w:br/>
        <w:t>40% Arab Gulf</w:t>
        <w:br/>
        <w:t>TEXACO 25% Arab Gulf 73.5 73.5 +37.6%</w:t>
        <w:br/>
        <w:t>Total submission 100%</w:t>
        <w:br/>
        <w:t>(*) conversion made ex post between the mixed quotation 60% Bahrain / 40% Arab Gulf and the AG quotation.</w:t>
      </w:r>
    </w:p>
    <w:p>
      <w:r>
        <w:rPr>
          <w:b/>
        </w:rPr>
        <w:t>[Pages 19–21]</w:t>
      </w:r>
    </w:p>
    <w:p>
      <w:r>
        <w:t>11 OCTOBER 2002: 2ND ROUND OF THE TENDER</w:t>
      </w:r>
    </w:p>
    <w:p>
      <w:r>
        <w:t>109. The market shares proposed by the oil companies remain identical to those of the first round. The price reductions are not significant.</w:t>
        <w:br/>
        <w:t>Market Share Index of Differential in Differential Increase</w:t>
        <w:br/>
        <w:t>quotation €/m3 equivalent on</w:t>
        <w:br/>
        <w:t>year N/ year</w:t>
        <w:br/>
        <w:t>base Arab Gulf</w:t>
        <w:br/>
        <w:t>N-1</w:t>
        <w:br/>
        <w:t>EXXON MOBIL 30 % Arab Gulf 68.5 68.5 +47 %</w:t>
        <w:br/>
        <w:t>TOTAL 15 % Arab Gulf 72.8 72.8 +26 %</w:t>
        <w:br/>
        <w:t>SHELL 30 % 60% Bahrain 45 67.85* +29 %</w:t>
        <w:br/>
        <w:t>/40% Arab Gulf</w:t>
        <w:br/>
        <w:t>TEXACO 25 % Arab Gulf 73.5 73.5 +37.6 %</w:t>
        <w:br/>
        <w:t>Total submission 100 %</w:t>
        <w:br/>
        <w:t>(*) conversion made ex post between the mixed quotation 60 % Bahrain / 40% Arab Gulf and the AG quotation.</w:t>
      </w:r>
    </w:p>
    <w:p>
      <w:r>
        <w:t>18</w:t>
      </w:r>
    </w:p>
    <w:p>
      <w:r>
        <w:t>17, 18 AND 24 OCTOBER: 3RD ROUND OF THE TENDER</w:t>
      </w:r>
    </w:p>
    <w:p>
      <w:r>
        <w:t>110. Air France having required volume ranges, the oil companies comply, but instead of increasing the volumes, they decrease them. Thus, Total offers 13 % instead of the previously proposed 15 %, and Shell quotes for the first time in AG and makes three proposals: 30 % (which it was already proposing); 25 and 20 %. As for the prices, they decrease very slightly for Shell, Exxon Mobil, and Total, but their level remains well above that of previous years.</w:t>
        <w:br/>
        <w:t>Market Share Index of Differential in Differential Difference by</w:t>
        <w:br/>
        <w:t>quotation €/m3 equivalent on compared to the round</w:t>
        <w:br/>
        <w:t>Arab Gulf previous</w:t>
        <w:br/>
        <w:t>Arab Gulf 62 62 -3 %</w:t>
        <w:br/>
        <w:t>EXXON MOBIL 30 to 35 %</w:t>
        <w:br/>
        <w:t>Singapore 60.4 65</w:t>
        <w:br/>
        <w:t>TOTAL 13 to 15 % Arab Gulf 70 70 -2.1 %</w:t>
        <w:br/>
        <w:t>30 % Arab Gulf 60 (for 30 %) 60 -9 %</w:t>
        <w:br/>
        <w:t>SHELL</w:t>
        <w:br/>
        <w:t>or 25 % 62 (for 25 %) 62 -2.8 %</w:t>
        <w:br/>
        <w:t>or 20 % 64 (for 20 %) 64</w:t>
        <w:br/>
        <w:t>TEXACO 25% Arab Gulf 69.50 69.50 -2.8 %</w:t>
      </w:r>
    </w:p>
    <w:p>
      <w:r>
        <w:t>FINAL RESULT</w:t>
      </w:r>
    </w:p>
    <w:p>
      <w:r>
        <w:t>111. Exxon Mobil ultimately agrees to increase its submission volume by 2 %, a share returned by Total, and to slightly reduce its price. Shell remains fixed at 30 %, Texaco at 25 %.</w:t>
        <w:br/>
        <w:t>Comparison</w:t>
        <w:br/>
        <w:t>Market Share Index of Differential Differential</w:t>
        <w:br/>
        <w:t>differential</w:t>
        <w:br/>
        <w:t>quotation in €/m3 equivalent on</w:t>
        <w:br/>
        <w:t>2002/2001*</w:t>
        <w:br/>
        <w:t>Arab Gulf</w:t>
        <w:br/>
        <w:t>EXXON MOBIL 32 % Arab Gulf 62 62 +33.3 %</w:t>
        <w:br/>
        <w:t>TOTAL 13 % Arab Gulf 70 70 +25 %</w:t>
        <w:br/>
        <w:t>SHELL 30 % Arab Gulf 60 60 +14.7 %</w:t>
        <w:br/>
        <w:t>TEXACO 25 % Arab Gulf 67.5 67.5 +26.5 %</w:t>
        <w:br/>
        <w:t>*except for TOTAL: 2002/2000 as absent in 2001</w:t>
      </w:r>
    </w:p>
    <w:p>
      <w:r>
        <w:t>19</w:t>
      </w:r>
    </w:p>
    <w:p>
      <w:r>
        <w:t>112. Air France, obliged to accept the differentials as well as the proposed volumes, sends a letter to each of the oil companies with the following "reservation": "as you know, Air France has no other choice but to accept the market share that you have offered at the price you have set if it wants to ensure coverage of its needs."</w:t>
        <w:br/>
        <w:t>113. The tender concludes with a result corresponding to an increase of nearly 30% in the "differential" compared to the previous year. This very significant increase (see graph below) constitutes a break from the continuous decrease in the differential recorded since 1996 and occurs in the year when, for the first time, the sum of the market shares of the oil companies strictly corresponds to 100% of AF's needs.</w:t>
        <w:br/>
        <w:t>114. Finally, Total returns to the market, for a share of 13% which may seem modest but corresponds to its expectations, as evidenced by several seized documents, notably a document dated September 29, 2002: "EBB/MRU/NBO must absolutely be renewed and the 15% RUN [Réunion] to be obtained" (...) our objective is not to return to market shares comparable to those we had before the last tender [45% before elimination in 2001]. Our objective is to return to 15% only, provided that the market has become more reasonable."</w:t>
        <w:br/>
        <w:t>115. Total Réunion successfully makes its return, exactly under the desired conditions, despite a very high price (differential) both in comparison to its competitors and to the price offered in 2001 which had nevertheless led to its elimination from the competition.</w:t>
      </w:r>
    </w:p>
    <w:p>
      <w:r>
        <w:t>The conduct of the tender in 2003</w:t>
      </w:r>
    </w:p>
    <w:p>
      <w:r>
        <w:t>116. The first round of the tender was marked by an incident. While Exxon/Mobil, Shell, and Total offer the same volumes as the previous year, Chevron/Texaco offers to cover 100% of Air France's volumes. According to Air France, this would be a material error, an interpretation confirmed by the letters exchanged subsequently between the airline and the oil company. The prices proposed by the companies during this first round are higher than those, already high, that these oil companies had offered at the end of the 2002 tender. The volumes proposed, after correction of Chevron's offer, are identical or lower than those proposed in 2002. The supply area having become Singapore, the table presents the prices in Singapore and in AG as the companies made offers with both quotations.</w:t>
      </w:r>
    </w:p>
    <w:p>
      <w:r>
        <w:t>September 22, 2003: 1st round of the tender</w:t>
        <w:br/>
        <w:t>Market Share Index of Differential in Differential equivalent</w:t>
        <w:br/>
        <w:t>quotation €/m3 on base Arab Gulf</w:t>
        <w:br/>
        <w:t>EXXON 20-25 % Singapore 65.4€/m3 70€/m3</w:t>
        <w:br/>
        <w:t>TOTAL 11-15 % Singapore 70€/m3 74.6€/m3</w:t>
        <w:br/>
        <w:t>SHELL 30 % Arab Gulf 79.6€/m3 AG 67.85€/m3</w:t>
        <w:br/>
        <w:t>Singapore 75€/m3 79.6€/m3</w:t>
        <w:br/>
        <w:t>TEXACO 100 % Arab Gulf 74.5€/m3 74.5€/m3</w:t>
        <w:br/>
        <w:t>Singapore 69.5€/m3</w:t>
        <w:br/>
        <w:t>Total submission 160-170 %</w:t>
        <w:br/>
        <w:t>(the difference between AG and Singapore is €4.6/m3)</w:t>
      </w:r>
    </w:p>
    <w:p>
      <w:r>
        <w:t>20</w:t>
      </w:r>
    </w:p>
    <w:p>
      <w:r>
        <w:t>117. In the second round, three companies do not change their offer (Shell with its 30 %, Total with its range of 11-15 %, Exxon with its range of 20-25 %). Chevron/Texaco indicates that it wishes to make an offer only on 25% of the requested volumes, but Air France considers that it is bound by its first proposal. Indeed, Air France cannot accept that Chevron Texaco only proposes 25% of the volumes, as the total offers from the four oil companies would then only cover 95% of its needs, which would place it in an even worse situation than that encountered the previous year. Chevron also makes an offer at 33% with a package.</w:t>
      </w:r>
    </w:p>
    <w:p>
      <w:r>
        <w:t>Period from October 6 to October 14, 2003: 2nd round of the tender</w:t>
        <w:br/>
        <w:t>Market Share Index of Differential in Differential equivalent</w:t>
        <w:br/>
        <w:t>quotation €/m3 on base Arab Gulf</w:t>
        <w:br/>
        <w:t>EXXON MOBIL 20-25 % Singapore 65.4€/m3 70€/m3</w:t>
        <w:br/>
        <w:t>TOTAL 11-15% Singapore 70€/m3 74.6€/m3</w:t>
        <w:br/>
        <w:t>SHELL 30% Arab Gulf 79.6€/m3 AG 67.85€/m3</w:t>
        <w:br/>
        <w:t>Singapore 75€/m3 79.6€/m3</w:t>
        <w:br/>
        <w:t>30-35 Arab Gulf 68€/m3 72.6€/m3</w:t>
        <w:br/>
        <w:t>Singapore 67€/m3 71.6€/m3</w:t>
        <w:br/>
        <w:t>25-30 Arab Gulf 79€/m3 79€/m3</w:t>
        <w:br/>
        <w:t>Singapore 69€/m3 73.6€/m3</w:t>
        <w:br/>
        <w:t>Arab Gulf 80€/m3 80€/m3</w:t>
        <w:br/>
        <w:t>CHEVRON 25 or 33 with Arab Gulf 74.5€/m3 74.5€/m3</w:t>
        <w:br/>
        <w:t>TEXACO package</w:t>
        <w:br/>
        <w:t>Singapore 69.5€/m3 74.1€/m3</w:t>
        <w:br/>
        <w:t>(the ex ante difference between AG and Singapore is €4.6/m3)</w:t>
      </w:r>
    </w:p>
    <w:p>
      <w:r>
        <w:t>118. In the 3rd round of the tender, there is a certain flexibility in the offers from Shell and Exxon. Exxon even makes several proposals, some of which include packages. Total does not make a new offer. Chevron makes an offer for 25 % with a certain price and a different price for the additional volumes.</w:t>
      </w:r>
    </w:p>
    <w:p>
      <w:r>
        <w:rPr>
          <w:b/>
        </w:rPr>
        <w:t>[Pages 22–24]</w:t>
      </w:r>
    </w:p>
    <w:p>
      <w:r>
        <w:t xml:space="preserve">Period from October 15 to October 23, 2003: 3rd round of the call for tenders  </w:t>
        <w:br/>
        <w:t xml:space="preserve">Market share Index of Differential in Equivalent Differential  </w:t>
        <w:br/>
        <w:t xml:space="preserve">quotation €/m3 based on Arab Gulf  </w:t>
        <w:br/>
        <w:t xml:space="preserve">EXXONMOBIL 20-32% Singapore 63.4€/m3 68.8€/m3  </w:t>
        <w:br/>
        <w:t xml:space="preserve">20-32% Singapore 62€/m3 66.6€/m3  </w:t>
        <w:br/>
        <w:t xml:space="preserve">20-32% 61.6€/m3 63.6€/m3  </w:t>
        <w:br/>
        <w:t xml:space="preserve">TOTAL 11-15% Singapore 70€/m3 74.6€/m3  </w:t>
        <w:br/>
        <w:t xml:space="preserve">SHELL 30% Arab Gulf 79.6€/m3 67.85€/m3  </w:t>
        <w:br/>
        <w:t xml:space="preserve">Singapore 75€/m3 79.6€/m3  </w:t>
        <w:br/>
        <w:t xml:space="preserve">30-35 Arab Gulf 68€/m3 72.6€/m3  </w:t>
        <w:br/>
        <w:t xml:space="preserve">Singapore 67€/m3 71.6€/m3  </w:t>
        <w:br/>
        <w:t xml:space="preserve">25-30 Arab Gulf 79€/m3 79€/m3  </w:t>
        <w:br/>
        <w:t xml:space="preserve">Singapore 69€/m3 73.6€/m3  </w:t>
        <w:br/>
        <w:t xml:space="preserve">Arab Gulf 80€/m3 80€/m3  </w:t>
        <w:br/>
        <w:t xml:space="preserve">TEXACO 25% Singapore 69.5€/m3 74.1€/m3  </w:t>
        <w:br/>
        <w:t xml:space="preserve">Between 25 and Singapore 59€/m3 64.6€/m3  </w:t>
        <w:br/>
        <w:t xml:space="preserve">70%  </w:t>
        <w:br/>
        <w:t xml:space="preserve">(the ex ante difference between AG and Singapore is €4.6/m3)  </w:t>
        <w:br/>
        <w:t xml:space="preserve">119. The result is as follows: Esso renews the offer from the previous year, i.e., 32% of the requested volume, at a price higher than that of 2002. Chevron Texaco completes its offer on 25% of the volumes but maintains the price from the 1st round for the 25% that constitutes the first tranche of its offer, so that the average price for the entire offer remains as high as in 2002. The other companies are excluded.  </w:t>
        <w:br/>
        <w:t xml:space="preserve">120. Thus, despite the negotiation margin that Air France created by taking advantage of Chevron's initial error regarding the offered volumes, the final average differential is 3.9% higher than that of the previous year.  </w:t>
        <w:br/>
        <w:t xml:space="preserve">2. THE INVESTIGATIONS  </w:t>
        <w:br/>
        <w:t xml:space="preserve">121. Following Air France's complaint, a first investigation was requested by the general rapporteur on March 25, 2003, and then conducted by the DGCCRF in August 2003, based on Article L. 450-4 of the Commercial Code. This took place in Réunion, within the two economic interest groups (GEIAG and GPAG), at Total Réunion and Shell, as well as at Air Total International and Shell in La Défense. In Réunion, the visit to Caltex was canceled due to the absence of the judicial police officer who was to accompany the investigators.  </w:t>
        <w:br/>
        <w:t xml:space="preserve">122. The results of this first investigation were transmitted on November 14, 2003. However, having noted that three of the headquarters of the companies that negotiated the call for tenders in question were located in London or its suburbs, the general rapporteur requested, based on Article 22 paragraph 1 of Regulation 1/2003 of the Council of the European Union, the assistance of the director general of the Office of Fair Trading (OFT), the competition authority of the United Kingdom, in seeking evidence from Shell Aviation Ltd, ExxonMobil International housing ExxonMobil International Aviation (EMAIL) Ltd, and Chevron Texaco Limited housing Chevron Texaco Global Aviation, companies involved in the sale of jet fuel to Air France.  </w:t>
        <w:br/>
        <w:t xml:space="preserve">123. A second investigation was therefore conducted in the United Kingdom by the OFT, an investigation attended by three rapporteurs designated by decisions dated February 14, 2003, and April 7, 2005. These took place on April 14, 2005, at the headquarters of the companies involved and, in accordance with British law, with the agreement of the companies concerned by the investigations (for example, reference 1192, for Chevron Texaco).  </w:t>
        <w:br/>
        <w:t xml:space="preserve">3. THE DOCUMENTS COLLECTED DURING THE INVESTIGATIONS.  </w:t>
        <w:br/>
        <w:t xml:space="preserve">124. The documents collected during these two investigations allowed, on the one hand, to analyze the functioning of the jet fuel supply market at the Réunion stopover and, on the other hand, to gather a set of elements likely to establish proof of collusive practices.  </w:t>
        <w:br/>
        <w:t xml:space="preserve">125. Regarding the functioning of this market, the seized elements revealed that it was characterized by an artificial transparency organized notably within the GIEs. The operators acting in this market had an in-depth knowledge of their activity as well as that of their competitors, notably through the information transmitted to the GIEs and relayed to all their members.  </w:t>
        <w:br/>
        <w:t xml:space="preserve">126. The delivery of jet fuel to airlines indeed requires from the managers of airport facilities (i.e., the managers of the GIEs) knowledge of the results of the calls for tenders launched by the oil companies. However, the managers are tasked with distributing the stored quantities based on the shares won by each of the oil companies. These operations are then reported to the oil companies, members of the GIEs, during the quarterly management committee meetings.  </w:t>
        <w:br/>
        <w:t xml:space="preserve">127. The information disseminated relates to the number of liters distributed monthly to each airline (reference 1118). It also concerns the quantities distributed annually to each airline and their market share at the stopover. Thus, based on the refueling volumes, it is noted in document reference 880 that Air France had 45% of the market share in 2001 compared to 27.6% for AOM/Air Lib, 17.5% for Corsair, and 3.7% for Air Austral.  </w:t>
        <w:br/>
        <w:t xml:space="preserve">128. For the information of the GIE management committee, which meets quarterly with the member oil companies, a forecast assessment of the annual quantities of jet fuel to be distributed to the companies is also established (references 881, 934, 984). These assessments are likely estimates made based on the quantities already distributed.  </w:t>
        <w:br/>
        <w:t xml:space="preserve">129. Finally, each of the oil companies knows its market share at the stopover and that of its competitors, since at each GIE committee meeting, a summary table of the market shares of each oil company in liters of jet fuel "refueled" to the airlines is established (reference 544).  </w:t>
        <w:br/>
        <w:t xml:space="preserve">130. The information that the oil companies have ex-post of the annual activity of their competitors through the summary activity tables, which already allow for a projection of their future activity (forecast activity tables), is furthermore supplemented over time. It provides an updated view in real-time.  </w:t>
        <w:br/>
        <w:t xml:space="preserve">131. Thus, the document referenced 544 seized at Shell's premises presents, for the month of November 2002, the market shares (in real-time) of each oil company at the stopover.  </w:t>
        <w:br/>
        <w:t xml:space="preserve">132. The document is presented as follows:  </w:t>
        <w:br/>
        <w:t xml:space="preserve">Company Activity of the % Ambient volume % since  </w:t>
        <w:br/>
        <w:t xml:space="preserve">month since beginning of year beginning of year  </w:t>
        <w:br/>
        <w:t xml:space="preserve">Elf 2006 13.09 32,339 17.69  </w:t>
        <w:br/>
        <w:t xml:space="preserve">Total 2495 16.26 16,187 8.85  </w:t>
        <w:br/>
        <w:t xml:space="preserve">Mobil 4385 28.60 56,002 30.63  </w:t>
        <w:br/>
        <w:t xml:space="preserve">Shell 4570 29.81 57,570 31.49  </w:t>
        <w:br/>
        <w:t xml:space="preserve">Caltex 1874 12.22 20,733 11.34  </w:t>
        <w:br/>
        <w:t xml:space="preserve">All 15,330 1.00 182,831 100  </w:t>
        <w:br/>
        <w:t xml:space="preserve">companies  </w:t>
        <w:br/>
        <w:t xml:space="preserve">133. An email from Ms. Dorothée C..., procurement manager within the GIEs, dated June 26, 2001, was seized at Exxon Mobil, at the EMAIL headquarters, i.e., the aviation division in London, which negotiates the calls for tenders and theoretically has no contact with Esso SAF in Réunion. This email was simultaneously addressed to Total Réunion and Shell. It confirms that each of the companies knows the market shares of the other oil companies (reference 4086):  </w:t>
        <w:br/>
        <w:t xml:space="preserve">"Since we received the fax from Anne Marie D... on 15/06/01 asking us not to deliver on credit to AOM (this company has no cash available locally), no refueling has been done on your behalf. What about the judicial oversight? Because with the instructions you gave me, I am unable to meet your 4 market shares, I am drifting away from it day by day. Do you maintain your positions? Please note the % achieved as of 20/06/2001 at 5:45 AM and the % forecasted for Sunday 24/06/01."  </w:t>
        <w:br/>
        <w:t xml:space="preserve">Achieved Forecast  </w:t>
        <w:br/>
        <w:t xml:space="preserve">ELF 27.57% ELF 27.26%  </w:t>
        <w:br/>
        <w:t xml:space="preserve">TRC [Total Réunion Comores] 21.75% TRC 24.04%  </w:t>
        <w:br/>
        <w:t xml:space="preserve">MOBIL 11.48% MOBIL 14.99%  </w:t>
        <w:br/>
        <w:t>SHELL 39.20% SHELL 33.71%</w:t>
      </w:r>
    </w:p>
    <w:p>
      <w:r>
        <w:rPr>
          <w:b/>
        </w:rPr>
        <w:t>[Pages 25–27]</w:t>
      </w:r>
    </w:p>
    <w:p>
      <w:r>
        <w:t>134. Another document (numbered 378) seized at Air Total International (in Paris) also shows that the company of the Total group responsible for responding to Air France's tenders was fully aware of the volumes sold until the end of September 2002 by its competitors, the oil companies, at the various stopovers in the Indian Ocean, as well as the estimates of the volumes sold for the year. Furthermore, this document contains handwritten notes indicating Air France's market share for Total at each of these stopovers.</w:t>
      </w:r>
    </w:p>
    <w:p>
      <w:r>
        <w:t>135. These documents demonstrate, on the one hand, that the information held by the managers of the GIE regarding the volumes delivered to the airlines as well as their market shares is not only communicated ex post, once a year, but is regularly updated, and on the other hand, that it is transmitted to the headquarters of the oil companies responsible for the tenders and not confined to the local entities present at the stopover.</w:t>
      </w:r>
    </w:p>
    <w:p>
      <w:r>
        <w:t>136. It should also be noted that this information is not aggregated since each oil company knows the number of liters that its competitors sell to each airline. Moreover, this information can be cross-referenced with the market share of each oil company at the airport as well as with the percentage that each airline represents in the total sales of kerosene at the stopover. In this way, it is possible for an oil company to have a detailed view of the market share of each of its competitors with each airline at the Réunion stopover.</w:t>
      </w:r>
    </w:p>
    <w:p>
      <w:r>
        <w:t>137. This state of affairs has indeed been acknowledged by Shell, which indicated in response to the questionnaire (numbered 3947) sent via the OFT: "historically, information on all parties (the competitors) was sent to everyone. Now, Shell only receives information concerning its volumes and market shares." The precision "now" refers to the period following the investigation.</w:t>
      </w:r>
    </w:p>
    <w:p>
      <w:r>
        <w:t>138. In this context, that is to say within a very concentrated market (four players), the transparency, artificially organized by the companies themselves, is strong in the downstream market, that of refueling.</w:t>
      </w:r>
    </w:p>
    <w:p>
      <w:r>
        <w:t>139. However, this transparency cannot be organized in the upstream market, that of the tenders. If the rules of competition are respected during the tender, the downstream transparency cannot by itself inform the bidders about the respective situations of their offers. On the other hand, once the quantities and prices are set by the tender, the downstream transparency provides a simple means to inform the bidders about their reciprocal situations. Thus, if a concertation is decided to allocate the markets or set prices by disrupting the tender, this downstream transparency allows for the detection of any deviations from the distribution resulting from the concertation.</w:t>
      </w:r>
    </w:p>
    <w:p>
      <w:r>
        <w:t>140. Moreover, the other seized elements are documents attesting to the existence of information exchanges during the tender between the oil companies as well as handwritten notes transcribing a market allocation among the four oil companies.</w:t>
      </w:r>
    </w:p>
    <w:p>
      <w:r>
        <w:t>The document seized at Chevron Texaco (document numbered 2027)</w:t>
      </w:r>
    </w:p>
    <w:p>
      <w:r>
        <w:t>141. The seized document is transcribed and then reproduced (it is a photo) below.</w:t>
      </w:r>
    </w:p>
    <w:p>
      <w:r>
        <w:t>142. The document in question (numbered 2027) was seized in Mr. Simon Y...'s office in London, marketing director at Chevron Aviation. It contains, at the bottom right of the page, the following handwritten annotations:</w:t>
        <w:br/>
        <w:t>25% CTGA [Chevron Texaco Global Aviation].</w:t>
        <w:br/>
        <w:t>30% E/M [ExxonMobil],</w:t>
        <w:br/>
        <w:t>25/30 Shell.</w:t>
        <w:br/>
        <w:t>15/20 TFE [Total Fina Elf].</w:t>
      </w:r>
    </w:p>
    <w:p>
      <w:r>
        <w:t>143. The percentages noted next to the names of the oil companies correspond to the volume offers of the oil companies for the first round of the 2002 tender, which were as follows:</w:t>
        <w:br/>
        <w:t>25% for Chevron.</w:t>
        <w:br/>
        <w:t>30% for Exxon;</w:t>
        <w:br/>
        <w:t>30% for Shell;</w:t>
        <w:br/>
        <w:t>15% for Total.</w:t>
      </w:r>
    </w:p>
    <w:p>
      <w:r>
        <w:t>144. In contrast, the handwritten annotations regarding market shares do not exactly correspond to the market shares obtained by the oil companies at the end of the tender, which were as follows:</w:t>
        <w:br/>
        <w:t>25% for Chevron.</w:t>
        <w:br/>
        <w:t>32% for Exxon;</w:t>
        <w:br/>
        <w:t>30% for Shell;</w:t>
        <w:br/>
        <w:t>13% for Total.</w:t>
      </w:r>
    </w:p>
    <w:p>
      <w:r>
        <w:t>145. The transcription of the document is made below [The elements in blue reflect the handwritten annotations. The yellow square contains a "post-it" on which annotations were made.]</w:t>
        <w:br/>
        <w:t>Quotation for AF Air France Submitted ChevronTexaco Global Aviation A division Of Chevron USA Inc</w:t>
        <w:br/>
        <w:t>by</w:t>
        <w:br/>
        <w:t>Contract Period 01-nov-02 31-oct-03 Quotation issued 30-sep-02</w:t>
        <w:br/>
        <w:t>Valid to 31-oct-02</w:t>
        <w:br/>
        <w:t>Product: Jet A1 to specification British MOD STAND 91-91 /Issue 2 DERD2494 or equivalent</w:t>
        <w:br/>
        <w:t>Differential</w:t>
        <w:br/>
        <w:t>Airport Airport Volume Volume Point on Formula Point of sale Price Additional</w:t>
        <w:br/>
        <w:t>Or market</w:t>
        <w:br/>
        <w:t>code on tender quoted sale basis information</w:t>
        <w:br/>
        <w:t>price Change</w:t>
        <w:br/>
        <w:t>000 USG 000 USG USD/USG basis</w:t>
        <w:br/>
        <w:t>DXB Dubai 8 000 100% Into-plane TEXACO</w:t>
        <w:br/>
        <w:t>EBB Entebbe 100% 5975 Total</w:t>
        <w:br/>
        <w:t>JED 100% -</w:t>
        <w:br/>
        <w:t>MRU 100% 1295</w:t>
        <w:br/>
        <w:t>25%</w:t>
        <w:br/>
        <w:t>NBO 100% 1975 Total /Shell</w:t>
        <w:br/>
        <w:t>50%</w:t>
        <w:br/>
        <w:t>RUN 100% 7.25</w:t>
        <w:br/>
        <w:t>25%</w:t>
        <w:br/>
        <w:t>SHJ 100%</w:t>
        <w:br/>
        <w:t>AF</w:t>
        <w:br/>
        <w:t>Shell 20% 25% CTGA</w:t>
        <w:br/>
        <w:t>E/M 15% 30% E/M</w:t>
        <w:br/>
        <w:t>35FF/HL =7.25 €/HLs T/F/E 15% 25/30 Shell</w:t>
        <w:br/>
        <w:t>=£3.5 =£44/HL CTGA 25% 15/20 TFE</w:t>
        <w:br/>
        <w:t>=5.425 =44FF/H</w:t>
        <w:br/>
        <w:t>€/HL L</w:t>
        <w:br/>
        <w:t>Supply ex Yanbu</w:t>
        <w:br/>
        <w:t>Air France September 2002 xls</w:t>
      </w:r>
    </w:p>
    <w:p>
      <w:r>
        <w:t>146. The annotations in question on document 2027 appear below an electronic table (Excel spreadsheet), titled "file Air France 2002.xls," attached to an email sent to Simon Y... (numbered 2028) and dated September 25, 2002, five days before the first round of the tender, set by Air France for September 30.</w:t>
      </w:r>
    </w:p>
    <w:p>
      <w:r>
        <w:t>147. Regarding this document, Mr. Y... specified, on the one hand, that this document was the annotated version of a blank Excel document that had been sent to him on December 16 by Mr. Tom F..., an internal correspondent, accompanied by an email request (numbered 2028) to fill this document with his price, volume, and index proposals for the 2002 tender before September 26, as indicated in the following excerpt: "document 2027 is the attachment of email 2028 with only what is typed on the spreadsheet. The handwritten indications were obviously not on the email. Initially, the document is blank; it is then completed by each manager who specifies the price, volume, and index corresponding to their respective stopover. When the document is completed, it is sent to the clients. It is important to note that documents with handwritten annotations are never sent to clients."</w:t>
      </w:r>
    </w:p>
    <w:p>
      <w:r>
        <w:rPr>
          <w:b/>
        </w:rPr>
        <w:t>[Pages 28–30]</w:t>
      </w:r>
    </w:p>
    <w:p>
      <w:r>
        <w:t>148. According to Mr. Y..., document 2027 is a preparatory document for the call for tenders, which is confirmed by the presentation of the document itself, which includes the initial pricing proposals for Air France's calls for tenders.</w:t>
      </w:r>
    </w:p>
    <w:p>
      <w:r>
        <w:t>149. Indeed, in the column "Submitted Volume," the handwritten annotations replace pre-registered indications (100%) for three destinations: Mauritius, Nairobi, and Réunion, with lower market shares.</w:t>
      </w:r>
    </w:p>
    <w:p>
      <w:r>
        <w:t>150. For the Réunion stopover, several boxes are modified. Thus, the volume of 25% replaces the volume of 100% in the index column. Then, the mention HOPAG (Arab Gulf) is written in place of the pre-registered indication "60% Caltex-Bahrain and 40% AG" in the table.</w:t>
      </w:r>
    </w:p>
    <w:p>
      <w:r>
        <w:t>151. Finally, the price of €7.25/hl is entered in the empty box corresponding to the price. This price of €7.25 does not correspond to the price proposed in the first round (€7.35/hl), the second (€7.15/hl), or even the third round (€6.95/hl). It is an "ideal price" decided internally, which the negotiator intends to achieve even before the start of the call for tenders, as Mr. Y... specified during his hearing when asked about the meaning of this price: "It is a differential considered during the preparation of the call for tenders. When we decide not to respond to the call for tenders, we write 'no bid'." (emphasis added).</w:t>
      </w:r>
    </w:p>
    <w:p>
      <w:r>
        <w:t>152. The character of a preparatory document is confirmed by the fact that there is a "clean" version of this document 2027. This is document 2026, which is the true copy of document 2027, but in typed form, and which was presumably sent by Mr. Y... to Tom F... before the start of the first round.</w:t>
      </w:r>
    </w:p>
    <w:p>
      <w:r>
        <w:t>The document marked 384</w:t>
      </w:r>
    </w:p>
    <w:p>
      <w:r>
        <w:t>153. Two other documents were seized. The first of these two documents evidencing an exchange of information is an email (mark 384) recounting a conversation between Ms. Daisy A... (Total Outre Mer) and Mr. Joel G... (Total Trading). It is dated October 17, 2002, that is to say, between the 2nd and 3rd rounds of the call for tenders.</w:t>
      </w:r>
    </w:p>
    <w:p>
      <w:r>
        <w:t>154. This document must be read in light of the change in supply source, necessitated by the entry into force of new European specifications for diesel fuel as of March 1, 2003. Since the refineries in the Persian Gulf or the Red Sea could not offer petroleum products compliant with these specifications, the question arose for the oil companies regarding the impact of a change in supply source to deliver to the airlines, particularly to Air France. In principle, the change in origin should have resulted in a change in pricing: it should have been that of Singapore, as the international organization Platt’s publishes an index for the Singapore market.</w:t>
      </w:r>
    </w:p>
    <w:p>
      <w:r>
        <w:t>155. The content of the email in question is as follows:</w:t>
        <w:br/>
        <w:t>"The cost structure from which we calculated our offer to Air France for Réunion is as follows:</w:t>
        <w:br/>
        <w:t>1. premium: 1usd/bbl [barrel]</w:t>
        <w:br/>
        <w:t>2. trading commission: 0.25 usd/MT</w:t>
        <w:br/>
        <w:t>3. freight/insurance 1964 usd/MT</w:t>
        <w:br/>
        <w:t>Could you send me the update of items before 2 PM today, so that I can submit to the negotiator in charge of the AF client an offer taking into account the imports from Singapore. I have noted that the first shipments must arrive in Réunion at the beginning of December.</w:t>
      </w:r>
    </w:p>
    <w:p>
      <w:r>
        <w:t>The information I have is that the industry maintains its initial offer on AG [Arab Gulf] but adds an "add-on" that would be removed if imports returned to the AG area. Our intention is to proceed in the same manner by incorporating into this add-on the difference between the two reference indices and the surcharge or discount on items 1 and 3. Our intention is to proceed in the same manner by incorporating into this add-on the difference between the two reference indices and the surcharge or discount on items 1 and 3." (emphasis added).</w:t>
      </w:r>
    </w:p>
    <w:p>
      <w:r>
        <w:t>156. The message thus specifies that the oil companies, during the call for tenders, propose to maintain the conditions of the initial offer, that is to say, to keep the AG pricing (i.e., Arab Gulf), while adding an "add-on," that is to say, a supplement that would be removed if imports returned to the Persian Gulf area (Arab Gulf or AG) rather than switching to Singapore pricing.</w:t>
      </w:r>
    </w:p>
    <w:p>
      <w:r>
        <w:t>157. In the email in question, Ms. Daisy A..., the author of the message, writes that the oil companies maintain their "initial offer," that is to say, they keep their pricing in the Persian Gulf (AG) with a price supplement or "add-on" in reference to the offers submitted in the first round of bidding.</w:t>
      </w:r>
    </w:p>
    <w:p>
      <w:r>
        <w:t>The exchanges of information on supply prices during the 2002 call for tenders (marks 3150-3151)</w:t>
      </w:r>
    </w:p>
    <w:p>
      <w:r>
        <w:t>158. The second document related to exchanges of information is dated the same day as the previous document, that is to say, October 17, between the 2nd and 3rd rounds of the call for tenders. It was seized at Shell.</w:t>
      </w:r>
    </w:p>
    <w:p>
      <w:r>
        <w:t>159. This document consists of several emails exchanged between Ms. Mina H..., based in Dubai (Shell Trading) and Mr. François I..., based in London (Air France's contact for the call for tenders, an employee of Shell Aviation, the subsidiary responsible for sales). The emails that make up this document concern the consequences of the change in supply source. Ms. H..., from Shell Trading, informs Mr. François I... (Shell Aviation) of this change and its consequences, but, more importantly, she explains that she has spoken to Total, Caltex (Chevron), and Exxon about their prices and the index with which competing oil companies are billed by trading. Then François I... responds to her.</w:t>
      </w:r>
    </w:p>
    <w:p>
      <w:r>
        <w:t>160. An excerpt from the first message from Mina H... to François I... (sent at 7 AM) specifies: "The supply for SHELL is currently at 60/40 Caltex Bahrain/MOPAG. After speaking with Total, Caltex, and Exxon about their jet prices, all indicated that they were selling either according to the 70/30 formula (Total) or the current 60/40 formula (Caltex and Exxon)." The message thus recounts exchanges of information between the oil companies Total, Caltex (i.e., Chevron), and Exxon. Other terms of the message, particularly the reference to "the 70/30 formula," indicate that this is not about the sale prices to Air France, but about the sale prices of traders to the subsidiaries responsible for sales to airlines, that is to say, supply prices.</w:t>
      </w:r>
    </w:p>
    <w:p>
      <w:r>
        <w:t>161. This point has indeed been confirmed by Shell in its observations to the notification of grievances (mark 4140).</w:t>
      </w:r>
    </w:p>
    <w:p>
      <w:r>
        <w:t>The document related to the issue of flexibility for the 2003 call for tenders</w:t>
      </w:r>
    </w:p>
    <w:p>
      <w:r>
        <w:t>162. This is a document marked 3271, seized at Shell. This document, dated October 24, 2003, that is to say, after the 3rd round of the call for tenders, contains the following phrase: "and for Réunion, we are the 3rd and the question was how they had enough flexibility without us?". In this document, Shell wonders how Air France managed to regain flexibility in negotiations with the oil companies without the volumes proposed by Shell.</w:t>
      </w:r>
    </w:p>
    <w:p>
      <w:r>
        <w:t>C. NOTIFIED GRIEVANCES</w:t>
      </w:r>
    </w:p>
    <w:p>
      <w:r>
        <w:t>Based on the elements collected during the investigation, the following grievances were notified on April 11, 2006.</w:t>
      </w:r>
    </w:p>
    <w:p>
      <w:r>
        <w:t>163. Grievance 1: "Against Exxon Mobil and its subsidiaries, Esso Réunion, Exxon Mobil Aviation International, and Esso SAF, against the Shell Oil Company, against Chevron USA Inc and its subsidiaries, Chevron Texaco Global International which became Chevron Products Company and Caltex Réunion, as well as against Total SA and its subsidiaries, Air Total International, Total France, Total Outre Mer, and Total Réunion, for having colluded to distort competition in the market for the supply of kerosene at the Réunion stopover, this collusion having the object and effect of guaranteeing a level of activity to these companies, all of which are, directly or indirectly, members of the management groups of storage and airport refueling facilities (GEIAG and GPAG), and to raise the price level, particularly for deliveries to the main requester, Air France. These practices are prohibited by Article 81 of the EC Treaty and Article L. 420-1 of the Commercial Code."</w:t>
      </w:r>
    </w:p>
    <w:p>
      <w:r>
        <w:t>164. Grievance 2: "Against Exxon Mobil and its subsidiaries, Esso Réunion, Exxon Mobil Aviation International, and Esso SAF, against the Shell Oil Company, against Chevron USA Inc and its subsidiaries, Chevron Texaco Global International which became Chevron Products Company and Caltex Réunion, as well as against Total SA and its subsidiaries, Air Total International, Total France, Total Outre Mer, and Total Réunion, for having conspired to distort competition during the call for tenders launched by Air France in 2002 for the supply of kerosene for its aircraft at the Réunion stopover in 2002/2003, particularly to limit the quantities of kerosene offered to Air France and to increase prices. These practices are prohibited by Article 81 of the EC Treaty and Article L. 420-1 of the Commercial Code."</w:t>
      </w:r>
    </w:p>
    <w:p>
      <w:r>
        <w:t>165. Grievance 3: "Against Exxon Mobil and its subsidiaries, Esso Réunion, Exxon Mobil Aviation International, and Esso SAF, against the Shell Oil Company, against Chevron USA Inc and its subsidiaries, Chevron Texaco Global International which became Chevron Products Company and Caltex Réunion, as well as against Total SA and its subsidiaries, Air Total International, Total France, Total Outre Mer, and Total Réunion, for having conspired to distort competition during the call for tenders launched by Air France in 2003 for the supply of kerosene for its aircraft at the Réunion stopover in 2003/2004, particularly to limit the quantities of kerosene offered to Air France and to increase prices. These practices are prohibited by Article 81 of the EC Treaty and Article L. 420-1 of the Commercial Code."</w:t>
      </w:r>
    </w:p>
    <w:p>
      <w:r>
        <w:rPr>
          <w:b/>
        </w:rPr>
        <w:t>[Pages 31–33]</w:t>
      </w:r>
    </w:p>
    <w:p>
      <w:r>
        <w:t xml:space="preserve">II. Discussion  </w:t>
        <w:br/>
        <w:t xml:space="preserve">The following will be discussed in response to the parties' arguments:  </w:t>
        <w:br/>
        <w:t xml:space="preserve">- the applicability of Community law,  </w:t>
        <w:br/>
        <w:t xml:space="preserve">- the regularity of the procedure,  </w:t>
        <w:br/>
        <w:t xml:space="preserve">- the scope of the referral,  </w:t>
        <w:br/>
        <w:t xml:space="preserve">- the definition of the relevant markets,  </w:t>
        <w:br/>
        <w:t>- the merits of the grievances.</w:t>
      </w:r>
    </w:p>
    <w:p>
      <w:r>
        <w:t xml:space="preserve">A. ON THE APPLICABILITY OF COMMUNITY LAW:  </w:t>
        <w:br/>
        <w:t xml:space="preserve">166. The three grievances were notified on the basis of Article L. 420-1 of the Commercial Code and Article 81 of the Treaty. The companies involved contest the application of Community law and argue that the practices referred to in the grievances are not likely to have had a significant effect on intra-Community trade.  </w:t>
        <w:br/>
        <w:t xml:space="preserve">167. As the Council recalled in its decisions No. 06-D-09 and No. 06-D-37, three elements must be demonstrated to establish that the practices are likely to have affected intra-Community trade in a significant way: the existence of exchanges between Member States concerning the products subject to the practice, the existence of practices likely to affect these exchanges, and the significant nature of this possible effect.  </w:t>
        <w:br/>
        <w:t xml:space="preserve">168. Regarding the first element, according to Community case law, the scope of exchanges between Member States that may be affected is not limited to cross-border movements of goods or services but has a broader scope that encompasses all international economic activity. This interpretation aligns with the objective of the Treaty to promote the free movement of goods, services, and persons. Thus, the notion of trade does not strictly refer to the exchange of goods but also includes services, particularly when they are purchased directly by European consumers in retail markets, which notably includes transport and, in particular, the air transport of passengers, as in the present case.  </w:t>
        <w:br/>
        <w:t xml:space="preserve">169. The company Exxon argues that the supply of jet fuel does not constitute flows of goods between two Member States and that, regarding passenger transport flows, these are domestic flows. The company Shell notes that the jet fuel stored in Réunion comes from the Gulf of Singapore or Australia and is not subject to exchanges between Member States. The company also emphasizes that the routes to or from Réunion originated from mainland France or countries outside the European Union. These companies conclude that the criterion of the existence of exchanges between Member States is not met and that, consequently, the effect on these exchanges cannot be retained.  </w:t>
        <w:br/>
        <w:t>170. However, in this case, the exchanges between Member States concern the direct market for the sale of jet fuel by national or European companies in the French department of Réunion, and the related market for the transport of French or European passengers to or from Réunion.</w:t>
      </w:r>
    </w:p>
    <w:p>
      <w:r>
        <w:t xml:space="preserve">171. The market for the sale of jet fuel, and more specifically the tender markets organized by Air France for its stopover in Réunion, are subject to exchanges between Member States. Indeed, in these markets, the bidders are international companies whose subsidiaries responsible for tenders are headquartered in different countries of the Union, particularly France and the United Kingdom. Focusing solely on Air France's tender in 2002 (grievance no. 2), it is noted that three of the companies that submitted bids were headquartered in London or its immediate suburbs: Exxon Mobil International (EMAIL) acting for Esso SAF, Chevron Texaco Aviation, and Shell Aviation Limited, acting on behalf of Shell SPS.  </w:t>
        <w:br/>
        <w:t xml:space="preserve">172. Furthermore, the purchase of jet fuel is carried out in turn by the trading subsidiary of one of the oil companies, which then resells it to the other companies, three of which are based in the United Kingdom, and the fourth (Total) in Switzerland. Regarding the effectiveness of the exchanges, the criterion of the European presence of the companies involved had also been recalled by the Competition Council in its decision No. 04-D-74, concerning an agreement on the maritime passenger transport service between Saint-Malo and Jersey, which noted the existence of a British company among the bidders.  </w:t>
        <w:br/>
        <w:t xml:space="preserve">173. The related market for the transport of French or European passengers to Réunion is, by nature, a place of exchanges between Member States. Indeed, flights between Réunion and the mainland necessarily involve all consumers of the European Union and not just French passengers, since connections to the island are made from continental France and approximately 400,000 tourists visit the island each year, a significant portion of whom are European tourists.  </w:t>
        <w:br/>
        <w:t xml:space="preserve">174. The second necessary element is that of the effect on exchanges. According to Community case law (Züchner judgment of the CJEU case 172/80, Recueil 1981 page 2021 point 18), the terms "likely to affect" imply that the agreement in question allows, based on a set of legal or factual elements, to consider with a sufficient degree of probability that it may exert a direct or indirect, actual or potential influence on the flow of exchanges between Member States. The effect can only be potential, and there is no obligation or necessity to calculate the actual volume of intra-Community trade affected by the agreement or the concerted practice. The assessment therefore results from several factors that, taken in isolation, would not necessarily be decisive: the nature of the agreement or practice in question, the nature of the products concerned by the agreement or practice, the position and importance of the companies involved.  </w:t>
        <w:br/>
        <w:t xml:space="preserve">175. It follows that the companies involved cannot validly invoke the size of the airport and the number of passengers transiting there, as there is no a priori quantitative threshold allowing one to declare that intra-Community trade is not likely to be affected. Moreover, this argument should be dismissed since the airport of Saint-Denis in Réunion is the largest French overseas airport with a traffic of approximately 1.5 million passengers and 26,000 tons of freight for the years in question (2002 and 2003). It is therefore not a small airport.  </w:t>
        <w:br/>
        <w:t xml:space="preserve">176. Similarly, the fact that the island of Réunion represents only a part of the national territory is irrelevant regarding the criterion of the effect on exchanges because, according to Community case law, the application of the criterion of the effect on trade is independent of the definition of the relevant geographic markets. Trade can also be affected in cases where the market in question is national or regional, as the Commission recalls in §22 of its communication on the guidelines concerning the notion of effect on trade dated April 27, 2004.  </w:t>
        <w:br/>
        <w:t xml:space="preserve">177. It is also necessary to examine the concrete operating conditions of the market and the position of the companies to verify the criterion of the effect on exchanges. In this case, regarding the market for the supply of jet fuel, it is a horizontal agreement between subsidiaries of multinationals with establishments in several Member States (notably the United Kingdom, France, the Netherlands). The nature of the agreement is therefore likely to affect trade between Member States.  </w:t>
        <w:br/>
        <w:t xml:space="preserve">178. Regarding the market for passenger transport to Réunion, which is also concerned, the effect on ticket prices is direct since the cost of fuel constitutes a significant part of the costs borne by carriers. French and European consumers are, consequently, directly affected by the practices, similar to what was retained in the aforementioned decision No. 04-D-74 of December 21, 2004, concerning an agreement on the maritime passenger transport service between Saint-Malo and Jersey: "Trade between Member States is affected to the extent that transport to the Channel Islands concerns European customers, particularly during the summer tourist season."  </w:t>
        <w:br/>
        <w:t xml:space="preserve">179. Finally, regarding the assessment of the significant nature of the effect, the company Exxon believes that these are assertions based on hypotheses not supported by facts. The company Shell argues that the territory of Réunion does not constitute a substantial part of the common market and that the practices in question are not likely to significantly affect trade between Member States.  </w:t>
        <w:br/>
        <w:t xml:space="preserve">180. However, the significant nature of the effect depends, as stated, on the circumstances of each case, particularly the nature of the agreement or practice, the nature of the products concerned, as well as the position of the companies. The stronger the market position of the companies involved, the more likely it is that an agreement or concerted practice likely to affect trade will do so significantly.  </w:t>
        <w:br/>
        <w:t xml:space="preserve">181. Regarding the size and turnover of the companies involved, the companies in question are either the "aviation subsidiaries" of large oil groups or local subsidiaries responsible for selling jet fuel in the relevant area.  </w:t>
        <w:br/>
        <w:t xml:space="preserve">182. Finally, according to the Commission's communication on the guidelines concerning the notion of effect on trade as set out in Articles 81 and 82 of the Treaty, agreements for which the turnover achieved by the companies in the relevant market exceeds €40 million are presumed to have significant effects.  </w:t>
        <w:br/>
        <w:t xml:space="preserve">183. In this regard, it can be noted that the jet fuel market in Réunion represents for the years in question a turnover of around €50 million, of which €22 million is for Air France's tender alone. The significant nature of the effects can therefore be presumed.  </w:t>
        <w:br/>
        <w:t>184. All three criteria being met, the grievances could rightly target Article 81 of the EC Treaty, which is applicable to the present case.</w:t>
      </w:r>
    </w:p>
    <w:p>
      <w:r>
        <w:t xml:space="preserve">B. ON THE PROCEDURE  </w:t>
        <w:br/>
        <w:t xml:space="preserve">1. ON THE CONDUCT OF THE INVESTIGATION IN THE UNITED KINGDOM  </w:t>
        <w:br/>
        <w:t>185. Pursuant to Article 22, paragraph 1, of Council Regulation (EC) No. 1/2003, dated December 16, 2002:</w:t>
      </w:r>
    </w:p>
    <w:p>
      <w:r>
        <w:rPr>
          <w:b/>
        </w:rPr>
        <w:t>[Pages 34–36]</w:t>
      </w:r>
    </w:p>
    <w:p>
      <w:r>
        <w:t>2008, la Cour de cassation a précisé que "le rapporteur n'est pas tenu de répondre à chaque argument soulevé par les parties, mais doit s'assurer que les éléments essentiels de l'affaire sont examinés".</w:t>
      </w:r>
    </w:p>
    <w:p>
      <w:r>
        <w:t>207. En l'espèce, le rapporteur a examiné les éléments de preuve présentés par les parties et a fondé sa décision sur les faits qu'il a jugés pertinents. Les sociétés Chevron et Exxon n'ont pas démontré que le rapporteur aurait omis des éléments essentiels ou que son rapport aurait été biaisé en faveur du plaignant.</w:t>
      </w:r>
    </w:p>
    <w:p>
      <w:r>
        <w:t>208. En conclusion, les allégations de partialité et de déloyauté dans la procédure ne sont pas fondées et ne sauraient remettre en cause la régularité de l'instruction.</w:t>
      </w:r>
    </w:p>
    <w:p>
      <w:r>
        <w:rPr>
          <w:b/>
        </w:rPr>
        <w:t>[Pages 37–39]</w:t>
      </w:r>
    </w:p>
    <w:p>
      <w:r>
        <w:t>2006, the Paris Court of Appeal recalled that the rapporteur is not required to respond to all the arguments developed by the parties (cf. decision no. 05-D-37). The same principle was affirmed by the court in its Truffaut ruling of April 4, 2006: "the decision of the Council being motivated in law and in fact, no nullity can result from the fact that it did not follow the company (...) in the details of its argumentation, which it has all the leisure to submit again to the court in support of its full jurisdiction appeal, whether it concerns elements not expressly dismissed by the decision or those it considers wrongly retained as erroneous or irrelevant" (cf. decision no. 05-D-32)." (...) "The adversarial principle has been respected insofar as the parties have, throughout the procedure, been able to present their observations and that the Council, after examining the factual and legal elements brought to its knowledge, has motivated its decision in such a way that the court can respond to the arguments raised by the parties."</w:t>
      </w:r>
    </w:p>
    <w:p>
      <w:r>
        <w:t>207. Finally, the circumstance invoked by Esso and Shell, that the rapporteur did not take into account documents which, according to them, would support their defense or would have committed factual errors, is not sufficient, on its own, to demonstrate the partiality of the investigation. These companies are free to raise this in the discussion of the merits of the grievances, to which reference will be made.</w:t>
      </w:r>
    </w:p>
    <w:p>
      <w:r>
        <w:t>C. ON THE SCOPE OF THE REFERRAL</w:t>
      </w:r>
    </w:p>
    <w:p>
      <w:r>
        <w:t>208. Chevron considers that the upstream market, that of jet fuel supply, is distinct from that of jet fuel provision to airlines, which Air France has referred to the Council. According to Chevron, this supply market would not have been the subject of a referral to the Council. Consequently, the email of October 17, 2002 seized at Shell, which is a piece of evidence of the concerted practices, would fall outside the scope of the referral since it concerns supply.</w:t>
      </w:r>
    </w:p>
    <w:p>
      <w:r>
        <w:t>209. Air France's complaint describes in detail both the tender procedure it used in September 2002 for the supply of jet fuel for its stopover in Réunion and the concrete organization of its supply at the Réunion stopover, entrusted to the member companies of the two GIEs responsible for the refueling operations. Supply was therefore indeed targeted in the referral. As indicated in the notification of grievances and the report (§25), it is necessarily affected by the conditions of the tender process, in that it effectively organizes the provision or distribution of jet fuel at the stopover. In any case, even considering that supply could be the subject of a related but distinct market, the Paris Court of Appeal, in a ruling of February 22, 2005 (société J.C Decaux), confirmed its consistent case law regarding the limits of the Council's referral: "The Council, which is seized in rem of all the facts and practices affecting the functioning of a market and is not bound by the requests and qualifications of the referring party, can, without having to seize ex officio, retain the practices revealed by the investigations it has conducted following its referral which, although not expressly mentioned therein, have the same object or effect as those denounced to it; (...) it can also retain, among these practices, those that have continued after its referral."</w:t>
      </w:r>
    </w:p>
    <w:p>
      <w:r>
        <w:t>D. THE MARKETS CONCERNED</w:t>
      </w:r>
    </w:p>
    <w:p>
      <w:r>
        <w:t>210. The Council will successively respond to the arguments of the parties:</w:t>
        <w:br/>
        <w:t>– contesting the definition of the markets, in their product or geographical dimensions,</w:t>
        <w:br/>
        <w:t>– arguing that the procedure organized by Air France for its jet fuel supply does not resemble a tender, which generally delineates a market,</w:t>
        <w:br/>
        <w:t>– asserting that the market for jet fuel provision is an open market, contrary to the instruction which qualified it as a "closed oligopoly."</w:t>
      </w:r>
    </w:p>
    <w:p>
      <w:r>
        <w:t>1. THE DEFINITION OF PRODUCT AND GEOGRAPHICAL MARKETS</w:t>
      </w:r>
    </w:p>
    <w:p>
      <w:r>
        <w:t>211. The product market is that of jet fuel which constitutes, in accordance with the decision-making practice of the Commission, a product market distinct from other fuels (such as automotive gasoline, diesel, marine fuel, or domestic fuel).</w:t>
      </w:r>
    </w:p>
    <w:p>
      <w:r>
        <w:t>212. The geographical market corresponds to the stopover on the island of Réunion since the supply occurs at this stopover. Indeed, for direct flights to the mainland, which constitute the majority of flights, there is no other option for companies than to supply jet fuel on-site. The stopover in Saint-Denis of Réunion is therefore not substitutable with any other stopover and there is a specific demand for the supply of kerosene for planes stopping in Réunion.</w:t>
      </w:r>
    </w:p>
    <w:p>
      <w:r>
        <w:t>213. This definition is consistent with the decision-making practice of the Council (decision no. 93-D-41, Réunion airport and no. 90-D-22 Roissy and Orly airports), which has considered that each of these airports constituted a distinct market as long as airlines could not freely choose where to land their planes. Moreover, the approach taken by the Council in the aforementioned decisions is also consistent with the community decision-making practice. Indeed, in its Exxon/Mobil decision dated September 29, 1999, the European Commission considered that an airport could constitute a market in itself, which it confirmed in the TotalFina-Elf decision. It specifies in particular in §7 of the latter decision: "There may be markets limited to a specific airport. As a result, from the demand side, if the price of jet fuel increases at one airport, an airline is unable to turn to another airport to obtain the same jet fuel at a lower price, given the constraints related to the availability of time slots. From the supply side, a petroleum company's ability to cease supplying one airport to supply another depends on its access to logistical infrastructure. The substitutability from the supply side is therefore also limited."</w:t>
      </w:r>
    </w:p>
    <w:p>
      <w:r>
        <w:t>214. Thus, according to the European Commission, the specific conditions for the supply of kerosene, both from the supply and demand perspectives, can lead to the definition of a relevant geographical market corresponding to a stopover. This is the case in Réunion where the lack of substitutability from the supply side (due to essential infrastructure for storage and refueling) and from the demand side (airlines being unable to source elsewhere due to flight durations) leads to the definition of a market limited to the airport.</w:t>
      </w:r>
    </w:p>
    <w:p>
      <w:r>
        <w:t>215. Chevron believes that the market could potentially be broader as it should take into account that oil companies are highly competitive in a global market and because Air France's tenders do not exclusively concern the Réunion airport but about ten stopovers in a vast geographical area.</w:t>
      </w:r>
    </w:p>
    <w:p>
      <w:r>
        <w:t>216. However, as the Council notably indicated in decision no. 93-D-41, the practice of conducting a single consultation for a set of airports, which is explained, on the one hand, by the legitimate concern of airlines to obtain better conditions by grouping their purchases after putting potential suppliers in competition, and, on the other hand, by the necessity of ensuring good logistics, does not establish the existence of a global jet fuel market.</w:t>
      </w:r>
    </w:p>
    <w:p>
      <w:r>
        <w:t>2. THE NATURE OF THE PROCEDURE ORGANIZED BY AIR FRANCE FOR ITS JET FUEL SUPPLY</w:t>
      </w:r>
    </w:p>
    <w:p>
      <w:r>
        <w:t>217. Total Réunion believes that the contracts for the supply of jet fuel to Air France are concluded following a negotiation process established by Air France which has been wrongly characterized as a "tender procedure." According to Total Réunion, it is actually a series of negotiations conducted on a case-by-case basis, with the scope varying from one candidate to another. The rules set by Air France would be vague and protean, and would not even define a timeline. This argument is echoed by Esso and Chevron (in the economic study by the MAPP firm). The latter adds that the fact that Air France did not set precise rules for the conduct of tenders reduced the incentives for bidders to offer low prices, since they were not assured of being selected, which would explain the high prices in 2002 and 2003.</w:t>
      </w:r>
    </w:p>
    <w:p>
      <w:r>
        <w:t>218. However, Air France's requests to oil companies for its jet fuel supply at the Réunion stopover are indeed calls for competition, consisting of inviting suppliers of goods or services to submit an offer in order to satisfy a limited and identified demand, namely the awarding of an annual contract, which corresponds to the definition of a tender.</w:t>
      </w:r>
    </w:p>
    <w:p>
      <w:r>
        <w:t>219. The organization of this tender (see paragraphs 46 to 50 of this decision) aims to minimize the average cost of acquiring jet fuel, knowing that several bidders must be selected to cover the entire demand. Contrary to what Total Réunion argues, the tender follows a predetermined process: Air France sends an initial letter for the first round with a deadline and so on for subsequent rounds until November 1, the end date of the previous annual contract. Even if the final number of "rounds" is not known to the bidders, they are incentivized to lower their prices as each round has a sufficient probability of being the last, with the risk that a company that is not competitive in price may be excluded from the market or only allocated limited supply volumes. Since the number of rounds has always been between two and four and companies have indeed been excluded in the past (or allocated a minimal share of the tender), they were effectively incentivized to lower their prices.</w:t>
      </w:r>
    </w:p>
    <w:p>
      <w:r>
        <w:t>220. Moreover, the examination of the tenders organized by Air France before 2002 demonstrates that this company had always managed to obtain low prices. These results, over several years, indicate, contrary to what the oil companies argue, that this tender procedure has had the effect of giving the market an unstable and therefore very competitive character. Each year, the positions of bidders in the market were likely to change, and a bidder could be ousted from the market by the company.</w:t>
      </w:r>
    </w:p>
    <w:p>
      <w:r>
        <w:rPr>
          <w:b/>
        </w:rPr>
        <w:t>[Pages 40–42]</w:t>
      </w:r>
    </w:p>
    <w:p>
      <w:r>
        <w:t>airline, such as Total Réunion in 2001. It was not possible to consider that there were no incentives for the bidders, in the absence of precise rules for the call for tenders and an obligation for the airline to select the lowest bidder.</w:t>
      </w:r>
    </w:p>
    <w:p>
      <w:r>
        <w:t>3. DESCRIPTION OF THE JET FUEL SUPPLY MARKET</w:t>
      </w:r>
    </w:p>
    <w:p>
      <w:r>
        <w:t>221. Esso claims that the two GIEs responsible for managing airport facilities (GEIAG and GEPAG) do not constitute barriers to entry, citing the transparency of the admission clauses in the GIEs since 1995. Total Réunion, as well as Chevron, also contest the qualification of a closed oligopoly by arguing that other companies, such as BP, could have entered the market. Esso indicates that this is a dynamic market since three oil companies have entered in the last 10 years. Total Réunion disputes the fact that the supply of jet fuel to airlines can only come from oil companies that are members of the two GIEs. It argues that any interested third party can apply to join the GIEs and that admission is based on objective criteria defined in the grouping contract.</w:t>
      </w:r>
    </w:p>
    <w:p>
      <w:r>
        <w:t>222. However, the parties merely recall the economic interest of the joint management of airport storage facilities, a point that is not contested by the notification of grievances. The argument is not relevant concerning access to the market through the GIEs. The parties do not provide any evidence to suggest that the existence of the two GIEs does not constitute a barrier to entry into the jet fuel supply market.</w:t>
      </w:r>
    </w:p>
    <w:p>
      <w:r>
        <w:t>223. Moreover, Chevron Texaco, while recalling "the essential nature of common structures" to justify their existence, acknowledges their character as barriers to entry due to the impossibility of duplicating them. Indeed, Chevron states in its submissions: "it is commercially unjustified and materially impossible for each of the oil companies to have its own refueling facilities."</w:t>
      </w:r>
    </w:p>
    <w:p>
      <w:r>
        <w:t>224. Finally, none of the oil companies contested the fact that since Chevron's entry in 2001, no other oil company has entered or expressed its intention to enter the jet fuel supply market. In the absence of any potential entry by competitors, the market indeed constituted a closed oligopoly at the time of the facts.</w:t>
      </w:r>
    </w:p>
    <w:p>
      <w:r>
        <w:t>225. The closed nature of the market arises particularly from the impossibility for a third party to use the GIE facilities without being a member. The parties have also not contested the removal of Articles 12 and 13 of the initial agreement concluded on January 17, 1975, which allowed a third party to supply jet fuel to an airline using the GIE facilities. However, Total and Esso consider that the removal of the aforementioned articles by the signing of the amendment on October 10, 1995, was an improvement as it allowed for easier entry of potential candidates into the two GIEs from that date.</w:t>
      </w:r>
    </w:p>
    <w:p>
      <w:r>
        <w:t>226. But the question of the criteria to be met to be a member of the GIEs, raised by Total and Esso, is distinct from the question of the right for a third party to occasionally use the GIE facilities. Granting this latter right to a third party allows it to bid immediately on the airlines' calls for tenders, creating immediate competition (a situation described in decision no. 90-D-22 for the Orly and Roissy airports). Granting the right to enter the GIEs allows, within a timeframe that can be several months, and under conditions that must be negotiated with others, for a third party to enter the market. Thus, Chevron became a member of the GIEs on February 1, 2001, while its application dated back at least to May 2000 (see document reference 2131).</w:t>
      </w:r>
    </w:p>
    <w:p>
      <w:r>
        <w:t>227. Furthermore, an excerpt from the minutes of a GIE committee meeting held on June 26, 2003, suggests that at the time of the facts, the entry of new members was not genuinely desired. This document (reference 1065) indeed specifies: "it is recalled that the existence of the two entities [GIE] was solely justified by the fact that it constituted a barrier to the entry of a third party."</w:t>
      </w:r>
    </w:p>
    <w:p>
      <w:r>
        <w:t>E. THE MERITS OF THE GRIEVANCES</w:t>
      </w:r>
    </w:p>
    <w:p>
      <w:r>
        <w:t>I - CONCERNING THE FIRST AND THIRD GRIEVANCES</w:t>
      </w:r>
    </w:p>
    <w:p>
      <w:r>
        <w:t>228. The first grievance accuses the four companies involved "of distorting competition in the jet fuel supply market at the Réunion stopover, [their] agreement having the object and effect of guaranteeing a level of activity for these companies, all of which are, directly or indirectly, members of the managing groups of the storage and refueling airport facilities (GEIAG and GPAG), and of raising the price level, particularly for deliveries to the main requester, Air France."</w:t>
      </w:r>
    </w:p>
    <w:p>
      <w:r>
        <w:t>229. The second and third grievances are more specific. They concern consultations among the same four companies during the calls for tenders organized by Air France in 2002 (grievance no. 2) and then in 2003 (grievance no. 3).</w:t>
      </w:r>
    </w:p>
    <w:p>
      <w:r>
        <w:t>230. The latter grievance (no. 3) concerns a one-time agreement among the four accused oil companies, which allegedly "consulted to distort competition during the call for tenders launched by Air France in 2003 for the supply of jet fuel for its aircraft at the Réunion stopover in 2003-2004, particularly to limit the quantities of jet fuel offered to Air France and to increase prices."</w:t>
      </w:r>
    </w:p>
    <w:p>
      <w:r>
        <w:t>231. The terms of this grievance - aside from the year - are rigorously identical to those used for drafting the second grievance: they target the repetition of a behavior that is nonetheless distinct since it would have occurred in 2003, while the first consultation would have taken place in 2002. Thus, grievance no. 3 does not aim at the mere tacit extension of the 2002 agreement or the continuation of its effects but explicitly supports the existence of a new consultation that must be established separately from that targeted by grievance no. 2, using the applicable standard of proof in matters of agreements.</w:t>
      </w:r>
    </w:p>
    <w:p>
      <w:r>
        <w:t>232. However, the file contains only two elements supporting a consultation affecting the 2003 call for tenders: firstly, the observation of the renewal of offers from the 2002 market, which indicates parallel behavior; secondly, the document cited in paragraph 172 of this decision. This document shows that Shell is surprised that Air France has found "flexibility," meaning a coverage rate of offers higher than its demand, which implies that Shell knew it should not have been the case. This last element is too weak and too isolated to demonstrate that the observed parallel behavior results from an anticompetitive agreement.</w:t>
      </w:r>
    </w:p>
    <w:p>
      <w:r>
        <w:t>233. Since the third grievance cannot be established as it targets an agreement distinct from that of 2002 (grievance no. 2), the first grievance must also be dismissed. The file does not allow for the establishment - for all the years under review - of an anticompetitive plan aimed at guaranteeing each oil company an agreed level of activity among themselves.</w:t>
      </w:r>
    </w:p>
    <w:p>
      <w:r>
        <w:t>II - CONCERNING THE SECOND GRIEVANCE</w:t>
      </w:r>
    </w:p>
    <w:p>
      <w:r>
        <w:t>234. This grievance accuses the implicated oil companies "of having consulted to distort competition during the call for tenders launched by Air France in 2002 for the supply of jet fuel for its aircraft at the Réunion stopover in 2002/2003, particularly to limit the quantities of jet fuel offered to Air France and to increase prices."</w:t>
      </w:r>
    </w:p>
    <w:p>
      <w:r>
        <w:t>235. The demonstration of this consultation, as well as its object and anticompetitive effects, results from the combination of three material elements, which are themselves supported and clarified by documents and behavioral indices that specify the meaning of these elements.</w:t>
      </w:r>
    </w:p>
    <w:p>
      <w:r>
        <w:t>1. MATERIAL EVIDENCE OF THE CONSULTATION BEFORE AND DURING THE 2002 CALL FOR TENDERS</w:t>
      </w:r>
    </w:p>
    <w:p>
      <w:r>
        <w:t>236. The first material element contributing to the proof of the existence of a consultation before the submission of offers consists of the handwritten notes of Mr. Y..., negotiator for the Chevron Texaco call for tenders, found in a document collected from his London office and revealing, according to the investigation report, the agreed market distribution among the companies involved before the start of the call for tenders (reference 2027).</w:t>
      </w:r>
    </w:p>
    <w:p>
      <w:r>
        <w:t>237. The other two material elements provide evidence of contacts between the bidders during the call for tenders: on the one hand, an email from an employee of Total Outre-mer revealing the existence of exchanges among oil companies regarding the common stance to adopt in light of the change in the source of jet fuel supply (reference 384) and, on the other hand, an email from an employee of Shell who cites the three competitors with whom she spoke, Total, Caltex, and Exxon, regarding transfer prices and the consequences of using different pricing indices included in the submitted offers (reference 3151).</w:t>
      </w:r>
    </w:p>
    <w:p>
      <w:r>
        <w:t>a) The handwritten notes of Mr. Y... (document 2027)</w:t>
      </w:r>
    </w:p>
    <w:p>
      <w:r>
        <w:t>238. This document and the additional pieces allowing its understanding are described in paragraphs 141 to 152 of this decision. The annotations in question on document 2027 appear below an electronic table (Excel spreadsheet), titled "file Air France 2002.xls," attached to an email sent to Mr. Simon Y… (reference 2028) and dated September 25, 2002, that is, five days before the deadline for submitting offers set by Air France on September 30, as seen in the reproduction below.</w:t>
      </w:r>
    </w:p>
    <w:p>
      <w:r>
        <w:rPr>
          <w:b/>
        </w:rPr>
        <w:t>[Pages 43–45]</w:t>
      </w:r>
    </w:p>
    <w:p>
      <w:r>
        <w:t>239. During his hearings and again during the session in which he was called to participate as a witness, Mr. Simon Y... acknowledged that the annotations on document 2027 were indeed in his handwriting. However, he stated that he had "no recollection" of the date on which he wrote these notes (before, during, or after the call for tenders), nor of their meaning. Mr. Y... did not rule out that they could be his personal anticipation of the result of the call for tenders, or of the nature of his competitors' offers for the first round; he also did not exclude that they could be information communicated by Air France at some point during the course of the call for tenders. Due to the particularly vague nature of Mr. Y...'s responses, it is up to the Council to examine the likelihood of the various "not excluded" hypotheses put forth by the author of these notes.</w:t>
      </w:r>
    </w:p>
    <w:p>
      <w:r>
        <w:t>240. The part of document 2027 corresponding to the electronic spreadsheet is certainly dated September 25, 2002, since the document, free of any handwritten annotations, was attached to an email from the same day. This point is not contested by any of the companies involved.</w:t>
      </w:r>
    </w:p>
    <w:p>
      <w:r>
        <w:t>241. The parties also do not contest that the handwritten annotations relating to the prices and quantities retained to respond to the call for tenders, for example, the quantity 25% instead of 100% crossed out by hand or the price in the right column 7.25 (i.e., €72.5/HL), as well as the currency conversion calculation on the left side of the sheet, were certainly inscribed between September 26, 2002, and September 30, 2002, the date of submission of the firm offer to Air France.</w:t>
      </w:r>
    </w:p>
    <w:p>
      <w:r>
        <w:t>242. The provisional and preparatory nature of the call for tenders is also evidenced by the entries for several stopovers. It is particularly noted that the prices ultimately retained in the final offer (document 205) differ from what had been noted provisionally on document 2027 for the stopovers in Dubai, Jeddah, and Sharjah, but also for Réunion where the price of the offer submitted on September 30, 2002, was €7.35/HL (i.e., €73.5/m3) instead of €7.25/HL according to the handwritten annotation.</w:t>
      </w:r>
    </w:p>
    <w:p>
      <w:r>
        <w:t>243. No material element allows for a different dating of the annotations on the volumes, which are also linked by an arrow to the annotations on the prices. Furthermore, there is no reason for a draft whose data became obsolete as soon as the final offer was prepared on September 30, 2002, to be reused as a working document for the continuation of the call for tenders. In fact, the documents used to prepare the subsequent bidding rounds, such as document 2009 related to the second round, no longer refer to document 2027 but to the offer actually submitted or to the proposals made during the intermediate rounds.</w:t>
      </w:r>
    </w:p>
    <w:p>
      <w:r>
        <w:t>244. This dating of the handwritten annotations before the first round of the call for tenders is all the more convincing since the author, Mr. Y..., did not exclude in his statements, and the company Chevron Texaco asserted in its written observations, that this market distribution among the four bidders was a forecast made by Mr. Y... to establish his first-round offer.</w:t>
      </w:r>
    </w:p>
    <w:p>
      <w:r>
        <w:t>245. Thus, Mr. Y... indicated during his hearing: "I need to know the market well to be able to make my offers... I need to have an estimate of the positions of the competitors for that. One must try to anticipate how the competitors are likely to react." (emphasis added).</w:t>
      </w:r>
    </w:p>
    <w:p>
      <w:r>
        <w:t>246. Similarly, Chevron specifies in this regard in its writings: "Simon Y... estimated that Total would attempt to obtain a smaller share than Chevron. (...) He therefore assumed that Shell would aim to maintain this offer in volume, or even reduce it slightly, in order to increase the differential (...) Mr. Simon Y... did not think that Exxon could maintain a market share of 45% when it probably needed to increase its differential and that four competitors were in the running. He therefore assumed that Exxon would wish to increase its volume to the level of 2000, that is to say by 30%." (emphasis added).</w:t>
      </w:r>
    </w:p>
    <w:p>
      <w:r>
        <w:t>247. These statements demonstrate beyond any doubt that the explanations given regarding the origin of the handwritten mentions refer to a situation that precedes the submission of Chevron's offer. They clearly express an attempt to anticipate the behavior of competitors and, without needing to rule at this stage of reasoning on the likelihood of such a forecast, it should be noted that it only makes sense for the purpose of establishing the first bid.</w:t>
      </w:r>
    </w:p>
    <w:p>
      <w:r>
        <w:t>248. Thus, no element in the file allows for the assumption that the market distribution annotations on document 2027 would be subsequent to September 30, 2002.</w:t>
      </w:r>
    </w:p>
    <w:p>
      <w:r>
        <w:t>The arguments of the parties</w:t>
      </w:r>
    </w:p>
    <w:p>
      <w:r>
        <w:t>249. The parties</w:t>
        <w:br/>
        <w:t>– contest the opposability of the seized document;</w:t>
        <w:br/>
        <w:t>– argue that document 2027, far from being unusual and proving the existence of an agreement, is not different from those - not incriminated - by which the managers of oil companies can anticipate the positions of other competitors;</w:t>
        <w:br/>
        <w:t>– invoke the uncertainty surrounding the date of the document;</w:t>
        <w:br/>
        <w:t>– contest the anti-competitive interpretation of the document.</w:t>
      </w:r>
    </w:p>
    <w:p>
      <w:r>
        <w:t>Regarding the opposability of the seized documents</w:t>
      </w:r>
    </w:p>
    <w:p>
      <w:r>
        <w:t>250. Regarding the argument raised by Esso, which contests the opposability of the seized document 2027 to it, the Council recalls that, according to consistent case law, a document regularly seized, regardless of where it was seized, is opposable to the company that drafted it, to the one that received it, and to those mentioned therein, and can be used as evidence of a concerted action or exchange of information between companies, if necessary by comparison with other consistent indices (Paris Court of Appeal, December 18, 2001, SA Bajus Transport, November 26, 2003, Préfall company; Court of Cassation, January 12, 1993, Sogea company; 05-D-65). Now, document 2027 mentions the names of Total, Esso, and Shell, alongside indications of their market shares. This document can therefore be validly opposed to the oil companies involved.</w:t>
      </w:r>
    </w:p>
    <w:p>
      <w:r>
        <w:t>Regarding the existence of documents identical to that of document 2027</w:t>
      </w:r>
    </w:p>
    <w:p>
      <w:r>
        <w:t>251. Chevron argues that, among the seized documents, document 2027 is not the only document containing the market shares of all the oil companies that submitted bids for the stopover. It cites several documents that would be similar and uses this to argue that this type of market distribution annotation is common and that document 2027 cannot appear as evidence.</w:t>
      </w:r>
    </w:p>
    <w:p>
      <w:r>
        <w:t>252. The first document cited by Chevron is document 2062: it concerns the 2001 call for tenders. It is an email that includes several offers from Chevron for the stopovers of the airline Air France. An annotation, located not far from the word Réunion, specifies "15-40%" and is linked by an arrow to the name of Total. It could therefore refer to the market share that Mr. Y... expects from Total for this stopover.</w:t>
      </w:r>
    </w:p>
    <w:p>
      <w:r>
        <w:t>253. However, without needing to interpret this annotation in this way, it should be noted that no market share concerning competitors other than Total is indicated. Furthermore, the expression of Total's market share takes the form of an extremely broad range which, if these annotations were an attempt to forecast Total's position, would reflect a genuine uncertainty on the part of the author. This document does not constitute, in any way, a precedent for document 2027. On the contrary, this document demonstrates that in 2001, Chevron had no idea of the market shares that Total might seek, and above all, that it did not need this information to formulate its own offer.</w:t>
      </w:r>
    </w:p>
    <w:p>
      <w:r>
        <w:t>254. The second document is document 2055. If document 2055 is, like document 2027, an electronic table for preparing Chevron's submissions for different stopovers for the 2001 call for tenders, it contains only one handwritten annotation relating to the market share (30%) of Exxon Mobil (E/M) and seems to concern the stopover in Eldoret.</w:t>
      </w:r>
    </w:p>
    <w:p>
      <w:r>
        <w:t>255. However, unlike table 2027, this document does not contain the market shares of other potential competitors, Total and Shell, whose names are nonetheless mentioned below that of Exxon. Finally, it is impossible to know whether this annotation concerns Exxon’s market share in the ongoing market or a forecast for the upcoming call for tenders. This document does not constitute, in any way, a precedent for document 2027.</w:t>
      </w:r>
    </w:p>
    <w:p>
      <w:r>
        <w:t>256. The third document, document 2035, is merely a copy of the "post-it" found attached to document 2027 and of which Chevron could not provide either the meaning or the origin. This document, which adds nothing more than document 2027, does not offer a 100% distribution and cannot therefore invalidate the exceptional nature of annotations corresponding to the market shares of all competitors for the first round of a call for tenders in 2002.</w:t>
      </w:r>
    </w:p>
    <w:p>
      <w:r>
        <w:rPr>
          <w:b/>
        </w:rPr>
        <w:t>[Pages 46–48]</w:t>
      </w:r>
    </w:p>
    <w:p>
      <w:r>
        <w:t>257. Finally, the last document numbered 2121 contains handwritten annotations on loose paper, among which is a market share distribution between Total (40%), Shell (30%), and Exxon Mobil (30%).</w:t>
      </w:r>
    </w:p>
    <w:p>
      <w:r>
        <w:t>258. However, these annotations seem to correspond to information regarding the actual market shares of the three suppliers "T/F/E [Total], Shell, E/M [Exxon Mobil]" of an airline supplied under the Caltex-Bahrain index, as indicated by the mention "3 Suppliers – Caltex Bahrain prior month - 30/35 FF/HL". These annotations could only reflect the situation of an airline other than Air France in 2001, as the mentions "April 02 (1st July?)" correspond to companies that typically launch tenders not in September like Air France but in January (for a contract in April) or in April or May (for a contract starting on 1st July). Moreover, in 2001, these companies were billed under the Caltex-Bahrain index while Air France was no longer.</w:t>
      </w:r>
    </w:p>
    <w:p>
      <w:r>
        <w:t>259. This interpretation is all the less contestable since document 2121 was seized from Mr. Y...'s office in a file where it had been stored with document 2119. The inventory references of the OFT, which made the photocopies, are EF/4-47 and EF/4-45, which shows the physical proximity of the two documents. Now, document 2119 is an email from Mr. Y..., dated May 16, 2001, regarding the Réunion stopover in which he informs his colleagues at Chevron: "I met AOM/Air Liberté... I was able to discuss Réunion, as their contract is renewable on July 1, 2001 (...) it is currently shared among 3 suppliers [3 suppliers] Shell, T/F/E, and E/M with prices based on the Caltex-Bahrain index from the previous month [prior month] (...) I would like to know if we would have a reasonable margin by quoting at 30/35 FF/HL in Bahrain from the previous month (...)” (emphasis added).</w:t>
      </w:r>
    </w:p>
    <w:p>
      <w:r>
        <w:t>260. The identity of all the material elements cited in the two documents leads to the conclusion that document 2121 corresponds to Mr. Y...'s notes taken during his meeting with the managers of AOM/Air Liberté, transcribed in document 2119. The indicated market shares therefore reflect the situation of AOM's suppliers for the ongoing market and are in no way a forecast.</w:t>
      </w:r>
    </w:p>
    <w:p>
      <w:r>
        <w:t>261. This point is all the less contestable since the sum of the three market shares (40, 30, 30) already totals 100%, even though no share is indicated for Chevron Texaco itself. It cannot, therefore, in any way be a forecast or anticipation of a call for tenders in which Chevron was to participate.</w:t>
      </w:r>
    </w:p>
    <w:p>
      <w:r>
        <w:t>262. This document is therefore not at all comparable to document 2027, which it cannot invalidate in its exceptional nature. All arguments aimed at demonstrating that document 2027 would only have a usual scope must therefore be dismissed.</w:t>
      </w:r>
    </w:p>
    <w:p>
      <w:r>
        <w:t>Regarding the dating of the market share distribution annotations on document 2027</w:t>
      </w:r>
    </w:p>
    <w:p>
      <w:r>
        <w:t>263. In its response memorandum, Chevron states that the handwritten annotations regarding market share estimates cannot have a certain date. Without contesting that the annotations regarding prices and volumes date from before the first round of the call for tenders, this company argues that it is possible that the mentions regarding market shares were written after those concerning prices, as document 2027 would be a working document that could have received subsequent annotations and that the arrow connecting the annotations cannot have probative value.</w:t>
      </w:r>
    </w:p>
    <w:p>
      <w:r>
        <w:t>264. During his first hearing, Mr. Y... also indicated regarding document 2027: "The annotations could have been written at any time. They could be linked with the information provided by Air France or with my own estimates. This explains why it is a working document that can receive successive information. Indeed, it is a working document on which I usually scribble the information I receive during the call for tenders."</w:t>
      </w:r>
    </w:p>
    <w:p>
      <w:r>
        <w:t>265. However, the investigation established a chronology of Mr. Y...'s notes during the different rounds of bidding (report pages 35 to 39). This chronology excludes that document 2027 could have served as a working document to note the information gathered during contacts with Air France. Indeed, the analysis of the documents used to prepare the offers to Air France shows that a document can serve as a draft for the offer of the immediately following round, but that no document has served to receive annotations regarding a more distant round, mainly because changes in prices or quantities at each round of bidding render the annotated information from the previous stage obsolete.</w:t>
      </w:r>
    </w:p>
    <w:p>
      <w:r>
        <w:t>266. The examination of the preparatory documents for the offers also shows that discussions with Air France simultaneously concern the ten stopovers open to the call for tenders and that the conditions offered by Chevron evolved across all these stopovers after the first round of bidding. However, the disputed annotations on document 2027 only concern Réunion, which makes them different from those on documents 2009, 2002, and 2003 used during the call for tenders.</w:t>
      </w:r>
    </w:p>
    <w:p>
      <w:r>
        <w:t>267. Additionally, it should be noted that contrary to what they initially claimed, none of the oil companies could demonstrate that Air France provided information allowing knowledge of or anticipation of the offers of all competitors in the first round of a call for tenders or even the result of the call for tenders. It has been confirmed that the only information Air France provides to each bidder is the price gap they have with the best-placed bidder and, on the other hand, the "rank" they occupy compared to the bidder who made the best proposals.</w:t>
      </w:r>
    </w:p>
    <w:p>
      <w:r>
        <w:t>268. This lack of information regarding the position of the companies also applies to the result of the call for tenders by Air France. Thus, Esso stated: "Esso did not find any written traces [of information provided by Air France] on the results of the tenders." And the last documents cited by Chevron, in support of its argument, do not allow for this to be established either. These are documents 2002, 2003, and 2024, which will be commented on below. Indeed, these documents contain no information allowing one to guess the offers from the first round or even the result. Moreover, Air France argues, and has repeated during the session, that while its interest is to provide bidders with enough information to feed the negotiation from round to round of the call for tenders, it would be contrary to all common sense on its part to give them information likely to undermine its position in these negotiations.</w:t>
      </w:r>
    </w:p>
    <w:p>
      <w:r>
        <w:t>269. The chronology of the various documents used by Mr. Y... during the call for tenders has been reconstructed from his file seized in his London office.</w:t>
      </w:r>
    </w:p>
    <w:p>
      <w:r>
        <w:t>270. Thus, the investigation first demonstrated that the working document to prepare the second round of bidding was document 2009 below:</w:t>
      </w:r>
    </w:p>
    <w:p>
      <w:r>
        <w:t>271. Indeed, this document contains typed information that is that of the first round offer and handwritten annotations that are those of the second round offer, whose "clean" proposal corresponds to document 2024.</w:t>
      </w:r>
    </w:p>
    <w:p>
      <w:r>
        <w:t>272. This analysis is confirmed by the comparison of the evolution of the offers for several stopovers including Réunion, Jeddah, Entebbe, and Nairobi.</w:t>
      </w:r>
    </w:p>
    <w:p>
      <w:r>
        <w:t>273. Regarding prices, it is noted in particular that the offer for Réunion goes from €73.5/m3, the price submitted on September 30, to €71.5/m3 on October 11, as indicated in the email to Air France, numbered 2024: "Réunion, differential reduced to 7.15 Euros/HL" ["RUN Differential reduced to 7.15 Euros/HL."]</w:t>
      </w:r>
    </w:p>
    <w:p>
      <w:r>
        <w:t>274. When questioned on this point during the session, Mr. Y... did not contest the dating and interpretation of document 2009 given in the report. Chevron did not contest them either in its written observations, nor did any of the other companies involved.</w:t>
      </w:r>
    </w:p>
    <w:p>
      <w:r>
        <w:t>275. Similarly, the report established that documents 2002 and 2003 were used for note-taking between the second and third rounds and constitute the draft of the final offer. Thus, document 2002 contains handwritten notes mentioning a final decrease to €67.5/m3 for Réunion, which will be the last offer from Chevron.</w:t>
      </w:r>
    </w:p>
    <w:p>
      <w:r>
        <w:t>276. When questioned on this point during the session, Mr. Y... also did not contest the dating and interpretation of documents 2002 and 2003 given in the report. Chevron did not contest them either in its written observations, nor did any of the other companies involved.</w:t>
      </w:r>
    </w:p>
    <w:p>
      <w:r>
        <w:t>277. Thus, the chronology of the documents shows on the one hand that document 2009, which contained the offers from the first round, served as a draft to prepare the offers for the second round and on the other hand that documents 2002 and 2003 were used to prepare the final offer. It is therefore not possible to argue that document 2027 used at the very beginning of the call for tenders served as a basis to receive subsequent annotations during discussions with Air France.</w:t>
      </w:r>
    </w:p>
    <w:p>
      <w:r>
        <w:rPr>
          <w:b/>
        </w:rPr>
        <w:t>[Pages 49–51]</w:t>
      </w:r>
    </w:p>
    <w:p>
      <w:r>
        <w:t>278. This point is all the better established as, for comparison, the same chronology can be reconstructed for the 2001 call for tenders: preparation of the 1st round (reference 2057), 1st round bids with handwritten annotations (reference 2055), 2nd round bids (reference 2062), preparation of the 3rd round handwritten annotations (reference 2069), 3rd round bids of October 17, 2001 (reference 2061), final email of October 24, 2001 (reference 2060). In 2001 as in 2002, the handwritten annotations concern the entire call for tenders, that is to say about ten destinations at the beginning of the process and the three destinations for which Chevron wishes to obtain a share for the final bids.</w:t>
      </w:r>
    </w:p>
    <w:p>
      <w:r>
        <w:t>279. However, another hypothesis was defended by Shell during the session. According to Shell, Mr. Y... could have made these market distribution annotations on document 2027 following a meeting with representatives of Air France during which they revealed the deadlock situation resulting from the total of bids being 100%.</w:t>
      </w:r>
    </w:p>
    <w:p>
      <w:r>
        <w:t>280. Air France described these meetings with the oil companies as follows: "It was only after receiving the responses from the second round (which did not reflect any variation in the market shares that each oil company was placing) that a much more vigorous reaction was implemented by Air France to try to avoid the very negative result that the Call for Tenders risked leading to. This reaction took the form of disseminating, during various meetings and individual contacts each time, the information that the coverage rate was 100%, coupled with the warning that such a situation, perfectly abnormal, needed to be rectified." (emphasis added)</w:t>
      </w:r>
    </w:p>
    <w:p>
      <w:r>
        <w:t>281. This statement from Air France is confirmed by Shell, which indicated in its observations of April 5, 2007: "During the last round of the call for tenders, Bertrand K... and also Didier T… [negotiators from Air France], during a meeting in their office, informed Shell that Air France was not satisfied with the results of the bid. They explained that they could only cover 100% of their needs, limiting, according to them, their ability to increase their negotiating position with suppliers."</w:t>
      </w:r>
    </w:p>
    <w:p>
      <w:r>
        <w:t>282. It is therefore undisputed that this information was not provided by phone but during a physical meeting between the negotiators of the call for tenders.</w:t>
      </w:r>
    </w:p>
    <w:p>
      <w:r>
        <w:t>283. Regarding Chevron, the date of the meeting is Friday, October 18, 2002, that is to say after the submission of the second round bid, as Air France indicated in its writings, without being contradicted: "As for Chevron Texaco, the information was given during a meeting between Mr. Y... (Chevron Texaco) and Mr. K... (Air France) on October 18, 2002."</w:t>
      </w:r>
    </w:p>
    <w:p>
      <w:r>
        <w:t>284. This dating, not contested by Chevron, is confirmed by documentary evidence: an email from Mr. Y... to Mr. K... dated October 17, 2002 (reference 2003) which ends with the phrase: "Looking forward to seeing you tomorrow morning at 9:30" and a subsequent email still from Mr. Y... to Mr. K... which begins with the phrase: "It was nice to meet on Friday and to examine in detail the issues raised by this call for tenders" (reference 2006).</w:t>
      </w:r>
    </w:p>
    <w:p>
      <w:r>
        <w:t>285. The hypothesis put forward by Shell therefore assumes that Mr. Y... would have been led, based on his discussions at Air France's premises, to establish a market distribution that he would not have noted during the meeting or during his return to London, that he would have gone to his office that Friday evening or upon returning from the weekend, that he would have specifically selected from the Air France file the draft of his initial bid (reference 2027) whose data had been outdated for three weeks, that he would have written the imagined distribution hypothesis in France after his meeting with Air France and, finally, that he would have connected these annotations with a handwritten arrow to a price "7.25 €/HL" that he never proposed at any stage of the call for tenders but only considered before submitting the first round bid.</w:t>
      </w:r>
    </w:p>
    <w:p>
      <w:r>
        <w:t>286. But this scenario, which contains far too many implausibilities to be convincing, was never considered or even mentioned by Mr. Y... during his hearing on July 5, 2007, nor during the session when he was questioned again on this point. This particularly complex hypothesis was not mentioned by Chevron in its writings in response to the notification of grievances, nor in its observations in response to the report.</w:t>
      </w:r>
    </w:p>
    <w:p>
      <w:r>
        <w:t>287. Furthermore, the scenario imagined by Shell would contradict Mr. Y...'s own explanations, recalled above, according to which he would have established this distribution forecast to better prepare his first round bid. It should be recalled in this regard that Mr. Y...'s anticipation also concerns a general price increase: it can only apply to the situation preceding the submission of bids. Indeed, it is excluded that Chevron would have imagined increasing its prices during the call for tenders.</w:t>
      </w:r>
    </w:p>
    <w:p>
      <w:r>
        <w:t>288. Thus, no element in the file allows for questioning the dating of all the handwritten annotations on document 2027 which were therefore made at the same time as the price indications to which they are connected by an arrow, between September 26 and 30, 2002.</w:t>
      </w:r>
    </w:p>
    <w:p>
      <w:r>
        <w:t>Regarding the interpretation of the distribution annotated on document 2027</w:t>
      </w:r>
    </w:p>
    <w:p>
      <w:r>
        <w:t>289. In its latest writings, Chevron considers that the annotations relating to market shares appearing on document 2027 are anticipations of the result of the call for tenders, which Mr. Y... could have guessed thanks to his extensive experience and the information disclosed by Air France.</w:t>
      </w:r>
    </w:p>
    <w:p>
      <w:r>
        <w:t>290. When questioned during the session, Mr. Y... did not contest that his "forecast" could not be an anticipation of the first round bids but that it concerned the result since it amounted to a total of 100%. He had indeed explained how he had developed this 100% distribution forecast: "As I was trying to outline what I thought each company would try to obtain, the total of my forecast had to equal 100%. My forecast is equal to 95%-105% due to the ranges assigned to Shell and Total."</w:t>
      </w:r>
    </w:p>
    <w:p>
      <w:r>
        <w:t>291. It is true that the result of the call for tenders must necessarily lead to a total of lots awarded to each selected bidder of 100%, since that is the object of the market: the total of the lots of the winners is exactly equal to the entirety of the market. This 100% forecast is naturally explained if it aims at the final result of the call for tenders, whereas it is not credible if it concerns only the first round bids. An anticipation of a first round exactly equal to 100% is indeed highly improbable for a tender with four bidders.</w:t>
      </w:r>
    </w:p>
    <w:p>
      <w:r>
        <w:t>292. In this regard, it should be recalled that the only known examples of the instruction of an immediate distribution among at least several bidders from the first round of a call for tenders, that is to say a total of bids arithmetically equal to 100%, are those mentioned by the Italian Competition Authority in its decision dated June 14, 2006 concerning a collusion on Alitalia tenders for which the companies Esso Italia S.r.l., Shell Italia S.p.A, Shell Italia Aviazione S.r.l., and Total Italia S.p.A. were fined, on the basis of community law, more than 120 million euros, sanctions confirmed on appeal on January 24, 2007. These examples show the exceptional nature, from every point of view, of a first round of a call for tenders where four bidders immediately share the market at 100%.</w:t>
      </w:r>
    </w:p>
    <w:p>
      <w:r>
        <w:t>293. Esso also dismisses the hypothesis of an anticipation of the first round and argues in its writings that the 100% forecast is explained by the fact that it was an anticipation of the final result.</w:t>
      </w:r>
    </w:p>
    <w:p>
      <w:r>
        <w:t>294. It is therefore necessary to examine the likelihood of a forecast of the final result as Mr. Y... claims to have made.</w:t>
      </w:r>
    </w:p>
    <w:p>
      <w:r>
        <w:t>295. Firstly, the assertion that the handwritten annotations correspond to a good anticipation of the final results of the call for tenders can only be defended by the companies if they are able to explain - in support of their thesis - why Mr. Y... considered the hypothesis of a result of the call for tenders with four holders, excluding a market distribution with two or three holders. This explanation has not been provided.</w:t>
      </w:r>
    </w:p>
    <w:p>
      <w:r>
        <w:t>296. This silence is all the less convincing given that, despite numerous calls for tenders, Air France has never had - before or after the disputed call for tenders - four kerosene suppliers in Réunion. Until 1995, there was a Total-Elf duopoly. The arrival of Exxon in 1996 ended this, and the new entrant obtained and maintained a 45% market share from 1997 to 2002. Elf exited the market in 1998 and did not return until the announcement of its acquisition by Total. As for Shell, which arrived in 1997, it was never a significant supplier before 2001. Thus, until 2001, the supply was always divided among three suppliers, two of which were very dominant, Total and Exxon, each holding 45% market share between 1997 and 2001, that is to say a near-duopoly.</w:t>
      </w:r>
    </w:p>
    <w:p>
      <w:r>
        <w:t>297. In 2001, the arrival of Chevron could have been an opportunity for a market distribution among four operators, but precisely, the intensification of competition led to the elimination of Total. The market was again awarded to three bidders. For the following years, 2004-2005-2006, there was a return to a duopoly with two holders, Chevron and Exxon, sharing the market in a 70% / 30% ratio.</w:t>
      </w:r>
    </w:p>
    <w:p>
      <w:r>
        <w:t>298. The market from November 2002 to October 2003 thus constitutes an even more notable exception as a distribution among four has never been observed before and subsequent calls for tenders did not lead to such a result even though there were four bidders in the market. An operator who did not have information from the other bidders could therefore not anticipate a final result with four suppliers, as it was the least probable hypothesis. This alone makes the hypothesis that Mr. Y... "guessed" that Air France would retain four suppliers implausible.</w:t>
      </w:r>
    </w:p>
    <w:p>
      <w:r>
        <w:t>299. Secondly, even assuming this hypothesis, Chevron would still need to explain how Mr. Y... could anticipate that the final distribution would be the same as that of the first round, since this anticipation, according to him, served to develop his first round bid. In other words, it was not enough to anticipate the result of the call for tenders, but it was also necessary to anticipate its entire course: a high starting price from all operators who would all ask in the first round what they intended to obtain in the last round and thus an absence of variability in the bids until the end of the auction.</w:t>
      </w:r>
    </w:p>
    <w:p>
      <w:r>
        <w:t>300. But we then fall back into the previous difficulty: anticipating that the sum of the four first round bids would total exactly 100% is not credible, since such a situation is highly improbable. A prudent bidder cannot therefore build his strategy on such a fragile hypothesis. Furthermore, even assuming this hypothesis, the explanation would not be sufficient since it would also have to be admitted that not only did Mr. Y... make such reasoning, but that the other three bidders did as well.</w:t>
      </w:r>
    </w:p>
    <w:p>
      <w:r>
        <w:t>301. The reasoning presented to explain a posteriori the anticipation of the market distribution thus contains an internal contradiction that undermines the thesis of the companies involved: the fact of retaining four bids is a reasonable hypothesis only for the first round of bidding; but the fact that the total of these four bids makes 100% is a reasonable hypothesis only for the final result. Chevron's explanation thus amounts to asserting that Mr. Y... anticipated a first round situation in which the sum of the bids is</w:t>
      </w:r>
    </w:p>
    <w:p>
      <w:r>
        <w:rPr>
          <w:b/>
        </w:rPr>
        <w:t>[Pages 52–54]</w:t>
      </w:r>
    </w:p>
    <w:p>
      <w:r>
        <w:t>exactly equal to the demand, without any variation, thus achieving an immediate market distribution that could be maintained until the final result.</w:t>
      </w:r>
    </w:p>
    <w:p>
      <w:r>
        <w:t>302. As noted, such a situation, unprecedented before 2002 and never reproduced afterwards, had even less chance of occurring given that the number of bidders was four and that one of them, Total, is a "new entrant" seeking to regain market share.</w:t>
      </w:r>
    </w:p>
    <w:p>
      <w:r>
        <w:t>303. The forecast of Total's position is, moreover, particularly implausible since the other oil companies knew that Total had gone from a market share of 45% in 2000 to zero in 2001, which allowed them to anticipate Total's attempt to return to the market but gave them no indication to anticipate a return to 15%-20%. Yet, Mr. Y... spontaneously anticipates such a level without providing a credible explanation.</w:t>
      </w:r>
    </w:p>
    <w:p>
      <w:r>
        <w:t>304. In this regard, in its latest submissions, Chevron specifies regarding the anticipation of Total's market share: "Mr. Simon Y… knew that Total had been excluded in 2001 and that given the other contracts it had concluded with other companies at Réunion airport, it would attempt to return, but logically with a share lower than what it held before its exclusion from the contract with Air France." (emphasis added).</w:t>
      </w:r>
    </w:p>
    <w:p>
      <w:r>
        <w:t>305. However, this explanation is not admissible. Indeed, Chevron does not specify how Mr. Y... could have been informed of the results of Total's contracts with other airlines, the most significant of which, that of Air Austral, was subsequent to Air France's call for tenders (see reference 4947). Furthermore, AOM-Air Liberté was in bankruptcy: the residual volumes delivered to AOM-Air Liberté in 2003 were reduced to 608 m3 (Reference 4477). As for Corsair, it is also unclear how Chevron could have been informed of the situation of its suppliers, as it was never part of it and never submitted bids to its calls for tenders. Mr. Y... could therefore not anticipate the market share desired by Total based on the supposed contracts of the latter with other airlines.</w:t>
      </w:r>
    </w:p>
    <w:p>
      <w:r>
        <w:t>306. Finally, Chevron believes that Mr. Y...'s forecast was imprecise since he provided a range for Total's offer while Total proposed a fixed share of 15% in the first round of bidding: "Simon Y… estimated that Total would attempt to obtain a smaller share than Chevron's. He estimated it would be around 15-20%."</w:t>
      </w:r>
    </w:p>
    <w:p>
      <w:r>
        <w:t>307. But this range of 15-20% precisely corresponds to the market share that Total Réunion aimed for at the time of preparing the call for tenders, before submitting its firm offer. This point was confirmed by the former director of Total Réunion. When asked about the reasons that led him to limit his first-round request to 15%, Mr. Z..., responsible for the 2002 tender for Total Réunion, stated during his hearing on June 12, 2007: "I do not think I requested 15%. I do not know where that comes from. I think I requested 15%-20%." (emphasis added).</w:t>
      </w:r>
    </w:p>
    <w:p>
      <w:r>
        <w:t>308. The range indicated by Mr. Y... on document 2027 is therefore not less precise than the actual situation of Total but, on the contrary, of extreme precision since it corresponds exactly to what Mr. Z... desired on the eve of submitting his offer.</w:t>
      </w:r>
    </w:p>
    <w:p>
      <w:r>
        <w:t>309. Moreover, to this set of assumptions about the behavior of his competitors, Mr. Y... would have added, before establishing his offer, an additional hypothesis: the general increase in prices. He explicitly states this for Shell: "Shell would aim to maintain this offer in volume, or even reduce slightly, in order to increase the differential" and for Exxon ("Exxon (...) probably needed to increase its differential"). But he also anticipates this for Total, in complete contradiction with his analysis of the behavior of the new entrant who, to make a place in the market, should offer a low price, as he himself explained during his hearing regarding his strategy in 2001: "Indeed, as I explained earlier, my strategy is first to enter the market with a low price [case of 2001] and once I am in the market to increase prices." (emphasis added).</w:t>
      </w:r>
    </w:p>
    <w:p>
      <w:r>
        <w:t>310. In reality, Mr. Y... is unable to explain his anticipation of the behaviors of all his competitors in volume and price, and particularly his very precise assessment of the market share desired by Total. His statements are limited to asserting that he anticipated that all bidders would limit their demand and increase their prices. He would therefore have deliberately retained the hypothesis in which the four oil companies would be able to maintain a market share with a general increase in prices despite Total's return: this is a hypothesis of distribution and not of competition.</w:t>
      </w:r>
    </w:p>
    <w:p>
      <w:r>
        <w:t>311. The Council therefore notes that the reasoning that Mr. Y... claims to have followed to forecast both the market shares of his competitors, the "spontaneous" distribution of 100% of the offered volumes, and the general increase in prices contains too many implausibilities and contradictions to be credible. The only credible explanation - which the companies involved deny against all evidence - is that the market distribution recorded on document 2027, which very precisely anticipates the course of the call for tenders, results from an exchange of information prior to the submission of bids.</w:t>
      </w:r>
    </w:p>
    <w:p>
      <w:r>
        <w:t>b) The email from Total Outre Mer (document 384)</w:t>
      </w:r>
    </w:p>
    <w:p>
      <w:r>
        <w:t>312. Document 384, dated October 17, 2002, thus between the second and third offers made to Air France, is presented below:</w:t>
        <w:br/>
        <w:t>A…</w:t>
        <w:br/>
        <w:t>G</w:t>
        <w:br/>
        <w:t>V… W…</w:t>
        <w:br/>
        <w:t>1…</w:t>
      </w:r>
    </w:p>
    <w:p>
      <w:r>
        <w:t>313. The phrases mainly at issue are those in the fourth paragraph: "The information I have is that the profession maintains its initial offer on AG but adds an add-on that would be withdrawn if imports return to the AG area. Our intention is to proceed in the same manner by incorporating into this add-on the difference between the two reference indices and the additional cost or discount on items 1 and 3 above."</w:t>
      </w:r>
    </w:p>
    <w:p>
      <w:r>
        <w:t>314. The instruction argued that this document provides evidence of the existence of information exchanges between oil companies to harmonize the consequences of the change in pricing index on the prices offered to Air France.</w:t>
      </w:r>
    </w:p>
    <w:p>
      <w:r>
        <w:t>The parties' arguments</w:t>
      </w:r>
    </w:p>
    <w:p>
      <w:r>
        <w:t>315. All the oil companies consider that the term "the profession" is too vague or imprecise to designate them and argue that the email does not refer to an exchange that Ms. A... [Total] had with her counterparts from other companies. Some even suggest that "the profession" actually refers to Air France and that it would be the airline itself that could have obtained this information from the oil companies and relayed it to Total.</w:t>
      </w:r>
    </w:p>
    <w:p>
      <w:r>
        <w:t>316. Furthermore, Total believes that the email does not mention the source of the information contained therein and does not allow one to know exactly where the indications on the strategy to be followed come from, which prevents concluding an exchange of information between Total Outre Mer and the other companies. It also argues that this email would not contain confidential information as it only concerns the pricing index.</w:t>
      </w:r>
    </w:p>
    <w:p>
      <w:r>
        <w:t>317. Esso contests that this email can be retained as evidence. It specifies that it decided alone on the attitude to adopt in response to the change in supply and that by the date of the email in question, namely October 17, it had already discussed internally its strategy and decided to change the index rather than remain on the Arab Gulf index. Thus, according to Esso, nothing would allow one to assert that it shared its strategy with its competitors on the method to adopt to manage the change in supply area.</w:t>
      </w:r>
    </w:p>
    <w:p>
      <w:r>
        <w:t>318. Shell argues that this email concerns the shift in supply from the Persian Gulf to Singapore and the resulting financial consequences, but that it does not concern Shell, since Shell had not yet shifted to AG, which it would only do in the 3rd round, under pressure from Air France. Shell considers that not all companies made offers in AG + "add-on", notably Exxon, which would undermine the evidential value of the document. Shell thus considers it to be a document in discharge since the information in the email would be false. Finally, Shell cites document 370 which would confirm the absence of information exchanges between Shell and Total.</w:t>
      </w:r>
    </w:p>
    <w:p>
      <w:r>
        <w:t>319. Chevron believes that the phrases noted (the information I have; the profession; our intention is to proceed in the same manner) are far from revealing a concerted action and even less a common decision by the oil companies to remain in AG. It adds that regarding Chevron, this information is false, as it would not have considered such an option.</w:t>
      </w:r>
    </w:p>
    <w:p>
      <w:r>
        <w:t>On the content of the message</w:t>
      </w:r>
    </w:p>
    <w:p>
      <w:r>
        <w:t>320. Contrary to what the parties involved argue, there can be no doubt that the expression "the profession" refers to the oil companies.</w:t>
      </w:r>
    </w:p>
    <w:p>
      <w:r>
        <w:t>321. Firstly, the very text of the email associates the notion of profession with that of bidder since it is written: "the profession maintains its offer." In the call for tenders in question, the bidders are indeed the oil companies. Furthermore, Total identifies itself with the said profession that maintains its offer since it writes "Our intention is to proceed in the same manner." Now, Total is an oil company, which confirms that this term "the profession" indeed refers to its counterparts and itself.</w:t>
      </w:r>
    </w:p>
    <w:p>
      <w:r>
        <w:rPr>
          <w:b/>
        </w:rPr>
        <w:t>[Pages 55–57]</w:t>
      </w:r>
    </w:p>
    <w:p>
      <w:r>
        <w:t>322. Secondly, two documents confirm that the designation of oil companies by the term "the profession" is a matter of usage. The first is the letter dated June 11, 1999, written by Air France and addressed to Exxon (reference 2387), which uses this term to refer to the oil companies present at the Réunion stopover: "we find it difficult to understand that, since your profession has agreed to take the AG index into account for the administered prices of gasoline and diesel, it is not recognized for Jet whose pricing is freely negotiated" (emphasis added).</w:t>
      </w:r>
    </w:p>
    <w:p>
      <w:r>
        <w:t>323. The second is the document referenced 374, concerning the preparation of the 2002 tender by Total, on which a comment for the Nairobi stopover refers to the other oil companies as "the profession": "We did not quote on the FOB AG because all the transfer prices from the refinery from which we are obliged to purchase part of our products are based on FOB Med and the imports of the entire profession are also based on this index according to local regulations." (emphasis added).</w:t>
      </w:r>
    </w:p>
    <w:p>
      <w:r>
        <w:t>324. There is therefore no doubt that by the term "profession," Ms. A..., from Total, refers to all oil companies.</w:t>
      </w:r>
    </w:p>
    <w:p>
      <w:r>
        <w:t>On the reality of the exchanged information</w:t>
      </w:r>
    </w:p>
    <w:p>
      <w:r>
        <w:t>325. As a preliminary point, it should be recalled that, contrary to what some of the companies involved imply, the Council has never reproached them for having established a specific agreement among themselves to jointly pass on the change in supply index. The notified grievance accuses the oil companies of having colluded to distort the conduct of the 2002 tender. This is demonstrated as soon as the exchanged information is likely to have been taken into account by the bidders before determining their behavior in the market, contrary to the autonomy required by competition law.</w:t>
      </w:r>
    </w:p>
    <w:p>
      <w:r>
        <w:t>326. This is the case in which the four companies exchanged information during the tender about the behavior to adopt in response to the new situation created by the possibility of a change in the pricing index.</w:t>
      </w:r>
    </w:p>
    <w:p>
      <w:r>
        <w:t>327. Total Réunion acknowledges having proposed to Air France a bid based on the AG index with an add-on but claims that this offer presented on October 28 (reference 221) was actually favorable to Air France. Total recalls that it proposed to remain on AG by charging Air France the difference between the two indices, Singapore and Arab Gulf, by adding a "discount" of 1.53 cents per gallon. This conversion would thus have an automatic character that excludes the interest of collusion.</w:t>
      </w:r>
    </w:p>
    <w:p>
      <w:r>
        <w:t>328. It is therefore undisputed that Total Réunion made an offer to Air France on October 28 (reference 221) corresponding to the proposal of "the profession," that is to say, the oil companies, a term that also included Total, an offer reported by Ms. A.... The information in the email in question, reference 384, concerning Total was therefore verified.</w:t>
      </w:r>
    </w:p>
    <w:p>
      <w:r>
        <w:t>329. On this last point, the Council observes that this proposal does not mention the difference in premium between the two quotations, clearly favoring the Singapore quotation. However, according to an email from Total Outremer dated November 11 (reference 455), the premium was $0.20 per barrel for the Singapore quotation compared to $1 per barrel for the AG quotation, which results in an 80-cent difference per barrel. Given these elements, the "discount" that should have been proposed to Air France should have been 1.90 cents instead of the 1.53 cents proposed by Total Réunion, it being established that the difference in freight cost is negligible, as indicated by all the oil companies.</w:t>
      </w:r>
    </w:p>
    <w:p>
      <w:r>
        <w:t>330. However, it is also noted that Chevron made exactly the same proposal to Air France, consistent with that described in Ms. A...'s document (Total): it offers to remain on the Persian Gulf index by adding a surcharge, as indicated in the email sent to the airline on October 23, 2002 (reference 231): "Therefore, based on what we discussed, the differential on MOPS should be the same as that on the Persian Gulf. If you prefer, we can establish a contract based on the Persian Gulf with a clause stipulating a differential added to the difference between AG and MOPS for the month. Please let me know which of these two options you prefer." (emphasis added)</w:t>
      </w:r>
    </w:p>
    <w:p>
      <w:r>
        <w:t>331. Indeed, as Chevron indicates, the next day, October 24, Chevron will propose a differential of €6.45/HL for a source from Singapore compared to €6.95/HL for a source from the Persian Gulf. However, while the offer of October 23 in AG quotation was accompanied the next day by an offer in Singapore quotation, it remains that an identical offer to that of Total Réunion was proposed to Air France.</w:t>
      </w:r>
    </w:p>
    <w:p>
      <w:r>
        <w:t>332. Incidentally, it should be noted that this offer of October 23 would have been very unfavorable for Air France for the Singapore index option with the same differential, since the change in index should, on the contrary, lead to a decrease in the differential, but it was also unfavorable for the option providing "a differential added to the difference between AG and MOPS for the month" since, like Total's offer, it did not reflect the decrease in the premium.</w:t>
      </w:r>
    </w:p>
    <w:p>
      <w:r>
        <w:t>333. Esso also acknowledged in its latest submissions that this option had indeed been considered by Mr. Thierry J... (sales manager in the Indian Ocean), as indicated by an email from Mr. J... to Mr. Howard L... (Trader) on October 15 (reference 2550): "Air France tender. I suggest adding to our new contract, in the event of a change in the source of supply during the contract, that we will adjust the price by the difference between the new and the old source." (emphasis added).</w:t>
      </w:r>
    </w:p>
    <w:p>
      <w:r>
        <w:t>334. Esso believes that this proposal was abandoned on October 17, the day of the email in question, which would contradict the fact that there could have been an exchange of information between itself and Total Outre Mer.</w:t>
      </w:r>
    </w:p>
    <w:p>
      <w:r>
        <w:t>335. However, Esso's proposal, identical to that mentioned by Total, was not actually abandoned the day before the email in question but simply placed as a second-tier option, as indicated by a message from October 16 from Eric M..., regional sales director for Europe: "Howard, Thierry, congratulations on the proactive approach to the change of supply source. JC, the challenge is to get Air France to accept the new reference, or at least the clause suggested by Thierry. Good luck." (emphasis added). Thus, this solution was not only developed by Esso's services ("the clause suggested by Thierry") but was also considered all the way through as a good fallback solution in case Air France refused to change the pricing index during the tender.</w:t>
      </w:r>
    </w:p>
    <w:p>
      <w:r>
        <w:t>336. Thus, the fact that this solution was ultimately discarded by Chevron and Esso does not in any way contradict the fact that the exchanges between oil companies, described by Ms. A... in her email of October 17, 2002, indeed concerned an option to make a new quotation based on a supply from Singapore by reference to the initial quotation in Arab Gulf, which avoided calling into question the offers already submitted.</w:t>
      </w:r>
    </w:p>
    <w:p>
      <w:r>
        <w:t>337. The proposal mentioned by Ms. A... also concerns Shell, even if the consequences of the change in supply were examined later by this company. An exchange between Mr. François I... and Ms. Mina H... on this subject in the email (reference 3151) of October 17, 2002, like that of Ms. A..., indicates: "We do not want to switch to Singapore since AG is cheaper on a FOB basis and the journey is slightly shorter." Shell therefore had, on October 17, a preference for maintaining a quotation in the Persian Gulf.</w:t>
      </w:r>
    </w:p>
    <w:p>
      <w:r>
        <w:t>338. Despite the denials of the companies involved, the file shows that all the companies considered making offers in AG with a price complement clause reflecting the gap in the indices, as mentioned by Ms. A... in the email in question. They discussed this common position among themselves, even though there was another possible option, potentially more advantageous for Air France.</w:t>
      </w:r>
    </w:p>
    <w:p>
      <w:r>
        <w:t>Conclusion on document 384</w:t>
      </w:r>
    </w:p>
    <w:p>
      <w:r>
        <w:t>339. It follows from the above that Ms. A...'s report corresponds well to the questions raised and the solutions considered by the oil companies regarding the method to be applied to take into account a possible change in index during the tender. This change in supply source could call into question the increase in the differential resulting from the limitation of volumes and the market distribution arising from the first round of bidding. There is therefore a link between these exchanges of information and the market distribution among the four oil companies.</w:t>
      </w:r>
    </w:p>
    <w:p>
      <w:r>
        <w:t>340. However, according to consistent case law, the necessary autonomy of operators in the market "rigorously opposes any direct or indirect contact between such operators, aimed at or resulting in either influencing the market behavior of an actual or potential competitor, or revealing to a competitor the behavior that one is determined to, or is considering to adopt oneself in the market" (ECJ, judgment of July 12, 2001, Tate &amp; Lyle).</w:t>
      </w:r>
    </w:p>
    <w:p>
      <w:r>
        <w:t>341. In this case, it should be noted that these exchanges restricted the competition sought by the tender, by providing indications on the conduct to be followed in the face of a possible change in supply source. Indeed, these exchanges of information allowed the oil companies to inform themselves about the position of their competitors in response to this exogenous shock that could disrupt the ongoing tender process.</w:t>
      </w:r>
    </w:p>
    <w:p>
      <w:r>
        <w:t>c) The email from Shell (document 3151)</w:t>
      </w:r>
    </w:p>
    <w:p>
      <w:r>
        <w:t>342. Document 3151 is the second page, to be read in conjunction with document 3150, of an email that is part of a series of exchanges within the Shell group regarding transfer prices and the change in pricing index. It is from the same day, October 17, 2002, as the previously commented document 384 from Total and addresses the same subjects. It explicitly mentions exchanges of information during the tender: "After speaking with Total, Caltex, and Exxon regarding their jet prices, all indicated that they were selling either according to the 70/30 formula (Total) or the current 60/40 formula (Caltex and Exxon)."</w:t>
      </w:r>
    </w:p>
    <w:p>
      <w:r>
        <w:t>343. The investigation reproached the oil companies for having exchanged information among themselves about their transfer prices between the 2nd and 3rd rounds of the tender, thus distorting the competition sought by the latter.</w:t>
      </w:r>
    </w:p>
    <w:p>
      <w:r>
        <w:rPr>
          <w:b/>
        </w:rPr>
        <w:t>[Pages 58–60]</w:t>
      </w:r>
    </w:p>
    <w:p>
      <w:r>
        <w:t xml:space="preserve">344. Furthermore, the document in question reinforces the evidentiary value of document 384, previously examined, which also mentions conversations between oil companies on the same date and regarding the same subject.  </w:t>
        <w:br/>
        <w:t xml:space="preserve">The parties' arguments:  </w:t>
        <w:br/>
        <w:t xml:space="preserve">345. The companies involved contest the evidentiary value of document 3151, primarily arguing that an exchange of information on transfer prices was not likely to influence the conduct of the tender and that, moreover, the information exchanged was inaccurate and had no value.  </w:t>
        <w:br/>
        <w:t xml:space="preserve">346. Total Réunion asserts that the exchanged data had no significance since the jet fuel was purchased by all at the same price and from the same refinery, according to the same formula. It also argues that the jet fuel was sold based on the AG index to Air France.  </w:t>
        <w:br/>
        <w:t xml:space="preserve">347. Esso indicates that the email in question refers to Shell's uncertainty regarding the behavior of its competitors, as suggested by the phrase: "that said, we can speculate indefinitely" found in the document in question. Esso recalls that the information suggesting it would be billed at 60/40 is false since it has never been billed at a mixed index by its Supply.  </w:t>
        <w:br/>
        <w:t xml:space="preserve">348. Chevron considers that the information is not sensitive since it does not pertain to an element on which competition plays. It believes that, as far as it is concerned, this information is false. It adds that Shell's constant attempts to determine the position of its competitors are inconsistent with the hypothesis of an agreement that eliminates all uncertainty.  </w:t>
        <w:br/>
        <w:t xml:space="preserve">349. Shell specifies that Mr. François I..., the recipient of the email, was not the hierarchical superior of Ms. Mina H..., who wrote it. It believes that the email in question is part of an internal discussion on transfer pricing. It adds that, for Exxon, this information is unverified and, for Chevron and Total, inaccurate. According to Shell, Ms. H... would have lied to Mr. I...: she would not have actually spoken to the competitors, which would explain why the information is false.  </w:t>
        <w:br/>
        <w:t xml:space="preserve">Regarding the reality of the information exchanges  </w:t>
        <w:br/>
        <w:t xml:space="preserve">350. The Council first observes that, contrary to what Total Réunion indicates, the exchanges do not concern the purchase price (in AG) of the jet fuel from the refinery, nor the billing index to Air France. As confirmed by two of the companies, these are exchanges of information on transfer prices, that is to say, the internal billing prices of the jet fuel between subsidiaries of the same group.  </w:t>
        <w:br/>
        <w:t xml:space="preserve">351. It notes secondly that these transfer prices are, by nature, secret. Indeed, even if the transport and purchase are carried out jointly, in turn, by an oil company for its own account but also for other companies, the transfer price that each trader bills internally for the quantities of kerosene they purchase is a commercial decision specific to each group.  </w:t>
        <w:br/>
        <w:t xml:space="preserve">352. It can also be noted that none of the companies involved has submitted billing documents to the file that would establish indisputably at what level of internal price the jet fuel was billed. This billing is all the more strategic as it determines the distribution of the commercial margin between the subsidiaries and can be adjusted ex post. It is generally an opaque data within large international groups.  </w:t>
        <w:br/>
        <w:t xml:space="preserve">353. In this context, the purpose of Ms. H...'s approach to her competitors was indeed to obtain indications on the transfer prices practiced by her competitors and to verify under what conditions Shell could also make an offer in AG index, the only way to subsequently switch to the Singapore index through a surcharge like its competitors, as demonstrated during the analysis of document 384.  </w:t>
        <w:br/>
        <w:t xml:space="preserve">354. This is established by several internal emails within the Shell group, preparatory to Ms. H...'s approach. One from October 8, 2002: "Can we switch to Arab Gulf pricing in Réunion or not? And why?" (reference 3154). One from October 9 addressed to Ms. H... regarding the previous one: "Mina, could you clarify this discussion for us?" (reference 3154). One, in response from Ms. H... on the same day: "I am looking into this. What Shell does not realize is that if we actually switch to AG, they will pay more." (reference 3154). Then an informational email, also from October 9: "Mina is still studying the prices and will get back to us soon. She is surprised that the prices based on the AG index are higher."  </w:t>
        <w:br/>
        <w:t xml:space="preserve">355. It is in this context that Ms. H... sends an email to Mr. I... in which she recounts her contacts with other oil companies. Shell cannot therefore seriously argue that this was an individual approach, or even a fictitious approach, the entirety of the email being merely a lie invented by Ms. H.... The reality of the conversations is all the more compelling as the email in question ends with the following remark: "The positive aspect is that everyone is in the same situation and Total is also extremely concerned" (reference 3151), a phrase that would make no sense if Shell had not had real contacts with its competitor Total.  </w:t>
        <w:br/>
        <w:t xml:space="preserve">356. Moreover, Mr. I...'s response to Ms. H..., distancing himself from her by saying "that he is not interested in knowing the prices of competitors" demonstrates that the contacts refer to an exchange of information on prices and more specifically on prices that are not common. In this latter hypothesis, they would already be known, which would render the exchanges uninteresting.  </w:t>
        <w:br/>
        <w:t xml:space="preserve">357. It also shows that Mr. I... is aware of the prohibited nature of this exchange of information. His response is to be compared to one he had already made a few days earlier, on September 27, to Ms. H... who suggested he inquire about the transfer prices of competitors: "if you can demonstrate that the current transfer prices of Exxon, Chevtex, and TFE are better than the 60/40, then we will be happy to conduct a more in-depth analysis of the figures (reference 2998), a message that could only constitute an invitation to contact his competitors. A suggestion to which Mr. I... does not respond, stating "we know and respect all the 'Business Principles' (the rules of competition law)." (reference 2998).  </w:t>
        <w:br/>
        <w:t xml:space="preserve">358. The parties cannot therefore argue that the exchanges on transfer prices did not concern sensitive and useful information for the conduct of the tender. Indeed, it is undisputed that the higher the transfer price, the more it makes it difficult for the commercial subsidiary to offer competitive prices. There is therefore a direct link between the internal transfer price and the downstream commercial margin, thus the differential which is the true factor of competition among bidders.  </w:t>
        <w:br/>
        <w:t xml:space="preserve">Regarding the content of the exchanged information  </w:t>
        <w:br/>
        <w:t xml:space="preserve">359. The Council first notes that Ms. H... has never claimed to have had direct and absolutely reliable information on the transfer prices of competitors, as demonstrated by the expressions she uses: "everything indicates that" and "we can speculate indefinitely on who is telling the truth or not." This caution is not surprising since transfer prices within groups are among the most sensitive information.  </w:t>
        <w:br/>
        <w:t xml:space="preserve">360. It then notes that Ms. H...'s approach was not aimed at determining exactly the transfer prices of her competitors but, as evidenced by the internal emails within the Shell group already cited, to address the question of the possibility of switching to Arab Gulf pricing given the transfer prices practiced within the Shell group and by comparison with the situation of its competitors. This switch is, in fact, a prerequisite for being able to respond to the change in supply source in Singapore using the same method as the other oil companies, namely that outlined in Total's email (reference 384).  </w:t>
        <w:br/>
        <w:t xml:space="preserve">361. This concern, specific to Shell, originates from a situation of asymmetry compared to the three other oil companies that are already quoting in the Arab Gulf index, while Shell, contrary to what Air France requested, has remained faithful to its mixed index quotation. This situation explains why only this company is seeking additional information to determine whether its switch to the AG index could be made without damage given its transfer prices, while this question is already resolved for the three other companies.  </w:t>
        <w:br/>
        <w:t xml:space="preserve">362. As recalled above, the central question expressed in the email of October 8, 2002, is indeed: "Can we switch to Arab Gulf pricing in Réunion or not? And why?" (reference 3154). The information sought by Ms. H... on transfer prices is intended to enable a response to this question. They do not aim to establish exactly the arithmetic transfer prices of competitors but to know their level, which can be revealed by knowledge of the index used.  </w:t>
        <w:br/>
        <w:t xml:space="preserve">363. This is particularly evident from Mr. I...'s email of October 25, 2002 (reference 3143): "We have been talking about transfer prices in Réunion for a while (...) If we can have a transfer price in 100% Arab Gulf but cheaper than the current 60/40 formula, then let's go for it. If we cannot, let's continue doing what Stasco imposed on us last year: renewal in 60/40. No change."  </w:t>
        <w:br/>
        <w:t xml:space="preserve">364. However, the elements of the file converge to demonstrate that the information obtained by Ms. H... will indeed lead to the conclusion that this switch from a mixed index to a quotation in AG index is possible and that Shell can, like its competitors, make a proposal in AG with a surcharge in case of change of supply source.  </w:t>
        <w:br/>
        <w:t xml:space="preserve">365. It is noted that Mr. I...'s first reaction to Ms. H...'s note (reference 3151) concerns the consequences for himself of the change of index: "I understand from your note that we should expect an increase in our transfer price [TP] of at least 1.1 us$/barrel [approximately €6.5/m3]" (reference 3150). But he immediately adds, "Can you also tell me, so that I can explain this to my client Air France, why we use a 60/40 formula if the products are purchased in AG and why we would not quote in Singapore index if the products come from Singapore." (reference 3150).  </w:t>
        <w:br/>
        <w:t>366. But also his response on the same day to his colleague Mr. N...: "Historically (and to our benefit) we have always quoted in 100% Caltex to our clients in Réunion, even if the transfer prices were in 60/40. AOM and Corsair are both in 100% Caltex and they represent 65% of our sales. AF would like to be in 100% AG. Thus, in terms of risk, if we go back to 60/40 for one more year, that’s OK. If we switch to 100% AG that’s also OK, but only if the total cost is lower, otherwise we lose the AOM &amp; Corsair margin" (reference 3143). (emphasis added).</w:t>
      </w:r>
    </w:p>
    <w:p>
      <w:r>
        <w:rPr>
          <w:b/>
        </w:rPr>
        <w:t>[Pages 61–63]</w:t>
      </w:r>
    </w:p>
    <w:p>
      <w:r>
        <w:t>367. All these internal exchanges show that Shell's concern at this stage of the call for tenders is to determine whether alignment with the positions of the three other oil companies (making a bid to Air France in AG) is possible without conflict between its subsidiaries that have shared the artificial margin obtained for years due to the discrepancy between purchases indexed to Arab Gulf and sales to airlines indexed to Caltex (AOM, Corsair) or on a mixed index (Air France).</w:t>
      </w:r>
    </w:p>
    <w:p>
      <w:r>
        <w:t>368. However, the information gathered by Ms. H... confirmed to Shell that it was possible to quote in AG for the Air France contract, which it did in the last round of bidding.</w:t>
      </w:r>
    </w:p>
    <w:p>
      <w:r>
        <w:t>Regarding the accuracy of the information gathered by Ms. H...</w:t>
      </w:r>
    </w:p>
    <w:p>
      <w:r>
        <w:t>369. Given what has been established above, the challenges from the companies relying on the doubts that Ms. H... herself expressed regarding the accuracy of the information obtained are not decisive. They are even less so since Shell rightly understood that its situation, consisting of practicing transfer pricing on a mixed index, was not isolated: it could align its behavior with that of the other companies without risk.</w:t>
      </w:r>
    </w:p>
    <w:p>
      <w:r>
        <w:t>370. Thus, documents transmitted by Total Réunion (reference 5625) indicate that this company incurred mixed index transfer costs of 60/40 until 2002, with some exceptions on five shipments from 2002. The existence of a mixed index transfer price for Total Réunion is also confirmed by an email from Ms. A... dated November 14, 2002 (reference 455), which states regarding Total Réunion and TFE, after the result of the disputed call for tenders: "These two entities must be billed at the agreed actual price and no longer on a mixed Caltex Bahrain / Fob Arab Gulf." (emphasis added).</w:t>
      </w:r>
    </w:p>
    <w:p>
      <w:r>
        <w:t>371. Similarly, for Chevron Texaco, numerous documents mention internal billing on a mixed index of 60/40 for the 2001/2002 contract being executed at the time of the exchanges of information between oil companies.</w:t>
      </w:r>
    </w:p>
    <w:p>
      <w:r>
        <w:t>372. This is notably confirmed by the email from Mr. Simon Y… (Chevron Aviation) dated May 16, 2001, sent to the Caltex Dubai and Caltex Réunion offices (reference 3501): "I know that we must have strategic stocks for 103 days, and that the cost of our product is based on a blend of Platt’s Arab Gulf and Bahrain" (emphasis added).</w:t>
      </w:r>
    </w:p>
    <w:p>
      <w:r>
        <w:t>373. But also the email dated August 26, 2001, from Mr. O... (Caltex Dubai) to Messrs. Y… and P... (Caltex Réunion) regarding the costs of jet fuel in Réunion (reference 3462): "Just so everyone works with the same information, I have listed below the costs for aviation in Réunion: the FOB supply costs (60% Caltex Bahrain + 40% Platt’s Arab Gulf) as of the date of the bill of lading" (emphasis added).</w:t>
      </w:r>
    </w:p>
    <w:p>
      <w:r>
        <w:t>374. Thus, despite Chevron's recent assertions in its writings (reference 5271): "Within Chevron, the Trading and Supply department bills jet fuel to the commercial service responsible for supplying jet fuel at cost price," it must be noted that the documents from that time explicitly mention internal billing at 60/40 for the 2001/2002 market.</w:t>
      </w:r>
    </w:p>
    <w:p>
      <w:r>
        <w:t>375. When questioned in the session about these various emails, Mr. Simon Y… indicated that he did not have specific knowledge of the prices billed by trading and transfer prices.</w:t>
      </w:r>
    </w:p>
    <w:p>
      <w:r>
        <w:t>376. However, the Council notes that document 2027 prepared by Mr. Y...'s department mentions in the "Formula basis" section for the Réunion stopover, the typewritten formula "60% Caltex Bahrain and 40% Arab Gulf." Certainly, this mention, which referred to the index used for the offer, was later manually corrected to AG index to satisfy Air France, but it is evident that this particular mode of quotation, referring to a Caltex / AG blend in Réunion, was indeed present in Mr. Y...'s files at Chevron Aviation.</w:t>
      </w:r>
    </w:p>
    <w:p>
      <w:r>
        <w:t>377. Moreover, the argument that Ms. H... could not access the actual transfer prices within the Chevron group does not convince the Council. Ms. H..., an employee of STASCO, was based in Dubai, where her trading colleagues also worked. Now, the individuals within Chevron Texaco who know the transfer prices, such as Mr. X... or Mr. O..., are also employees of Caltex Dubai based in Dubai. These agents could provide Ms. H... with the same information that they used in their numerous internal emails from 2001, all of which mention that Chevron's transfer price was a 60/40 mix (references 2063, 2075, 2076, 2078, 2081, 2095, 3462, 3501). The fact that Chevron now considers this information incorrect is not evidence that Ms. H... did not have contact with Caltex employees as she claims or that they provided her with manifestly false information, as this information was, on the contrary, what circulated internally among the subsidiaries of the Chevron group.</w:t>
      </w:r>
    </w:p>
    <w:p>
      <w:r>
        <w:t>378. Finally, Esso stated in its writings of October 17, 2007, that it had never been billed internally based on a mixed index but only on the basis of the Arab Gulf index.</w:t>
      </w:r>
    </w:p>
    <w:p>
      <w:r>
        <w:t>379. However, this company does not contest having changed its billing method in 2000 for Air France to switch from a Caltex index quotation to an AG index quotation. It also indicated in a response dated October 17, 2007, regarding the other companies that Air France: "We remind you in this regard that Esso billed the airlines in Réunion based on the Caltex Bahrain index until early 2003 (...) However, as early as 2000, Air France had required a change in the billing index (...) It is indeed in making the conversion between the two indices, Caltex Bahrain and Arab Gulf, that Esso made a material error leading to a significant loss of profitability on the contract for 2001 and 2002 with Air France."</w:t>
      </w:r>
    </w:p>
    <w:p>
      <w:r>
        <w:t>380. These elements must be viewed in light of the letter from Air France dated June 1999, sent to Esso regarding its request to change the billing index, which contains the following sentence: "We do not contest, as we have indicated to you, that you are billed by your Supply based on the Caltex-Bahrain." (reference 2387) (emphasis added).</w:t>
      </w:r>
    </w:p>
    <w:p>
      <w:r>
        <w:t>381. It thus appears that when Esso billed Air France in Caltex before 2000, its transfer price was also in Caltex. However, the change in quotation in 2000, which led to a switch to AG quotation, only affected Air France's supply. No element in the file indicates that the quantities sold to other companies, which continued to be billed in Caltex, would also have been subject to a modification of the transfer price. Such a change would indeed have resulted in a significant transfer of margin from the trading division to the commercial division.</w:t>
      </w:r>
    </w:p>
    <w:p>
      <w:r>
        <w:t>382. Thus, the information gathered by Ms. H... is supported by sufficient objective elements to reinforce the evidentiary value of document 3151. It cannot therefore be argued, as the parties involved do, that the uncertainty regarding the accuracy of the transfer prices mentioned by Ms. H... would demonstrate the absence of information exchange with the three other oil companies.</w:t>
      </w:r>
    </w:p>
    <w:p>
      <w:r>
        <w:t>Conclusion</w:t>
      </w:r>
    </w:p>
    <w:p>
      <w:r>
        <w:t>383. The documents in the file commented on above – handwritten notes from Mr. Y..., emails from Total Outre-mer and emails from Shell – the meaning and scope of which have been meticulously examined by the Council in response to the objections of the companies that seek, a posteriori, to contest their anti-competitive content, constitute a body of serious, precise, and consistent evidence of collusion among the oil companies to distort competition during the 2002 call for tenders. Faced with the risks of the latter, whose success depended on the uncertainty in which each bidder had to find itself regarding the positions of the others, a collusive strategy was preferred, which bore fruit thanks to the exchanges that took place on three key pieces of information: market distribution (reference 2027), the strategy to adopt in case of a change in supply source (reference 384), the level of transfer prices (references 3150 and 3151). The examination of the behaviors of the oil companies during the 2002 call for tenders provides additional evidence of the collusion highlighted by the documents mentioned above.</w:t>
      </w:r>
    </w:p>
    <w:p>
      <w:r>
        <w:t>2. THE SIMILARITY OF THE BEHAVIORS OF THE OIL COMPANIES DURING THE 2002 CALL FOR TENDERS</w:t>
      </w:r>
    </w:p>
    <w:p>
      <w:r>
        <w:t>384. The investigation noted, during this call for tenders, a similarity in the behaviors of the four oil companies that had never been observed before.</w:t>
      </w:r>
    </w:p>
    <w:p>
      <w:r>
        <w:t>385. This similarity in behavior consisted of (1) proposing higher prices for the first bid of 2002; (2) maintaining these high prices during the rounds of bidding in 2002; (3) limiting offers in volume in order to position themselves as the essential supplier for Air France; (4) not modifying their volume offers throughout the call for tenders.</w:t>
      </w:r>
    </w:p>
    <w:p>
      <w:r>
        <w:t>386. In their observations, the oil companies contest the parallelism of behavior and provide an explanation for their conduct during the 2002 call for tenders that would contradict the existence of collusion. It is appropriate to respond to all these arguments after recalling the relevant case law.</w:t>
      </w:r>
    </w:p>
    <w:p>
      <w:r>
        <w:t>a) The relevant case law</w:t>
      </w:r>
    </w:p>
    <w:p>
      <w:r>
        <w:t>387. Community and national law prohibits, in particular, concerted practices aimed at preventing, restricting, or distorting competition in the market, and notably those consisting of directly or indirectly establishing purchase or sale prices or allocating markets.</w:t>
      </w:r>
    </w:p>
    <w:p>
      <w:r>
        <w:t>388. According to case law, while precise and consistent evidence must be gathered to establish the existence of an infringement of Articles L. 420-1 of the Commercial Code and 81 of the EC Treaty, it is not required that each piece of evidence alone establishes the infringement. It is sufficient that all the pieces of evidence, considered as a whole, meet this condition, using the method of a body of serious, precise, and consistent evidence. Indeed, as the Court of Justice of the European Communities recalled in a judgment of January 25, 2007 (Sumitomo Metal Industries Ltd, C 403/04 P and C 405/04 P), since most agreements and practices prohibited by competition law are clandestine in nature, the relevant documents are fragmentary and rare, especially in global groups particularly aware of the risks incurred in case of breaches of competition law – such as those to which the companies involved in this case belong. In such cases, the existence of an anti-competitive practice or agreement must be inferred from a series of material elements or indications which, considered together, can, in the absence of another plausible explanation, constitute proof of an infringement of competition rules.</w:t>
      </w:r>
    </w:p>
    <w:p>
      <w:r>
        <w:rPr>
          <w:b/>
        </w:rPr>
        <w:t>[Pages 64–66]</w:t>
      </w:r>
    </w:p>
    <w:p>
      <w:r>
        <w:t>389. Furthermore, a prohibited agreement is constituted when the parties adhere to a common plan that limits or is likely to limit their reciprocal behaviors, by determining the principles of their action or abstention in the market. The material evidence or the bundle of indications applies indiscriminately to "concerted practices" or more formalized "agreements between companies," since the aim is to apprehend any form of coordination between companies that knowingly substitutes cooperation for the risks of competition.</w:t>
      </w:r>
    </w:p>
    <w:p>
      <w:r>
        <w:t>390. According to this conception, the application of Article 81§1 does not require the demonstration of a precise plan but only the demonstration of the loss of autonomy of the actors, which is likely to distort competition in the market, as summarized by the Court in a principle consideration: "The criteria for coordination and cooperation established by the case law of the Court, far from requiring the development of a real plan, must be understood in light of the inherent conception of the Treaty provisions relating to competition, according to which every economic operator must autonomously determine the policy it intends to follow in the common market. Although this requirement of autonomy does not exclude the right for a company to intelligently adapt to the observed behavior or to anticipate that of its competitors, it strictly opposes any direct or indirect contact between such operators, aimed at influencing the market behavior of an actual or potential competitor, or revealing to such a competitor the behavior that one is determined to, or is considering to hold, in the market." (Joined Cases 40-48/73 etc. Suiker Unie and others/Commission, paragraph 1663)</w:t>
      </w:r>
    </w:p>
    <w:p>
      <w:r>
        <w:t>391. Under Article 81 of the EC Treaty, the notion of concerted practice implies, in addition to consultation, a behavior in the market following this consultation and a causal link between these two elements. However, according to consistent case law, there is a presumption, subject to contrary evidence that the economic operators concerned must provide, that companies participating in the consultation and remaining active in the market take into account the information exchanged with their competitors to determine their behavior in the market.</w:t>
      </w:r>
    </w:p>
    <w:p>
      <w:r>
        <w:t>392. Finally, it is not necessary to demonstrate the existence of actual anti-competitive effects in the market. The Court of First Instance has thus ruled "that a concerted practice falls under Article [81, paragraph 1] of the EC Treaty, even in the absence of anti-competitive effects in the market. Firstly, it follows from the very text of the said provision that [...] concerted practices are prohibited, regardless of any effect, when they have an anti-competitive object. Secondly, while the very notion of concerted practice presupposes a behavior of the participating companies in the market, it does not necessarily imply that this behavior produces the concrete effect of restricting, preventing, or distorting competition." (Case T-9/99 HFB Holding für Fernwärmetechnik Beteiligungsgesellschaft mbH &amp; Co. KG and others/Commission, paragraph 217).</w:t>
      </w:r>
    </w:p>
    <w:p>
      <w:r>
        <w:t>b) The arguments of the oil companies</w:t>
      </w:r>
    </w:p>
    <w:p>
      <w:r>
        <w:t>393. Chevron considers that its behavior is explained by its desire to oppose the purchasing power of Air France and its objective to increase its margin, which is too low given significant fixed costs. According to Chevron, even in 2002, the contract concluded with Air France was not profitable for Chevron. Finally, Chevron mentions the transparency of the market which would explain the analogy of behaviors.</w:t>
      </w:r>
    </w:p>
    <w:p>
      <w:r>
        <w:t>394. Total Réunion believes that it did not restrict quantities in 2002 more than in 2001. It justifies the price increase by an anticipated rise in costs (change of supply source, September 11 crisis) and the need to restore a margin level. It adds that the restriction of volumes is explained by the observation of a low margin and by its desire to diversify its clientele (reducing dependence on Air France). Finally, it estimates that it was statistically possible for the result of the bids to be 100%.</w:t>
      </w:r>
    </w:p>
    <w:p>
      <w:r>
        <w:t>395. Regarding volumes, Shell alleges that its offer was consistent with that of the previous year. It adds that it was not in its interest to develop its sales with Air France. It concludes regarding volumes by indicating that it was not in the interest of a bidder to offer flexibility, knowing that Air France lacked it. Regarding prices, it claims not to have significantly increased them, while its costs would have increased by 10%.</w:t>
      </w:r>
    </w:p>
    <w:p>
      <w:r>
        <w:t>396. Esso contests the parallelism of behaviors. It explains its own behavior by its strategy of "returning to profitability," profitability lost due to a conversion error in the differential that required a "catch-up." In its latest submissions, it justifies the limitation of volumes by the practice of "roll-over," the obligation to build strategic stocks, and finally by its policy of reducing dependence on Air France, due to the low margin. It concludes finally on the very high transparency of the market, because Air France would disclose information.</w:t>
      </w:r>
    </w:p>
    <w:p>
      <w:r>
        <w:t>c) The Council's findings regarding the reality of parallel behaviors:</w:t>
      </w:r>
    </w:p>
    <w:p>
      <w:r>
        <w:t>On the rigidity of volumes</w:t>
      </w:r>
    </w:p>
    <w:p>
      <w:r>
        <w:t>397. The table below shows that the volumes offered by the oil companies did not change during the 2002 tender, apart from the 2% adjustment for Exxon, which does not increase the total volume offered since it compensates for the marginal decrease in Total's share that Air France lowers from 15% to 13%. Similarly, the flexibility introduced by Shell in the third round of bidding at the express request of Air France is fictitious, since the options proposed are decreasing, 30%, 25%, and 20%, and lead to offering volumes lower than the initial proposal (30%) already deemed insufficient by Air France.</w:t>
      </w:r>
    </w:p>
    <w:p>
      <w:r>
        <w:t>In percentage Total Shell Exxon Chevron</w:t>
        <w:br/>
        <w:t>1st round 15 30 30 25</w:t>
        <w:br/>
        <w:t>2nd round 15 30 30 25</w:t>
        <w:br/>
        <w:t>3rd round 13 to 15 30 or 25 or 20 30 to 35 25</w:t>
        <w:br/>
        <w:t>Final result 13 30 32 25</w:t>
      </w:r>
    </w:p>
    <w:p>
      <w:r>
        <w:t>398. It should be noted that the presentation of rigid offers, without options for volume or duration, is a novelty specific to the 2002 tender, which contrasts with the variety of offers from previous years for all oil companies.</w:t>
      </w:r>
    </w:p>
    <w:p>
      <w:r>
        <w:t>399. Thus, in 1999, Total had bid for 45% of the market for two years, Esso for 45%, and Shell for 35%. Then Shell had proposed several options, including volume ranges of 10%, 25%, or 35% over 3 years, in the subsequent rounds.</w:t>
      </w:r>
    </w:p>
    <w:p>
      <w:r>
        <w:t>400. In 2000, Total had bid for an additional 15% compared to the already held 45%, Esso had proposed several options between 30% and 45% over one or two years with price variations, and Shell had proposed a range between 10% and 35%.</w:t>
      </w:r>
    </w:p>
    <w:p>
      <w:r>
        <w:t>401. In 2001, Esso, which already held 45%, did not bid, but Total proposed 45% in the first round. Shell, which had started at 20%, made a proposal at 40% and 20% to end at 30%, and Chevron, which had opened at 18%, made a proposal at 15% or 25%, to finish at 25%, each time with price variations.</w:t>
      </w:r>
    </w:p>
    <w:p>
      <w:r>
        <w:t>402. It should also be noted that multi-year offers proposing a better price in exchange for a larger volume are not reserved for Air France but can also concern smaller companies.</w:t>
      </w:r>
    </w:p>
    <w:p>
      <w:r>
        <w:t>403. Thus, in June 2000, Exxon contracted with Corsair for two years with a decreasing price, quoted in Caltex-Bahrain: €50.3/m3 in 2001 and €48.8/m3 in 2002 (quote 4946).</w:t>
      </w:r>
    </w:p>
    <w:p>
      <w:r>
        <w:t>404. Similarly, in an internal email between Total Outre-mer and Total Réunion, dated November 25, 2002, regarding the Air Austral contract, Ms. A... writes: "It is important for us to renew this contract for one year or even two if possible on January 1... I propose to stay with Caltex-Bahrain and offer him a downward differential at €50/m3 or even down to €47/m3 which is the level of Air Lib and Corsair... If there is a real possibility of locking the contract for two years with an additional effort, we would be ready to improve our offer." (emphasis added).</w:t>
      </w:r>
    </w:p>
    <w:p>
      <w:r>
        <w:t>405. However, the absence of flexibility on volumes for Air France in 2002 could not have been anticipated by the companies in a market situation operating through tenders with three outgoing suppliers and the arrival of a fourth bidder at the time of renewal. An intensification of competition had to be anticipated since the new entrant could only impose itself at the expense of the existing suppliers.</w:t>
      </w:r>
    </w:p>
    <w:p>
      <w:r>
        <w:t>406. This scheme is indeed clearly recognized by Chevron. In his statement of July 5, 2007, Mr. Simon Y... explains: "It is difficult to enter a new market given that other competitors are generally reluctant to such entry, hence this entry strategy with a low margin," then he adds, "One must try to foresee how competitors are likely to react. For example, if one of our competitors has just lost a contract [Total's case in 2001], one can expect that they will strive to return to the market [Total's case in 2002]" (emphasis added).</w:t>
      </w:r>
    </w:p>
    <w:p>
      <w:r>
        <w:t>407. The parallel between the situation of 2001 and that of 2002 is therefore undeniable, and Mr. Y... should conclude that in 2002, he should expect from Total a "low margin entry strategy," to use his own words.</w:t>
      </w:r>
    </w:p>
    <w:p>
      <w:r>
        <w:t>408. Despite this risk, which is theoretically likely to create a real fear of being excluded from the market, each company will nonetheless choose an identical strategy regarding the volumes offered: to restrict market shares and eliminate any option in order to be able to increase prices.</w:t>
      </w:r>
    </w:p>
    <w:p>
      <w:r>
        <w:t>On the price increase</w:t>
      </w:r>
    </w:p>
    <w:p>
      <w:r>
        <w:t>409. Regarding the simultaneous increase in prices, the Council observes that the offers in the 1st round for the 2002 tender were indeed significantly higher compared to the results of the 2001 tender or the last price proposed when the bidder was not selected, as indicated by the price comparisons for each of the companies:</w:t>
        <w:br/>
        <w:t>– Exxon: €68.5/m3 in 2002 compared to €46.5/m3 in 2000 and 2001;</w:t>
        <w:br/>
        <w:t>– Total: €72.8/m3 in 2002 compared to €57.9/m3 in 2001 (too expensive offer not retained);</w:t>
        <w:br/>
        <w:t>– Chevron: €73.5/m3 in 2002 compared to €53.4/m3 in 2001;</w:t>
        <w:br/>
        <w:t>– Shell: €45/m3 in mixed index compared to €31/m3 in mixed index in 2001.</w:t>
      </w:r>
    </w:p>
    <w:p>
      <w:r>
        <w:rPr>
          <w:b/>
        </w:rPr>
        <w:t>[Pages 67–69]</w:t>
      </w:r>
    </w:p>
    <w:p>
      <w:r>
        <w:t>410. These are indeed significant increases, as they amount to +45% for Exxon and Shell, +38% for Chevron, and +25% for Total. These discrepancies allow for the measurement of the confidence that the bidders had in the certainty of not being excluded from the competition. Indeed, the price that had allowed them to be selected in 2001 is the determining element for assessing the state of the market. This reference price is all the more important as the competition among four bidders in 2001 had led to the elimination of Total at this price level.</w:t>
      </w:r>
    </w:p>
    <w:p>
      <w:r>
        <w:t>411. The companies can, of course, argue that the entry price of the first bid is always higher than the final price: it is logical that they wish to maintain a margin for reduction. The increase in price can therefore be partly explained by the establishment of this precautionary margin at the beginning of the bidding.</w:t>
      </w:r>
    </w:p>
    <w:p>
      <w:r>
        <w:t>412. However, this argument does not dismiss the observation of parallel behavior, because even when comparing the first bid of 2001, which was less favorable, to the first bid of 2002, the price increases remain general and significant:</w:t>
        <w:br/>
        <w:t>– Exxon: €68.5/m3 in 2002 compared to €46.5/m3 in 2000 for two years;</w:t>
        <w:br/>
        <w:t>– Total: €72.8/m3 in 2002 compared to €64/m3 in 2001;</w:t>
        <w:br/>
        <w:t>– Chevron: €73.5/m3 in 2002 compared to €57.6/m3 in 2001;</w:t>
        <w:br/>
        <w:t>– Shell: €45/m3 in mixed index compared to €41/m3 in mixed index in 2001.</w:t>
      </w:r>
    </w:p>
    <w:p>
      <w:r>
        <w:t>413. The file therefore reveals a parallel behavior among the four bidders, both regarding the restrictions on the volumes offered and the increase in the proposed prices.</w:t>
      </w:r>
    </w:p>
    <w:p>
      <w:r>
        <w:t>d) The explanations provided by the oil companies</w:t>
        <w:br/>
        <w:t>On the evolution of costs</w:t>
      </w:r>
    </w:p>
    <w:p>
      <w:r>
        <w:t>414. To explain the joint increase in prices during the 2002 tender, the parties first argue that it stems from the evolution of costs, which are almost entirely common costs, such as transportation from the refinery to the island, storage in the SRPP depot, transportation to the airport, and then storage and refueling, charged by common companies or GIEs.</w:t>
      </w:r>
    </w:p>
    <w:p>
      <w:r>
        <w:t>415. However, the observation of the costs incurred by the oil companies (see § 49) does not confirm this explanation. As shown in the table below, common costs have increased very slowly over the period. The increase of €3.5/m3 in onshore costs in 2004 was offset by a simultaneous decrease in transportation costs of the same magnitude.</w:t>
      </w:r>
    </w:p>
    <w:p>
      <w:r>
        <w:t>Table of common costs taken into account in the differential</w:t>
        <w:br/>
        <w:t>1999 2000 2001 2002 2003 2004</w:t>
        <w:br/>
        <w:t>Total common costs €40-41/m3 €41-42/m3 €42-43/m3 €43-44/m3 €43/m3 €46/m3</w:t>
      </w:r>
    </w:p>
    <w:p>
      <w:r>
        <w:t>416. These figures relating to common costs have not been contested by the oil companies in their latest submissions.</w:t>
      </w:r>
    </w:p>
    <w:p>
      <w:r>
        <w:t>417. It is therefore excluded that the slight increase in costs in 2002 and 2003, which was not significantly different from that observed in 2000 and 2001, which had been accompanied by a decrease in prices, could explain parallel decisions to significantly increase prices, by an average of €20/m3, during the November 2002 tender.</w:t>
      </w:r>
    </w:p>
    <w:p>
      <w:r>
        <w:t>418. The increase in internal costs is also not a convincing explanation. Indeed, assuming that the remuneration of the "purchasing" division or the contribution to the group's overhead costs has increased, these elements, specific to each company, cannot be known or anticipated by competitors and justify parallel behavior.</w:t>
      </w:r>
    </w:p>
    <w:p>
      <w:r>
        <w:t>419. Furthermore, contrary to what Total indicates, there was no uncertainty regarding the increase in storage capacities. There was therefore no need to anticipate the increase in costs by raising prices, since this increase in costs was neither real nor certain. Indeed, the oil companies had expressed their opposition to any possibility of expansion as early as June 2002 and had officially communicated this on October 4, 2002, in a letter to the president of the Chamber of Commerce and Industry of La Réunion (reference 714).</w:t>
      </w:r>
    </w:p>
    <w:p>
      <w:r>
        <w:t>420. Similarly, the crisis of September 2001 did not justify negative anticipations at the end of 2002 that could translate into a price increase, since the documents provided by Total (from the DGAC) only indicate a decrease of 3.5% in traffic from 2001 to 2002. The September 11 crisis had only very limited consequences on air traffic to Réunion. Moreover, it was up to Air France to take its risks in its traffic forecasts and, consequently, to adjust its demand for kerosene accordingly, which it did.</w:t>
      </w:r>
    </w:p>
    <w:p>
      <w:r>
        <w:t>On the reconstruction of margins</w:t>
      </w:r>
    </w:p>
    <w:p>
      <w:r>
        <w:t>421. The parties also argued that the justification for the price increase lay in the necessity to rebuild their margins.</w:t>
      </w:r>
    </w:p>
    <w:p>
      <w:r>
        <w:t>422. However, deciding to rebuild one's margins by raising prices during an instantaneous tender is an individual strategic behavior since one must individually bear the risk of losing the market, as the competition precisely aims to constrain companies in their pricing. A company cannot reasonably anticipate that its competitors will collectively decide to rebuild their margins and especially to what extent.</w:t>
      </w:r>
    </w:p>
    <w:p>
      <w:r>
        <w:t>423. On the other hand, there was indeed a desire to rebuild the margin lost since the end of the Caltex-Bahrain quotation. To realize this, one can compare the lowest prices charged by all oil companies during the 2001-2002 period for the various airlines across all quotations.</w:t>
      </w:r>
    </w:p>
    <w:p>
      <w:r>
        <w:t>424. The quotations of Corsair, Air Lib AOM, and Air Madagascar are in the Caltex-Bahrain index, while those of Air France are in the AG index, except for Shell, which is in the mixed index:</w:t>
        <w:br/>
        <w:t>In €/m3 Air France Corsair Air Liberté AOM Air Madagascar</w:t>
        <w:br/>
        <w:t>TOTAL 55.6 [45-50] 57.1 52.6</w:t>
        <w:br/>
        <w:t>EXXON 46.5 [45-50] 54.5 54.5 53.2</w:t>
        <w:br/>
        <w:t>SHELL 41.2 [45-50] 47 /</w:t>
        <w:br/>
        <w:t>CHEVRON 53.4 / / /</w:t>
        <w:br/>
        <w:t>(the quotations in AG index are in gray, the mixed AG/Caltex quotations are in bold underline)</w:t>
      </w:r>
    </w:p>
    <w:p>
      <w:r>
        <w:t>425. All these prices are based on the same common direct costs examined above and are linked to the same supply. The offered differentials are relatively convergent and are established around €50/m3.</w:t>
      </w:r>
    </w:p>
    <w:p>
      <w:r>
        <w:t>426. All prices, except the three quotations in AG for Air France (in gray), also include a considerable "upstream" margin ranging from €30/m3 to €40/m3; Shell limiting itself to a margin, observed ex post, of €24/m3 on its quotation of €41.2/m3 for Air France, in composite index.</w:t>
      </w:r>
    </w:p>
    <w:p>
      <w:r>
        <w:t>On the error of Esso</w:t>
      </w:r>
    </w:p>
    <w:p>
      <w:r>
        <w:t>427. The company Esso justifies, for its part, a price increase of more than 40% due to a quotation error in September 2000, which would have led to offering an abnormally low price during the markets of 2001 and 2002. This situation would have forced it to make a massive catch-up for the October 2002 tender.</w:t>
      </w:r>
    </w:p>
    <w:p>
      <w:r>
        <w:t>428. It mentions, in support of its assertion, the email of September 27, 2000 (reference 2386) from Mr. J... [Exxon] to Mr. Q... [Exxon] which states: "I have a doubt about the Caltex-Bahrain / Arab Gulf conversion that you gave to Jean-Christophe [Mr. Jean-Christophe R..., the Exxon negotiator]: according to my memory, our differential of 26.5FF vs Caltex-Bahrain was transformed into Arab Gulf +43 or 44 FF and not into Arab Gulf +30.50 FF. I hope that the person from Supply with whom you discussed did not make a mistake; otherwise, we will need to get back to Air France very quickly to try to correct this proposal" (emphasis added).</w:t>
      </w:r>
    </w:p>
    <w:p>
      <w:r>
        <w:t>429. However, the nature, importance, and consequences of this error are not as Esso presents them.</w:t>
      </w:r>
    </w:p>
    <w:p>
      <w:r>
        <w:t>430. It is first noted that the assertion of this error is based on a single element, the internal email of September 27, 2000 mentioned above, which does not itself establish such an error. No other document, dated at the time of the facts, mentions the error or its immediate reporting to Air France. In response to the questionnaire asking it to produce such documents, Esso replied on March 8, 2007: "that the only internal document relating to this error is the email message sent by Thierry J... on September 27, 2000, to his hierarchical superior Alain Q..." (reference 4909).</w:t>
      </w:r>
    </w:p>
    <w:p>
      <w:r>
        <w:t>431. When questioned again about the absence of documents relating to such an error presented as major, Esso indicated in a response on April 5, 2007: "Considering that Esso was committed to Air France by the aforementioned offer of September 12, 2000, and given the strategic importance of Air France for Esso worldwide as well as the volume of the Réunion stopover, which, while not negligible, represented only 1.4% of the total volume at Air France, the two regional directors, Mr. Alain Q... and Mr. Eric M..., decided not to revisit the offer in order not to compromise the business relationship with Air France. This decision, which fell within the competence of these two directors, did not need to be documented internally."</w:t>
      </w:r>
    </w:p>
    <w:p>
      <w:r>
        <w:t>432. Thus, despite this last explanation, it remains that no documentary evidence is provided to attest to the error invoked by Esso, and to specify its nature and amount.</w:t>
      </w:r>
    </w:p>
    <w:p>
      <w:r>
        <w:t>433. In this regard, the investigation noted, based on the documents in the file, that the responsibility was attributed to a person in the supply department: "I hope that the person from Supply with whom you discussed did not make a mistake" (email already cited). However, this person was supposed to indicate to their colleagues the discrepancy between the Caltex Bahrain index and the Arab Gulf index to be taken into account, in September 2000, to make a direct quotation in Arab Gulf. This discrepancy was €10.63/m3 at the end of August 2000 (reference 5359). As demonstrated by the investigation, without being contradicted, this discrepancy of €10.63 is exactly what was used by the Esso negotiator to make their conversion calculation. Thus, the person from "Supply" who was questioned did not make a mistake regarding the figures but provided an instantaneous discrepancy while their interlocutor probably wanted to know the annual average of this discrepancy, that is to say, an assessment of the upstream margin that should be shifted downstream.</w:t>
      </w:r>
    </w:p>
    <w:p>
      <w:r>
        <w:t>434. This explanation has not been contradicted, either in its written observations or during the session, by Esso, which merely deemed this explanation plausible.</w:t>
      </w:r>
    </w:p>
    <w:p>
      <w:r>
        <w:rPr>
          <w:b/>
        </w:rPr>
        <w:t>[Pages 70–72]</w:t>
      </w:r>
    </w:p>
    <w:p>
      <w:r>
        <w:t>435. Finally, the only comment regarding this offer from September 2000 is that of Mr. Q... who, in his email of September 12, 2000, states: "Good teamwork... we achieved what we were looking for: satisfying Air France with an offer indexed to Arab Gulf instead of Caltex-Bahrain (with a price increase of 26.50 FF/HL to 30.50 FF/HL); our strategy succeeded: a two-year contract, a market share of 30%, with an option for AF to increase to 45%." (underlining added). This statement does not reflect the acknowledgment of a pricing error but, on the contrary, the success of a strategy to gain significant volumes, guaranteed over two years, for which a pricing effort was necessary.</w:t>
      </w:r>
    </w:p>
    <w:p>
      <w:r>
        <w:t>436. Even assuming that the desired price should have been higher than the one actually proposed, this would not allow for contesting the reality of the increase in 2002. Indeed, Esso has not demonstrated that the oil company could have executed the winning strategy outlined above: "a two-year contract, a market share of 30%, with an option for AF to increase to 45%," by proposing the price of €66/m3 which it presents as the price obtained in the absence of a conversion error.</w:t>
      </w:r>
    </w:p>
    <w:p>
      <w:r>
        <w:t>437. Indeed, this higher price would have been significantly above Total's offer of €55.6/m3 for 15% of the volumes, but also above Shell's offer of €41.1/m3 in mixed index, or approximately €57.7/m3 in AG index, for 35% of the volumes. To win against these two offers, it would have been necessary to propose a lower price, thus around €55/m3. Obtaining a two-year contract is even less likely at this price level since Chevron's entry for 2001 was already known at that time.</w:t>
      </w:r>
    </w:p>
    <w:p>
      <w:r>
        <w:t>438. Under these conditions, Exxon’s third assertion is even less credible. In 2001, Chevron won 25% of the volumes at €53.3/m3, Shell took 30% at €52.3/m3, and Total was eliminated with an offer of €57.9/m3. It is therefore excluded that Exxon, in the absence of the two-year contract precisely obtained with its low price, could have captured 45% of the volumes in 2001 with an offer at €66/m3.</w:t>
      </w:r>
    </w:p>
    <w:p>
      <w:r>
        <w:t>439. In any case, the correct counterfactual situation is not a price of €66/m3 but rather a price around €53/m3. One should then consider that the increase in 2002 is no longer 47% but only 30%, which is an increase equivalent to that of competitors, confirming the parallelism of behavior.</w:t>
      </w:r>
    </w:p>
    <w:p>
      <w:r>
        <w:t>440. In its latest submissions, Exxon writes that "it is indeed possible that the differential error results from the fact that the supply person at Esso operated a conversion based on the conversion gap in effect at the time of the request rather than on the average of the gaps over the last 6 or 12 months. Nevertheless, it remains an error because Esso would have considered it too risky to voluntarily convert a differential on a non-smoothed conversion gap over time."</w:t>
      </w:r>
    </w:p>
    <w:p>
      <w:r>
        <w:t>441. In reality, Exxon’s 2002 offer was significantly higher compared to market prices in 2000 and 2001, without the error invoked a posteriori playing a decisive role in this increase.</w:t>
      </w:r>
    </w:p>
    <w:p>
      <w:r>
        <w:t>The necessity to combat Air France's dependence</w:t>
      </w:r>
    </w:p>
    <w:p>
      <w:r>
        <w:t>442. All oil companies indicated that they wished to restrict their volumes during Air France's call for tenders in order to diversify their clientele to combat "Air France's dependence."</w:t>
      </w:r>
    </w:p>
    <w:p>
      <w:r>
        <w:t>443. However, this argument is contradicted by the factual elements of the file. On the contrary, Air France constituted, for all oil companies, an essential outlet, following the bankruptcy of AOM and Air Lib.</w:t>
      </w:r>
    </w:p>
    <w:p>
      <w:r>
        <w:t>444. Thus, for Total Réunion, Mr. Z...'s assertion (Total Réunion) during his hearing on September 5, 2007, that he could take the risk of losing the Air France contract because he believed he could compensate for this loss with gains from other clients: "I was ready to have zero rather than lower my prices (...) I was reasoning globally taking into account the price at which I could sell to my other clients," is contradicted by several factual elements.</w:t>
      </w:r>
    </w:p>
    <w:p>
      <w:r>
        <w:t>445. At the time of the call for tenders, Total did not yet know what the fate of the contract with Air Austral would be, which was in the process of renewal since Air Austral's call for tenders began in early January 2003 (file 4947) and Air France's began on September 30, 2002. At that date, Total had only signed with Corsair for 14,000m3 (file 4477), which is a small quantity while Air France represents 90,000m3. Finally, AOM/Air Liberté was bankrupt and could not constitute an alternative solution to Air France. The quantities of kerosene sold by Total Réunion in 2003 to this company will be almost nil (file 4477).</w:t>
      </w:r>
    </w:p>
    <w:p>
      <w:r>
        <w:t>446. Regarding Shell, the argument of invoking the idea of rebalancing the client portfolio must also be dismissed in the context of the announced disappearance of an airline, AOM-Air Lib, which was one of its main outlets, by the end of 2001, that is to say well before Air France's call for tenders.</w:t>
      </w:r>
    </w:p>
    <w:p>
      <w:r>
        <w:t>447. Similarly, the argument of reducing "dependence" mentioned by Chevron contradicts its argument about "market saturation," which it had precisely indicated was caused by the liquidation of AOM-Air Lib.</w:t>
      </w:r>
    </w:p>
    <w:p>
      <w:r>
        <w:t>448. Furthermore, in annex 414 attached to its observations, Chevron states on page 2 that: "Total sales" includes sales to all clients. However, sales to clients other than Air France were negligible during the relevant periods (due to the absence of Chevron contracts with other airlines, sales being made only on an ad hoc basis); consequently, the vast majority of "Total sales" is attributable to Chevron's contracts with Air France.</w:t>
      </w:r>
    </w:p>
    <w:p>
      <w:r>
        <w:t>449. Chevron's arguments regarding this necessary restriction of volumes in 2002 contradict Chevron's offers since 2003, which are around 70% market share.</w:t>
      </w:r>
    </w:p>
    <w:p>
      <w:r>
        <w:t>450. In its latest submissions, Esso also invokes the argument of reducing "dependence," enriching it with considerations related to purchasing planning and the establishment of strategic stocks to justify its limitations on volumes offered to Air France.</w:t>
      </w:r>
    </w:p>
    <w:p>
      <w:r>
        <w:t>451. However, the example of Chevron in 2003 completely contradicts Exxon's argument. Indeed, Chevron, which obtained 68% of the Air France contract in 2003, was able to purchase kerosene from Shell without any particular difficulties. Finally, Exxon argues that it was able to sell jet fuel while applying a higher margin to certain airlines to justify its restriction of volumes to Air France. However, apart from Corsair, which conducts a tender process to select its suppliers, only two airlines purchased kerosene from Exxon and these were small quantities: 2,444 m3 in 2003 for Air Madagascar and 5,056 m3 for Air Bourbon, as indicated by the information provided by Esso (file 5350). Air France was therefore indeed an essential client for Exxon, as confirmed by the fact that Exxon continued in the following years to bid for very significant market shares: 50% in 2004 and 2005.</w:t>
      </w:r>
    </w:p>
    <w:p>
      <w:r>
        <w:t>452. Finally, Chevron simultaneously claims that Réunion was a strategic destination, but that the profitability of the contract with Air France, even in 2002, was poor and that this is the reason why it wanted to limit volumes.</w:t>
      </w:r>
    </w:p>
    <w:p>
      <w:r>
        <w:t>453. However, a document dated December 2, 2002 (file 1997) reports for Chevron very significant additional gains, which contradicts the absence of profitability for 2002: "On the contract of 6 million gallons, I think that the price increase will generate more than $100,000 in additional profit for Caltex Réunion over the next 12 months."</w:t>
      </w:r>
    </w:p>
    <w:p>
      <w:r>
        <w:t>454. It is important to note that we are talking here about additional profits in 2002. Regarding the 2001 contract, internal email exchanges do not mention losses with sales at €53/m3, as confirmed by the email of August 29, 2001 (file 2081) "We see that with a differential of 31FF/HL [€47.3/m3] in Arab Gulf we are no longer making a loss. If we bill at 31FF/HL in Caltex-Bahrain quotation, we make money. This in addition to what the Trading people earn." (underlining added).</w:t>
      </w:r>
    </w:p>
    <w:p>
      <w:r>
        <w:t>Conclusion</w:t>
      </w:r>
    </w:p>
    <w:p>
      <w:r>
        <w:t>455. The arguments of the oil companies to explain their individual behavior are all the less convincing as they are based, to varying degrees, on internal justifications that could only be unknown to their competitors, except for collusion among themselves.</w:t>
      </w:r>
    </w:p>
    <w:p>
      <w:r>
        <w:t>456. Thus, Mr. Z..., responsible for the offer for Total justifies his offer by the fact that, after individual reflection, he was ready to be excluded from the Air France contract rather than lower his prices, a situation that could not be guessed by his competitors who only knew his market share of 45% in the 2000-2001 market.</w:t>
      </w:r>
    </w:p>
    <w:p>
      <w:r>
        <w:t>457. Esso mentions an error in its previous quotation that was unknown to the other bidders since it was even unknown internally due to the lack of a document explicitly mentioning it, as detailed in the paragraphs above.</w:t>
      </w:r>
    </w:p>
    <w:p>
      <w:r>
        <w:t>458. Shell had to manage a particular situation related to its desire to continue quoting in mixed index while the other bidders thought that everyone was quoting in AG index. In the mutual ignorance of their transfer prices and quotations, the oil companies could not anticipate Shell's behavior.</w:t>
      </w:r>
    </w:p>
    <w:p>
      <w:r>
        <w:t>459. Finally, Chevron had just entered the market and had no other clients than Air France in Réunion. It was therefore particularly difficult to anticipate any strategy, whatever it may be, for this newcomer, for whom no one had a history of its behaviors in this market.</w:t>
      </w:r>
    </w:p>
    <w:p>
      <w:r>
        <w:t>On the alleged disclosure of information by Air France during the call for tenders:</w:t>
      </w:r>
    </w:p>
    <w:p>
      <w:r>
        <w:t>460. The oil companies alleged the possibility of obtaining reliable and accurate information from Air France that would allow them to anticipate the behavior of their competitors during the call for tenders, and then to know the final result of the call for tenders.</w:t>
      </w:r>
    </w:p>
    <w:p>
      <w:r>
        <w:t>461. Prior to this, it should be noted that a questionnaire was sent to Air France to find out generally what type of information it transmitted to the oil companies during and after the calls for tenders, and then, more specifically, to inquire about the information it may have communicated during the calls for tenders in question, namely those of 2002 and 2003.</w:t>
      </w:r>
    </w:p>
    <w:p>
      <w:r>
        <w:t>462. The airline responded that the only information it provided to each company was that relating to their relative position at each round of the call for tenders (ranking) as well as the price level to be reached to qualify (file 1518 to 1523).</w:t>
      </w:r>
    </w:p>
    <w:p>
      <w:r>
        <w:rPr>
          <w:b/>
        </w:rPr>
        <w:t>[Pages 73–75]</w:t>
      </w:r>
    </w:p>
    <w:p>
      <w:r>
        <w:t>de se formaliser par un échange d’informations détaillées sur les prix. Il suffit que les entreprises s'accordent sur les volumes à offrir pour que l'entente soit établie.</w:t>
      </w:r>
    </w:p>
    <w:p>
      <w:r>
        <w:t>487. Enfin, les sociétés pétrolières soutiennent que les documents présentés montrent que les offres étaient soumises dans un contexte de concurrence. Cependant, cela ne contredit pas l'existence d'une entente, car il est possible d'avoir des comportements collusoires tout en maintenant une apparence de concurrence.</w:t>
      </w:r>
    </w:p>
    <w:p>
      <w:r>
        <w:t>488. En conclusion, les éléments présentés par les parties ne remettent pas en cause la validité des griefs notifiés et ne démontrent pas l'absence d'entente entre les sociétés pétrolières lors de l'appel d'offres de 2002. Les preuves recueillies montrent au contraire des indices sérieux d'une concertation anticoncurrentielle.</w:t>
      </w:r>
    </w:p>
    <w:p>
      <w:r>
        <w:rPr>
          <w:b/>
        </w:rPr>
        <w:t>[Pages 76–78]</w:t>
      </w:r>
    </w:p>
    <w:p>
      <w:r>
        <w:t>d'aviation.</w:t>
      </w:r>
    </w:p>
    <w:p>
      <w:r>
        <w:t>511. Le Conseil note que la société Exxon Mobil Aviation International (EMAIL) a été créée pour gérer les activités d'aviation du groupe Exxon Mobil, ce qui inclut la coordination des offres et des contrats avec les compagnies aériennes. Par conséquent, il est difficile de soutenir que Exxon Mobil Corp n'a aucune responsabilité dans les pratiques en cause.</w:t>
      </w:r>
    </w:p>
    <w:p>
      <w:r>
        <w:t>512. En outre, le Conseil considère que la structure organisationnelle du groupe Exxon Mobil, qui permet à EMAIL de fonctionner de manière autonome tout en étant sous le contrôle de Exxon Mobil Corp, ne saurait exonérer cette dernière de sa responsabilité.</w:t>
      </w:r>
    </w:p>
    <w:p>
      <w:r>
        <w:t>513. En conséquence, le Conseil conclut que les pratiques en cause peuvent être imputées à Exxon Mobil Corp, en raison de son rôle dans la supervision et la direction des activités de ses filiales, y compris EMAIL.</w:t>
      </w:r>
    </w:p>
    <w:p>
      <w:r>
        <w:t>En ce qui concerne les sociétés du groupe Chevron Texaco</w:t>
      </w:r>
    </w:p>
    <w:p>
      <w:r>
        <w:t>514. Le Conseil rappelle que les sociétés du groupe Chevron Texaco ont également contesté l'imputation des griefs, arguant que les pratiques en cause ne peuvent être attribuées qu'à la division Chevron Global Aviation, qui a cessé d'exister en 2004.</w:t>
      </w:r>
    </w:p>
    <w:p>
      <w:r>
        <w:t>515. Cependant, le Conseil estime que la continuité des activités de Chevron Global Aviation a été assurée par la division Chevron Products Company, qui a pris en charge les activités de la division disparue.</w:t>
      </w:r>
    </w:p>
    <w:p>
      <w:r>
        <w:t>516. Par conséquent, le Conseil conclut que les pratiques doivent être imputées à Chevron Products Company, conformément à la jurisprudence sur la continuité économique et fonctionnelle des entreprises.</w:t>
      </w:r>
    </w:p>
    <w:p>
      <w:r>
        <w:t>En ce qui concerne les sociétés du groupe Total</w:t>
      </w:r>
    </w:p>
    <w:p>
      <w:r>
        <w:t>517. Le Conseil note que les sociétés du groupe Total ont reconnu l'autonomie de Total Réunion, mais ont contesté l'imputation des griefs à Total Outre Mer et Air Total International.</w:t>
      </w:r>
    </w:p>
    <w:p>
      <w:r>
        <w:t>518. Toutefois, le Conseil considère que Total Outre Mer a joué un rôle actif dans la préparation des réponses aux appels d'offres et doit donc être tenue responsable aux côtés de Total Réunion.</w:t>
      </w:r>
    </w:p>
    <w:p>
      <w:r>
        <w:t>519. En conclusion, le Conseil estime que les pratiques en cause peuvent être imputées à toutes les sociétés mentionnées, y compris Shell SPS, Total Réunion, Total Outre Mer, Air Total International, Chevron Global Aviation, Chevron Products Company, Exxon Mobil Corp, et Exxon Mobil Aviation International (EMAIL).</w:t>
      </w:r>
    </w:p>
    <w:p>
      <w:r>
        <w:rPr>
          <w:b/>
        </w:rPr>
        <w:t>[Pages 79–81]</w:t>
      </w:r>
    </w:p>
    <w:p>
      <w:r>
        <w:t>Exxon Mobil on the island of Réunion. On the other hand, the practices would concern employees of ESSO SAF and Mobil Oil France seconded to EMAIL, this company being responsible for coordinating aviation activities (strategy and investments) and concluding contracts with airlines on behalf of the group companies. Finally, it would be ESSO SAF, the French subsidiary of Exxon Mobil Corp, that would actually sell the jet fuel to the airlines present in Réunion, and the results of the Aviation activities for Réunion would be accounted for in its financial statements.</w:t>
      </w:r>
    </w:p>
    <w:p>
      <w:r>
        <w:t>511. In consideration of these elements, the Council also believes that the hierarchical control exercised by Exxon Mobil Corp is too broad to limit the autonomy of its subsidiaries EMAIL and Esso SAF regarding the marketing of kerosene in Réunion. However, the Council believes that the responsibility of Esso SAF primarily arises from the fact that the practices originate from the employees of this company, even if they were seconded to EMAIL, a company that only acted as an agent on behalf of Esso SAF, which actually sold the jet fuel to Air France.</w:t>
      </w:r>
    </w:p>
    <w:p>
      <w:r>
        <w:t>G. DETERMINATION OF SANCTIONS</w:t>
      </w:r>
    </w:p>
    <w:p>
      <w:r>
        <w:t>On the ceiling of sanctions to be considered</w:t>
      </w:r>
    </w:p>
    <w:p>
      <w:r>
        <w:t>512. The concerted practices took place in 2002, after the entry into force of Law No. 2001-420 of May 15, 2001, relating to new economic regulations. It follows that the provisions of Book IV of the Commercial Code applicable in this case are those arising from the law of May 15, 2001.</w:t>
      </w:r>
    </w:p>
    <w:p>
      <w:r>
        <w:t>513. Article L. 464-2, paragraph I, subparagraph 4 of the Commercial Code, in its wording resulting from the law of May 15, 2001, states: "The maximum amount of the sanction is, for a company, 10% of the highest amount of worldwide turnover excluding taxes achieved during one of the fiscal years closed since the fiscal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On the severity of the practices</w:t>
      </w:r>
    </w:p>
    <w:p>
      <w:r>
        <w:t>514. According to national and community case law, the severity of the infringement must be assessed taking into account, in particular, the nature of the restriction on competition, the number and size of the companies involved, the market share of each of these companies, and the market situation in which the violation of competition rules occurred. It follows that horizontal agreements aimed at dividing a market and achieving superprofits are classified as very serious and unjustifiable.</w:t>
      </w:r>
    </w:p>
    <w:p>
      <w:r>
        <w:t>515. Furthermore, the duration of the practice is a criterion to be considered when assessing the severity of the infringement. Regarding an instantaneous market, however, the relevant duration is not the duration of the call for tenders itself but the duration of its execution during which the effects on the market are felt, as the Council specified in its decision No. 07-D-27: "if the anti-competitive agreement, materialized by meetings and exchanges of information between competitors, took shape relatively quickly to be sealed before the submission of bids, it is not this duration criterion that should be taken into account to assess the severity of the practices, but that of the time during which prices and market shares escaped, due to this agreement of will, from the normal play that would have resulted from undistorted competition from the outset." In this case, the duration of the practice coincides with that of the execution of the market in question, which remained limited since it was an annual market.</w:t>
      </w:r>
    </w:p>
    <w:p>
      <w:r>
        <w:t>On the importance of the damage to the economy</w:t>
      </w:r>
    </w:p>
    <w:p>
      <w:r>
        <w:t>516. The assessment of the importance of the damage to the economy must take into account the size of the markets directly or indirectly affected and the effects of the practices on these markets.</w:t>
      </w:r>
    </w:p>
    <w:p>
      <w:r>
        <w:t>517. In this regard, it should be recalled that the damage is not limited to the financial harm suffered by the direct victim of the agreement, in this case, Air France. It is also assessed based on the general disruption brought to the normal functioning of the markets by the practices in question, as judged by the Paris Court of Appeal: "the damage caused to the economy is independent of the damage suffered by the contracting authority due to the collusion between several bidding companies and is assessed based on the direct hindrance to the free play of competition." (Paris Court of Appeal, judgment of January 13, 1998 (Fougerolle Ballot).</w:t>
      </w:r>
    </w:p>
    <w:p>
      <w:r>
        <w:t>518. However, case law considers that agreements organized by companies with a strong market position cause particular damage to the functioning of competition due in particular to the example set for other operators. In this case, it is indisputable that the four oil companies involved belong to the global groups that are the five majors in the sector and that each had the ability to obstruct the implementation of the agreement by adopting autonomous behavior in the market. From this perspective, the damage to the economy is significant.</w:t>
      </w:r>
    </w:p>
    <w:p>
      <w:r>
        <w:t>519. Regarding the market directly affected, it is noted that the order of magnitude of Air France's market can be estimated at an annual delivery of approximately 90,000 m3 at an approximate price of €250 per m3 (the price is approximate as it varies from month to month and depends on the €/$ conversion), resulting in a cost for the buyer of around €23 million. The value of the differential, the specific object of the market, represents about one-third of this amount.</w:t>
      </w:r>
    </w:p>
    <w:p>
      <w:r>
        <w:t>520. Regarding other indirectly affected markets, it can be considered that all deliveries of kerosene at the Réunion stopover are potentially affected since, as the oil companies themselves acknowledge in their writings, the intensity of competition among them to serve other airlines, such as Corsair, AOM, Air Austral, or Air Bourbon, is affected by the outcome of Air France's call for tenders.</w:t>
      </w:r>
    </w:p>
    <w:p>
      <w:r>
        <w:t>521. Furthermore, the damage to the economy is all the more significant as, in the air transport market, airlines have low demand sensitivity to kerosene prices, which constitute an unavoidable expense to ensure their activity. Moreover, on the island of Réunion, the demand comes from a captive clientele: Air France and other airlines that can only source from the Réunion stopover from the oil companies that are members of the GIE. The position of these companies is reinforced by entry barriers, which discourage any potential competition in the short term, which is likely to strengthen the effect of the practice on prices.</w:t>
      </w:r>
    </w:p>
    <w:p>
      <w:r>
        <w:t>522. Finally, the consumer is directly affected by the practices: in air transport, the price of kerosene indeed represents a significant part of the total ticket price.</w:t>
      </w:r>
    </w:p>
    <w:p>
      <w:r>
        <w:t>523. Overall, the Council believes that the importance of the damage caused to the economy should be assessed in light of the size of the local market but also in comparison to the power of the companies involved. This importance is high in the directly affected market and also in the local air transport market but also potentially in other local markets given the importance of air transport for the activity of the island of Réunion. On the other hand, this damage remains limited in light of the size of the companies involved, which the Council will take into account to keep the monetary sanctions proportionate.</w:t>
      </w:r>
    </w:p>
    <w:p>
      <w:r>
        <w:t>On the individual amount of sanctions</w:t>
      </w:r>
    </w:p>
    <w:p>
      <w:r>
        <w:t>524. The Council considers that the four companies involved bear, each, identical responsibility in the implementation of the practice: together they conspired, and each had sufficient strength to thwart the agreement if it had dissociated itself from it. On the other hand, the profit that each of them derived from the practice is proportional to the market share it obtained, namely 13% for the companies of the Total group, 25% for those of the Chevron Texaco group, 30% for those of the Shell group, and 32% for those of the Exxon Mobil group.</w:t>
      </w:r>
    </w:p>
    <w:p>
      <w:r>
        <w:t>Regarding the companies of the Total group</w:t>
      </w:r>
    </w:p>
    <w:p>
      <w:r>
        <w:t>525. The accounts of Total Réunion and Total Outre Mer are consolidated within those of the Total group, which achieved a turnover of €158 billion during the 2007 fiscal year. This is the highest turnover achieved during one of the fiscal years closed since the fiscal year preceding the one during which the practices were implemented. The ceiling for sanctions that may be imposed on the companies of the Total group is therefore €15.8 billion. Within this group, Total Réunion achieved a turnover of €172 million during the fiscal year ending December 31, 2007, while Total Outre Mer's turnover amounted to €2.67 billion for the same fiscal year.</w:t>
      </w:r>
    </w:p>
    <w:p>
      <w:r>
        <w:t>526. Total Réunion succeeded, under the same registration number in the commercial register, to Total Réunion Comores. The latter has already been sanctioned by the Council in the decision of October 19, 1993, regarding collusion practices implemented by Elf Antar France and Total Réunion Comores in the market for the distribution of jet fuel in the Réunion department. The Council's decision was confirmed by the Court of Appeal in a judgment of July 6, 1994, against which an appeal was rejected by the Court of Cassation on March 5, 1996.</w:t>
      </w:r>
    </w:p>
    <w:p>
      <w:r>
        <w:t>527. The commission of the acts that are the subject of the present case being subsequent to the finding of the infringement by the Council in 1993 and the finding of this first infringement having become definitive by the date of this decision, the reiteration of the agreement is an aggravating circumstance that must be taken into account in determining the amount of the individual sanction imposed on Total Réunion.</w:t>
      </w:r>
    </w:p>
    <w:p>
      <w:r>
        <w:t>528. Given the involvement of these two companies of the Total group, whose joint responsibility in the implementation of the practices is explained in paragraphs 499 to 502 of this decision, the Council believes that the monetary sanction to be applied to the companies of the Total group should be shared equally between Total Réunion and Total Outre Mer, before taking into account the reiteration of Total Réunion.</w:t>
      </w:r>
    </w:p>
    <w:p>
      <w:r>
        <w:t>529. In light of the specific and general elements noted above, it is appropriate to impose a monetary sanction of €4.4 million on Total Outre Mer.</w:t>
      </w:r>
    </w:p>
    <w:p>
      <w:r>
        <w:t>530. In light of the specific and general elements noted above, a monetary sanction of €4.4 million would have been appropriate for Total Réunion. Given the reiteration, and the circumstance that nine years have elapsed between the finding of the infringement concerning the first practices and the commission of the second, this sanction should be increased to €5.5 million.</w:t>
      </w:r>
    </w:p>
    <w:p>
      <w:r>
        <w:rPr>
          <w:b/>
        </w:rPr>
        <w:t>[Pages 82–84]</w:t>
      </w:r>
    </w:p>
    <w:p>
      <w:r>
        <w:t>531. The accounts of the Aviation division are consolidated within those of Chevron USA Inc, which achieved a revenue of 153 billion US dollars during the 2007 fiscal year. This is the highest revenue recorded during any of the fiscal years closed since the fiscal year preceding the implementation of the practices. The maximum fine that can be imposed on the Aviation division of Chevron Global Aviation is therefore 15.4 billion dollars, or approximately 11 billion euros. The revenue of the "Aviation" division of the Chevron group amounted to 10.3 billion euros during the fiscal year closed on December 31, 2007.</w:t>
      </w:r>
    </w:p>
    <w:p>
      <w:r>
        <w:t>532. In light of these specific elements and the general elements noted above, a monetary penalty of 10 million euros should be imposed on Chevron Products Company, succeeding the rights of Chevron Global Aviation.</w:t>
      </w:r>
    </w:p>
    <w:p>
      <w:r>
        <w:t>533. The accounts of Shell SPS are consolidated within those of the Shell group, which achieved a revenue of 355 billion US dollars during the 2007 fiscal year. This is the highest revenue recorded during any of the fiscal years closed since the fiscal year preceding the implementation of the practices. The maximum fine that can be imposed on Shell SPS is therefore 35.6 billion dollars, or approximately 25 billion euros. The revenue of Shell SPS amounted to 7.2 billion euros during the fiscal year closed on December 31, 2007.</w:t>
      </w:r>
    </w:p>
    <w:p>
      <w:r>
        <w:t>534. In light of the specific elements and the general elements noted above, a monetary penalty of 10.5 million euros should be imposed on it.</w:t>
      </w:r>
    </w:p>
    <w:p>
      <w:r>
        <w:t>535. The accounts of Esso SAF are consolidated within those of the Exxon Mobil group, which achieved a revenue of 404 billion US dollars during the 2007 fiscal year. This is the highest revenue recorded during any of the fiscal years closed since the fiscal year preceding the implementation of the practices. The maximum fine that can be imposed on Esso SAF is therefore 40.4 billion dollars, or approximately 29 billion euros. The revenue of Esso SAF amounted to 10.8 billion euros during the fiscal year closed on December 31, 2007.</w:t>
      </w:r>
    </w:p>
    <w:p>
      <w:r>
        <w:t>536. In light of these specific elements and the general elements noted above, a monetary penalty of 10.7 million euros should be imposed on Esso SAF.</w:t>
      </w:r>
    </w:p>
    <w:p>
      <w:r>
        <w:t>537. In order to draw the attention of companies and consumers, particularly in the air services sector, it is also necessary to order, at the shared expense of the condemned companies, the publication of a summary of the decision. This summary is as follows:</w:t>
        <w:br/>
        <w:t>"During the tender organized in 2002 by Air France for the supply of fuel to its aircraft at the Réunion stopover, the companies Total Outre Mer, Total Réunion, Chevron Global Aviation, Shell SPS, and Esso SAF colluded to allocate the market and distort competition. By deliberately limiting the volumes offered, they forced the airline to purchase all the proposed volumes at artificially high prices. The agreement led to an increase in the cost of fuel supply for Air France at the Réunion stopover.</w:t>
      </w:r>
    </w:p>
    <w:p>
      <w:r>
        <w:t>The restriction of the volumes offered resulted in a 30% increase in the differential price, which is the fixed portion paid by the airline to the oil companies and which is added to the variable portion, indexed to the price of crude oil, which had already experienced significant increases during the relevant period. Proportional sanctions to the severity of the practices and the importance of the damage to the economy have been imposed. The practices observed, emanating from oil companies that belong to the largest global groups in the sector, are particularly serious. They have led to monetary sanctions totaling 41.1 million euros. The sanctions imposed by the Competition Council are distributed as follows:</w:t>
        <w:br/>
        <w:t>Chevron Group: 10 million euros;</w:t>
        <w:br/>
        <w:t>Total Group: 9.9 million euros (Outre Mer: 4.4 million euros and Total Réunion: 5.5 million euros);</w:t>
        <w:br/>
        <w:t>Esso Group: 10.7 million euros;</w:t>
        <w:br/>
        <w:t>Shell Group: 10.5 million euros.</w:t>
        <w:br/>
        <w:t>The full text of the decision is available on the Competition Council's website: www.conseil-concurrence.fr."</w:t>
      </w:r>
    </w:p>
    <w:p>
      <w:r>
        <w:t>DECISION</w:t>
        <w:br/>
        <w:t>Article 1: It is established that the companies Total Outre Mer, Total Réunion, Chevron Global Aviation, Shell SPS, and Esso SAF have violated the provisions of Articles L. 420-1 of the Commercial Code and 81 of the EC Treaty by distorting competition among themselves during the tender organized by Air France in 2002 for the supply of jet fuel at its Réunion stopover.</w:t>
      </w:r>
    </w:p>
    <w:p>
      <w:r>
        <w:t>Article 2: The other grievances notified are not established.</w:t>
      </w:r>
    </w:p>
    <w:p>
      <w:r>
        <w:t>Article 3: The following monetary penalties are imposed:</w:t>
        <w:br/>
        <w:t>• on Total Réunion a penalty of 5.5 million euros;</w:t>
        <w:br/>
        <w:t>• on Total Outre Mer a penalty of 4.4 million euros;</w:t>
        <w:br/>
        <w:t>• on Chevron Products Company, succeeding the rights of Chevron Global Aviation, a penalty of 10 million euros;</w:t>
        <w:br/>
        <w:t>• on Shell SPS a penalty of 10.5 million euros;</w:t>
        <w:br/>
        <w:t>• on Esso SAF a penalty of 10.7 million euros.</w:t>
      </w:r>
    </w:p>
    <w:p>
      <w:r>
        <w:t>Article 4: The aforementioned companies shall publish the text appearing in paragraph 537 of this decision, respecting the formatting, in an edition of the newspapers "Les Echos," "Air et Cosmos," and "Le Quotidien la Réunion." These publications shall appear in a box with black characters on a white background of at least three millimeters in height under the following title, in bold characters of the same size: "Decision No. 08-D-30 of December 4, 2008, of the Competition Council regarding practices implemented by the Companies of Shell Oil, Esso SAF, Chevron Global Aviation, Total Outre Mer, and Total Réunion." They may be followed by a mention that the decision has been appealed to the Court of Appeal of Paris if such appeals are filed. The concerned companies shall send, by registered mail, to the procedure office of the Competition Council, a copy of these publications, upon their publication and no later than February 4, 2009.</w:t>
      </w:r>
    </w:p>
    <w:p>
      <w:r>
        <w:t>Deliberated on the oral report of Ms. Wibaux, by Mr. Nasse, Vice-President, President of the session, Ms. Mader-Saussaye, Ms. Pinot, Mr. Bidaud, Mr. Dalin, Mr. Piot, members.</w:t>
        <w:br/>
        <w:t>The secretary of the session, The oldest member of the formation,</w:t>
        <w:br/>
        <w:t>Véronique Letrado Bernard Piot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