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https://www.autoritedelaconcurrence.fr/fr/decision/relative-des-pratiques-mises-en-oeuvre-sur-le-marche-de-la-boule-de-petanque-de</w:t>
      </w:r>
    </w:p>
    <w:p>
      <w:r>
        <w:t>Pages translated : 31</w:t>
      </w:r>
    </w:p>
    <w:p/>
    <w:p>
      <w:r>
        <w:rPr>
          <w:b/>
        </w:rPr>
        <w:t>[Pages 1–3]</w:t>
      </w:r>
    </w:p>
    <w:p>
      <w:r>
        <w:t xml:space="preserve">FRENCH REPUBLIC  </w:t>
        <w:br/>
        <w:t xml:space="preserve">Decision No. 10-D-17 of May 25, 2010  </w:t>
        <w:br/>
        <w:t xml:space="preserve">regarding practices implemented in the market for competition pétanque balls  </w:t>
        <w:br/>
        <w:t xml:space="preserve">The Competition Authority (permanent commission),  </w:t>
        <w:br/>
        <w:t xml:space="preserve">Having regard to the letter, registered on May 18, 2005 under number 05/0034 F, by which the Minister of Economy, Finance and Industry referred to the Competition Council the practices implemented by the association "Palais des sports de Grenoble-Isère," the International Federation of Pétanque and Jeu Provençal, the French Federation of Pétanque and Jeu Provençal, and the company Boule Obut in the market for competition pétanque balls;  </w:t>
        <w:br/>
        <w:t xml:space="preserve">Having regard to Articles 101 and 102 of the Treaty on the Functioning of the European Union;  </w:t>
        <w:br/>
        <w:t xml:space="preserve">Having regard to Book IV of the amended Commercial Code, notably Articles L. 420-1 and L. 420-2;  </w:t>
        <w:br/>
        <w:t xml:space="preserve">Having regard to the other documents in the file;  </w:t>
        <w:br/>
        <w:t xml:space="preserve">Having regard to the observations presented by the Government Commissioner;  </w:t>
        <w:br/>
        <w:t xml:space="preserve">The rapporteur, the deputy general rapporteur, and the Government Commissioner heard during the session of the Competition Authority on April 14, 2010;  </w:t>
        <w:br/>
        <w:t>Adopts the following decision:</w:t>
      </w:r>
    </w:p>
    <w:p>
      <w:r>
        <w:t xml:space="preserve">Summary  </w:t>
        <w:br/>
        <w:t xml:space="preserve">I. FINDINGS ........................................................................................................... 3  </w:t>
        <w:br/>
        <w:t xml:space="preserve">A. The ministerial referral ..................................................................................... 3  </w:t>
        <w:br/>
        <w:t xml:space="preserve">B. The sector and the companies .......................................................................... 3  </w:t>
        <w:br/>
        <w:t xml:space="preserve">1. The sector .......................................................................................................... 3  </w:t>
        <w:br/>
        <w:t xml:space="preserve">2. The organization of pétanque: the federations and the competitions ............... 4  </w:t>
        <w:br/>
        <w:t xml:space="preserve">3. The companies concerned ............................................................................... 7  </w:t>
        <w:br/>
        <w:t xml:space="preserve">C. The practices identified: exclusive contracts .................................................... 10  </w:t>
        <w:br/>
        <w:t xml:space="preserve">1. The partnership contract related to the 2002 world championship .................. 10  </w:t>
        <w:br/>
        <w:t xml:space="preserve">2. The partnership contract related to the International Pétanque of Grenoble 2003/2005 and the 2004 world championship .................................................. 11  </w:t>
        <w:br/>
        <w:t xml:space="preserve">3. The partnership contract related to the 2006 world championship and the 2006 women's world championship ................................................................. 11  </w:t>
        <w:br/>
        <w:t xml:space="preserve">4. Conclusion ....................................................................................................... 11  </w:t>
        <w:br/>
        <w:t xml:space="preserve">II. DISCUSSION .................................................................................................... 12  </w:t>
        <w:br/>
        <w:t xml:space="preserve">A. Procedural aspects .......................................................................................... 12  </w:t>
        <w:br/>
        <w:t xml:space="preserve">1. On the jurisdiction of the Competition Authority ........................................... 12  </w:t>
        <w:br/>
        <w:t xml:space="preserve">2. On the application of Community law ............................................................ 14  </w:t>
        <w:br/>
        <w:t xml:space="preserve">B. On the merits ................................................................................................... 15  </w:t>
        <w:br/>
        <w:t xml:space="preserve">1. On the relevant markets concerned ................................................................ 15  </w:t>
        <w:br/>
        <w:t xml:space="preserve">2. On the abuse of dominant position ................................................................ 20  </w:t>
        <w:br/>
        <w:t xml:space="preserve">3. On vertical agreements .................................................................................. 30  </w:t>
        <w:br/>
        <w:t>DISPOSITIF………………………………………………………………………………………………. 31</w:t>
      </w:r>
    </w:p>
    <w:p>
      <w:r>
        <w:t xml:space="preserve">I. FINDINGS  </w:t>
        <w:br/>
        <w:t xml:space="preserve">A. THE MINISTERIAL REFERRAL  </w:t>
        <w:br/>
        <w:t xml:space="preserve">1. The Minister of Economy, Finance and Industry referred to the Competition Council practices implemented by several companies in the pétanque sector by transmitting an investigation report prepared by his services.  </w:t>
        <w:br/>
        <w:t xml:space="preserve">2. In his referral registered on May 18, 2005, the Minister accuses the International Federation of Pétanque and Jeu Provençal (FIPJP), the French Federation of Pétanque and Jeu Provençal (FFPJP), the Palais des sports de Grenoble-Isère, and the company La Boule Obut of having implemented practices "likely to close the market for competition pétanque balls by preventing companies that wish to develop from doing so," by reserving visual and audiovisual exclusivity for the company La Boule Obut for the world championships of 2002, 2004, and 2006 held in Grenoble.  </w:t>
        <w:br/>
        <w:t xml:space="preserve">3. However, according to the Minister, obtaining a stand at a competition such as the world pétanque championship is particularly important for new entrants in the specific market of competition pétanque balls, who must, like VMS-Plot, make their products known through access to a stand at the competition venues.  </w:t>
        <w:br/>
        <w:t xml:space="preserve">4. The investigation report concludes that (i) the Palais des sports de Grenoble-Isère and La Boule Obut would have agreed to conclude exclusive partnership contracts aimed at excluding all other manufacturers of pétanque balls and that (ii) the Palais des sports de Grenoble-Isère would have abused its dominant position in the market for the provision of commercial stands during the world championships organized in France by signing these exclusive contracts "without a call for competition," which would have had the effect of "preventing for several consecutive years any competitor of La Boule Obut from being present at the competition venues and reaching new customers" (page 40).  </w:t>
        <w:br/>
        <w:t xml:space="preserve">B. THE SECTOR AND THE COMPANIES  </w:t>
        <w:br/>
        <w:t xml:space="preserve">1. THE SECTOR  </w:t>
        <w:br/>
        <w:t>5. Pétanque, which originated in La Ciotat in 1907 and was formerly known as jeu provençal, is a sport primarily practiced by amateurs. In France, their number is estimated at around 24,000,000, or 40% of the population. Pétanque is also practiced in its organized form, within clubs that are grouped into national associations called federations. The national federations are members of the FIPJP. The number of licensed players in France reached 419,893 as of December 31, 2002, representing 73% of the total number of licensed players worldwide. Indeed, the FIPJP counts 575,139 licensed players worldwide, across 57 federations, as of that same date.</w:t>
      </w:r>
    </w:p>
    <w:p>
      <w:r>
        <w:rPr>
          <w:b/>
        </w:rPr>
        <w:t>[Pages 4–6]</w:t>
      </w:r>
    </w:p>
    <w:p>
      <w:r>
        <w:t xml:space="preserve">6. Pétanque is a ball game whose rules are defined in an official game regulation established by the FIPJP. One of its main characteristics is that the player must use pétanque balls whose technical specifications are also defined by the FIPJP.  </w:t>
        <w:br/>
        <w:t xml:space="preserve">7. Pétanque is both a leisure sport and a competitive sport. Thus, there are leisure pétanque balls and competition pétanque balls, which are not subject to the same manufacturing rules. The former are simply subject to obtaining a quality standard, while the latter must be approved by the FIPJP in order to be used in competition.  </w:t>
        <w:br/>
        <w:t xml:space="preserve">2. THE ORGANIZATION OF THE SPORT OF PETANQUE: FEDERATIONS AND COMPETITIONS  </w:t>
        <w:br/>
        <w:t xml:space="preserve">a) Sports federations  </w:t>
        <w:br/>
        <w:t xml:space="preserve">The FIPJP  </w:t>
        <w:br/>
        <w:t xml:space="preserve">8. The FIPJP is an association created in 1958. According to its statutes, it "brings together all national federations that, having obtained their affiliation to this organization, practice these two disciplines, jointly or not. The FIPJP is part of the World Confederation of Boules Sports (C.M.S.B.), which is recognized by the International Olympic Committee (C.I.O.). It does not intend to intervene in purely national matters. It recognizes the federations and those that may group together within it as national authorities in their countries" (pages 930 to 937).  </w:t>
        <w:br/>
        <w:t xml:space="preserve">9. The FIPJP is governed by an executive committee "which includes at least: 1 president, 1 secretary general, 1 treasurer general, and 1 or more vice-presidents appointed by the E.C." (pages 930 to 937). Its headquarters is located in Marseille. The FIPJP aims "to develop the two sports disciplines, pétanque and jeu provençal, in the member nations [...]. It regulates the international competitions organized by itself or by the affiliated federations [...]. It establishes the calendar of world championships and possibly international tournaments. The latter cannot be organized without its prior consent" (pages 930 to 937).  </w:t>
        <w:br/>
        <w:t xml:space="preserve">10. To carry out its mission, the FIPJP has the following resources: "affiliations, contributions, subsidies from public authorities, donations, legacies, sponsorships, and partnerships, and any other income – remaining within the framework of its statutes, objectives, and activities – that the executive committee or the federations may be able to provide" (pages 930 to 937).  </w:t>
        <w:br/>
        <w:t xml:space="preserve">The FFPJP  </w:t>
        <w:br/>
        <w:t xml:space="preserve">11. The FFPJP, affiliated with the FIPJP, is a non-profit association created in 1945. The FFPJP has obtained the approval of the minister responsible for sports as provided for in Article 16 of the law of July 16, 1984, relating to the organization and promotion of physical and sports activities and participates in this capacity in the execution of public service missions. The FFPJP "is, every four years, approved and authorized by the Ministry of Youth and Sports, which means, on the one hand, that it has delegated authority from the State for the exercise of its public service sports mission; on the other hand, that it has the right to award national, regional, and departmental titles" (page 879).  </w:t>
        <w:br/>
        <w:t xml:space="preserve">12. The FFPJP is directed by a board of directors whose president was, at the time of the facts and from 1997 to 2009, Mr. Claude X.... Its headquarters is located in Marseille. According to the statutes of the FFPJP as in force at the time of the facts, the FFPJP "aims to develop and direct the sports of pétanque and jeu provençal in metropolitan France and in the overseas departments and territories." Furthermore, "the means of action of the federation are as follows: it determines the organization of the French championships, controls the quality of sports training, the organization of competitions, national selections, the amount of allowances, rewards, participation fees, arbitration, discipline..." (pages 245 to 248).  </w:t>
        <w:br/>
        <w:t xml:space="preserve">13. To carry out its mission, the FFPJP has resources whose origin is mentioned in Article 20 of its statutes: "The annual resources of the federation consist of: 1° the income from its assets; 2° the contributions and subscriptions of its members; 3° the proceeds from licenses and events; 4° subsidies from the State, regions, departments, municipalities, and public establishments; 5° resources created exceptionally, if applicable with the approval of the competent authority (shows, balls, tombolas, lotteries, etc...); 6° the proceeds from fees collected for services rendered (sale of products related to pétanque and jeu provençal...); 7° sale of products related to pétanque and jeu provençal" (pages 245 to 248).  </w:t>
        <w:br/>
        <w:t xml:space="preserve">b) Competitions  </w:t>
        <w:br/>
        <w:t xml:space="preserve">14. Numerous pétanque competitions take place throughout the year, whether official or not. Among the latter is "la Marseillaise," an event that takes place once a year. Any player, licensed or not, can register for it (pages 178 to 182).  </w:t>
        <w:br/>
        <w:t xml:space="preserve">15. There are a multitude of official competitions, whether international, national, or local. The most important pétanque competitions are those at the end of which the most prestigious titles are awarded, such as the title of champion of France or world champion. These competitions take place over several days and attract a very large number of spectators. The president of the FFPJP states that "approximately 30,000 competitions are organized each year in France under the auspices of the FFPJP through its leagues, committees, and clubs, including about 2,000 qualifying events for the French championships in the leagues and committees" (pages 238 to 242).  </w:t>
        <w:br/>
        <w:t xml:space="preserve">The French championships  </w:t>
        <w:br/>
        <w:t xml:space="preserve">16. According to Article 7 of its statutes in force at the time of the facts, the FFPJP determines the organization of the French championships (pages 245 to 248). The federation delegates the organization of these events to the committees, leagues, or clubs. To do this, the departmental committees wishing to organize a French championship submit their applications to the FFPJP. The president of the FFPJP indicates that "the French federation does not organize any event directly since the organization of the French championships is delegated to departmental committees with a specification that the federation has established" (pages 238 to 242). Article 10 of the regulation of the French championships dated December 2008 states that "the committees applying to organize a French championship must complete a file provided by the FFPJP. It will constitute the official request and the information it contains will be decisive for the federation's choice" (pages 882 to 896).  </w:t>
        <w:br/>
        <w:t xml:space="preserve">17. The FFPJP has established a specification that can be found in the annex of the regulation of the French championships. This clearly states, under a title "Partnership," that "in order to assist the organizers of the French championships, the FFPJP has entered into partnership agreements with various advertisers. [...] The approval of the FFPJP must be requested before granting authorizations for the installation of stands" (pages 882 to 896).  </w:t>
        <w:br/>
        <w:t xml:space="preserve">18. In this regard, the FFPJP has entered into several non-exclusive partnership agreements with pétanque ball manufacturers (including VMS-Plot and La Boule Obut), granting them the status of official partners of the FFPJP and allowing them to be present during these championships. The president of the FFPJP indicates that none of these contracts provide for exclusivity: "the French federation has 3 levels of partnership, none of which provide for exclusivity for the French championships. We have a 3-year partnership contract with tacit renewal with Obut, J.B, La Boule Noire, L'Intégrale, and VMS" (pages 238 to 242).  </w:t>
        <w:br/>
        <w:t xml:space="preserve">19. The French championships attract between 3,000 and 4,000 spectators per day and take place over two or three days each year. In 2006, the FFPJP organized French championships for the following categories: mixed doubles, women's doubles, senior triples, senior doubles, senior head-to-head, veteran triples, company triples, junior triples, cadet triples, minor triples, women's triples. Each of these competitions takes place at different locations in France. These eleven competitions took place in seven different cities (pages 898 to 919). This multiplication of competitions by category allows for meetings between licensed players and amateurs throughout the year. In light of the partnership contracts, these numerous competitions provide opportunities for advertisers, particularly pétanque ball manufacturers, to promote their products to players.  </w:t>
        <w:br/>
        <w:t xml:space="preserve">20. Finally, given the number of licensed players in France (more than two-thirds of the number of licensed players worldwide), this national competition holds particular importance for this sport.  </w:t>
        <w:br/>
        <w:t xml:space="preserve">The world championships  </w:t>
        <w:br/>
        <w:t xml:space="preserve">21. Article 1 of the regulation of the world championships states that "the world pétanque championships are organized under the high patronage of the international federation of pétanque and jeu provençal and under the control of the executive committee" (pages 110 to 119). The world championships take place once a year in a member country of the FIPJP, and "the organizing federation will assume all the costs of the organization related to the world championship" (Article 31). The FIPJP does not receive "any financial royalties from the organizers of a world championship" (Article 29).  </w:t>
        <w:br/>
        <w:t xml:space="preserve">22. There are world championships for different categories: senior, women's, and youth world championships. There are also world championships for precision shooting. The complainant directed his complaint against a practice observed in the context of a senior world championship. The last senior world championships took place in the following cities:  </w:t>
        <w:br/>
        <w:t xml:space="preserve">a. 2000: Sao Bras de Alportel, Portugal  </w:t>
        <w:br/>
        <w:t xml:space="preserve">b. 2001: Monaco  </w:t>
        <w:br/>
        <w:t xml:space="preserve">c. 2002: Grenoble, France  </w:t>
        <w:br/>
        <w:t xml:space="preserve">d. 2003: Geneva, Switzerland  </w:t>
        <w:br/>
        <w:t xml:space="preserve">e. 2004: Grenoble, France  </w:t>
        <w:br/>
        <w:t xml:space="preserve">f. 2005: Brussels, Belgium  </w:t>
        <w:br/>
        <w:t>g. 2006: Grenoble, France</w:t>
      </w:r>
    </w:p>
    <w:p>
      <w:r>
        <w:rPr>
          <w:b/>
        </w:rPr>
        <w:t>[Pages 7–9]</w:t>
      </w:r>
    </w:p>
    <w:p>
      <w:r>
        <w:t xml:space="preserve">h. 2007: Thailand  </w:t>
        <w:br/>
        <w:t xml:space="preserve">i. 2008: Dakar, Senegal  </w:t>
        <w:br/>
        <w:t xml:space="preserve">23. The world championships attract between 3,000 and 4,000 spectators per day and take place each year over five days. The representative of VMS-Plot states, regarding the world championships, that "as with the French championships, the event attracts 3,000 to 4,000 spectators per day who come with the intention, among other things, of seeing the ball manufacturers. The difference lies in the duration of the event: two to three days for the French championships, five days for the world championships" (pages 827 to 830).  </w:t>
        <w:br/>
        <w:t xml:space="preserve">24. The organization of the world championships in 2002, 2004, and 2006 was entrusted by the FIPJP to the FFPJP, which signed total organization transfer contracts with the Palais des sports de Grenoble-Isère for these same events. The transfer contract signed between the FFPJP and the Palais des sports de Grenoble-Isère on February 19, 2001, stipulates that the latter will cover all the organization costs of the 2002 world championship, except for its technical aspects, which fall under the competence of the FFPJP (pages 346 to 349).  </w:t>
        <w:br/>
        <w:t xml:space="preserve">25. Two new transfer contracts were signed on October 3, 2002, regarding the organization of the world championships in 2004 and 2006, which replicate the same terms as the previous contract.  </w:t>
        <w:br/>
        <w:t xml:space="preserve">The Millau World Championship  </w:t>
        <w:br/>
        <w:t xml:space="preserve">26. The representative of VMS-Plot indicates that "on an international level, one of the important events is the international competition in Millau, which takes place every August" (pages 827 to 830).  </w:t>
        <w:br/>
        <w:t xml:space="preserve">27. Regularly organized in August since 1982, the Midi-Libre World Championship of Millau (Millau World Championship) is an event in the world of pétanque. It gathers several thousand players over five days. The organizer is the company Millau-Pétanque-Promotion. The 2007 edition "allowed for the holding of a sporting event that once again brought together nearly 20,000 players and more than 50,000 spectators over five days" (pages 921 and 922).  </w:t>
        <w:br/>
        <w:t xml:space="preserve">Other major events  </w:t>
        <w:br/>
        <w:t xml:space="preserve">28. Some national events such as the Coupe de France des Clubs, the Masters de Pétanque (see pages 924 and 928), and the Trophée des Villes benefit from television coverage and enjoy significant renown among pétanque enthusiasts.  </w:t>
        <w:br/>
        <w:t xml:space="preserve">29. The Masters de Pétanque, which were created in 1989 and are organized by the official sports marketing agency of the FFPJP, Quaterback, gather an average of 5,000 spectators per stage, with more than 50 hours of broadcasting and rebroadcasting on SPORT+ and France 3. This competition prides itself on being "the most prestigious pétanque competition in the world" (see pages 927 and 928).  </w:t>
        <w:br/>
        <w:t xml:space="preserve">3. THE COMPANIES INVOLVED  </w:t>
        <w:br/>
        <w:t>30. In addition to the sports federations, the companies involved are the manufacturers of pétanque balls and accessories (a) and the organizer of the world championship in Grenoble (b).</w:t>
      </w:r>
    </w:p>
    <w:p>
      <w:r>
        <w:t xml:space="preserve">a) The manufacturers of pétanque balls and accessories  </w:t>
        <w:br/>
        <w:t xml:space="preserve">The company VMS-Plot  </w:t>
        <w:br/>
        <w:t xml:space="preserve">31. The S.A. VMS-Plot was established in 1993. It exclusively manufactures competition pétanque balls, which it markets under the brand MS Pétanque, produced by the Maurice Marle establishments. The company VMS-Plot is headquartered in Nogent, and its CEO is Mr. Bernard Y.... It has two employees. Its revenue was 840,341 euros in 2005.  </w:t>
        <w:br/>
        <w:t xml:space="preserve">32. VMS-Plot does not have a distribution contract and sells its products mainly through retailers in the sports sector (trophy and award shops, textile), which represents 60% of its revenue. The company also sells its products by mail order (35%) and finally, at sporting events (between 3% and 5%).  </w:t>
        <w:br/>
        <w:t xml:space="preserve">33. VMS-Plot uses various promotional means to make its products known. The company's website (www.ms-petanque.com) is one of its main tools. The company also promotes itself by sending its catalogs twice a year to approximately 110,000 addresses. VMS-Plot also advertises in the 95 departmental calendars, which are distributed to all licensees by the departmental committees once a year. Finally, the company regularly participates in certain national and international sporting events.  </w:t>
        <w:br/>
        <w:t xml:space="preserve">The company La Boule Obut  </w:t>
        <w:br/>
        <w:t xml:space="preserve">34. The S.A.S. La Boule Obut was established in 1958. It manufactures and markets leisure and competition pétanque balls and distributes all accessories related to this practice. The company La Boule Obut is headquartered in Saint Bonnet le Château. It is presided over by Mr. Pierre Z.... La Boule Obut is a subsidiary of the DSB SA group, just as La Boule Noire was at the time of the facts.  </w:t>
        <w:br/>
        <w:t xml:space="preserve">35. Its revenue was approximately 18.8 million euros in 2005, distributed as follows: competition pétanque balls represented 10 million euros, leisure pétanque balls 7 million euros, and accessories 2 million euros. The representative of La Boule Obut states that "we market our products mainly in Europe: Belgium (15%), Germany (20%), Spain (10%), and also to a lesser extent (around 2%) in Switzerland, the Netherlands, Sweden, and Portugal" (pages 444 to 447).  </w:t>
        <w:br/>
        <w:t xml:space="preserve">36. The company La Boule Obut has 116 employees. It absorbed the company JB in 2001 and the company La Boule Noire in 2007.  </w:t>
        <w:br/>
        <w:t xml:space="preserve">37. The company La Boule Obut does not have a distribution contract with its resellers and mainly sells its products through generalist GMS (40% of its revenue) and specialized large surfaces (30%). The remainder is shared among various retailers.  </w:t>
        <w:br/>
        <w:t xml:space="preserve">38. La Boule Obut uses various promotional means to make its products known: advertising on its website, in specialized magazines, and the publication of a magazine distributed notably to clubs and the FFPJP. It is also regularly present at national and international sporting events.  </w:t>
        <w:br/>
        <w:t>39. The company La Boule Noire, before its absorption by La Boule Obut, only marketed competition pétanque balls by mail order and at events. It achieved a revenue of approximately 1.5 million euros in 2003.</w:t>
      </w:r>
    </w:p>
    <w:p>
      <w:r>
        <w:t xml:space="preserve">Other manufacturers of pétanque balls  </w:t>
        <w:br/>
        <w:t xml:space="preserve">40. The SA Boule Intégrale: Established in 1990, SA Boule Intégrale manufactures Lyonnaise balls but also sells under its brand leisure and competition pétanque balls manufactured by La Boule Obut. The company Boule Intégrale is headquartered in Villeurbanne. It is presided over by Mr. Michel A... and has six employees. Its revenue was 912,501 euros as of December 31, 2006. Boule Intégrale has recently undergone collective proceedings but is still in operation.  </w:t>
        <w:br/>
        <w:t xml:space="preserve">41. La Boule Bleue: Established in 1967, SAS Boule Bleue sells leisure and competition pétanque balls under its brand, supplied by La Boule Obut. The company La Boule Bleue is headquartered in Marseille. It is presided over by Mr. Hervé B... and has four employees. Its revenue was 776,389 euros as of December 31, 2005.  </w:t>
        <w:br/>
        <w:t xml:space="preserve">42. Foreign manufacturers: There are foreign manufacturers of pétanque balls, such as the Italian Boule Meg, which, according to the administrative investigation report, only sells in Italy. Thai and Chinese manufacturers represented approximately 5.5% of the total sales of pétanque balls in France in 2003.  </w:t>
        <w:br/>
        <w:t xml:space="preserve">b) The organizer of the world championship taking place in Grenoble: the Palais des sports de Grenoble-Isère  </w:t>
        <w:br/>
        <w:t xml:space="preserve">43. The Palais des sports de Grenoble-Isère is a non-profit association governed by the law of July 1, 1901, whose headquarters is located in Grenoble. The association is directed by Mr. Guy C..., who has total delegation from the association's president, Mrs. Annie D....  </w:t>
        <w:br/>
        <w:t xml:space="preserve">44. The association's purpose is "the management of general sports facilities in the city of Grenoble; contributing to the influence and renown of the city of Grenoble" (pages 331 to 345). The representative of the Palais des sports de Grenoble-Isère further specifies that "the purpose of the association is the organization of sporting, cultural, and economic events. We organize about fifteen events per year" (pages 326 to 330).  </w:t>
        <w:br/>
        <w:t xml:space="preserve">45. The representative of the Palais des sports de Grenoble-Isère also indicates that "the funding of our association comes from subsidies (7 million francs [1.07 million euros] for 2003), private sponsorship, and ticket sales, the latter two representing the majority of our funding" (pages 326 to 330). The revenue of the Palais des sports de Grenoble-Isère was 1.4 million euros in 2000, 1.8 million euros in 2001, and 2.8 million euros in 2002.  </w:t>
        <w:br/>
        <w:t xml:space="preserve">46. The Palais des sports has organized sporting events, including pétanque competitions such as the International de Pétanque in 2001, 2003, and 2005, as well as the world championships in 2002, 2004, and 2006.  </w:t>
        <w:br/>
        <w:t>47. It should be noted that the International de Pétanque competition, formerly known as Boulmania, was an international competition listed in the FFPJP calendar, open to all licensed French and foreign players. This competition was governed by the specific FFPJP regulations for this type of event and took place every two years. It emerges from the administrative investigation that the competition took place in 2001, 2003, and 2005 and disappeared in 2007 without being replaced. The technical and material organization of the event was divided between the departmental committee of Isère (FFPJP), which handled, among other things, registrations, the draw, and the conduct of the competition, and the Palais des sports de Grenoble-Isère, which took care of, among other things, the reception, of the</w:t>
      </w:r>
    </w:p>
    <w:p>
      <w:r>
        <w:rPr>
          <w:b/>
        </w:rPr>
        <w:t>[Pages 10–12]</w:t>
      </w:r>
    </w:p>
    <w:p>
      <w:r>
        <w:t xml:space="preserve">the refreshment stands, the reception, and the contracts with partners. This event, which was only organized every two years - and which no longer exists - cannot be considered among the major pétanque competitions in France.  </w:t>
        <w:br/>
        <w:t xml:space="preserve">C. THE PRACTICES IDENTIFIED: EXCLUSIVITY CONTRACTS  </w:t>
        <w:br/>
        <w:t xml:space="preserve">48. Neither the statutes of the FIPJP, whose purpose is, among other things, to organize the world championships, and which delegates this organization to the national federation of the country where the world championship in question takes place, nor the regulations of the world championships contain provisions that would impose or recommend that the organizing national federation enter into partnership contracts with certain or multiple advertisers. The president of the FFPJP indicates that "in its specifications for the world championship, the international federation has no provisions regarding either image rights or partnerships; these two areas fall under the exclusive responsibility of the organizer" (pages 238 to 242). When the world championships were held in France, the FFPJP ensured the material organization without the partnership contracts it had signed with certain manufacturers of pétanque balls being applicable. Indeed, as the president of the FFPJP specified: "In its partnership contracts, the French federation has no provisions regarding international events; these only concern the French championships and the national congress" (pages 238 to 242).  </w:t>
        <w:br/>
        <w:t xml:space="preserve">49. It is in this context that, in this case, the FFPJP delegated the material organization of the world championship to the Palais des sports de Grenoble-Isère for the events of 2002, 2004, and 2006. The organizer thus had the possibility to enter into agreements with advertisers and manufacturers of pétanque balls of its choice.  </w:t>
        <w:br/>
        <w:t xml:space="preserve">1. THE PARTNERSHIP CONTRACT RELATING TO THE 2002 WORLD CHAMPIONSHIP  </w:t>
        <w:br/>
        <w:t xml:space="preserve">50. The first partnership agreement between the Palais des sports de Grenoble-Isère and La Boule Obut was concluded after the association met with the manufacturer in 2001: "The director of the Palais des sports [of Grenoble] informed us on this occasion [Boulmania] that the 2002 world championship was organized in Grenoble and proposed that we be a sponsor of the 2002 world championship for an astronomical amount that we negotiated [...]" (pages 444 to 447).  </w:t>
        <w:br/>
        <w:t xml:space="preserve">51. On March 29, 2001, a partnership contract for the 2002 world championship was signed between the same parties. This contract, valid for the year 2002, stipulated that "in exchange for a sum of 150,000 F/HT [22,867 euros/HT] in 2002, LA BOULE OBUT SA becomes a partner with the Palais des Sports de Grenoble-Isère for the 2002 pétanque world championship as follows: 1) on the website of the Palais des sports, special pétanque world championship [etc...]. We specify that you will have visual exclusivity as the manufacturer of balls" (pages 374 and 375). In other words, La Boule Obut would be the only manufacturer of pétanque balls present at the event site. The contract also provided for the installation of a sales truck in the parking lot of the Palais des sports.  </w:t>
        <w:br/>
        <w:t xml:space="preserve">2. THE PARTNERSHIP CONTRACT RELATING TO THE INTERNATIONAL PETANQUE OF GRENOBLE 2003/2005 AND THE 2004 WORLD CHAMPIONSHIP  </w:t>
        <w:br/>
        <w:t xml:space="preserve">52. On May 27, 2003, a partnership contract for the 2004 world championship and the International Pétanque of 2003 and 2005 was signed between the Palais des sports de Grenoble-Isère and La Boule Obut. It was agreed that "in exchange for a sum of 30,500 euros HT, LA BOULE OBUT SAS will be the official partner of the pétanque competitions taking place at the Palais des Sports Grenoble-Isère: the International Pétanque at the end of May 2003, the pétanque world championship from September 22 to 26, 2004, the International Pétanque 2005. LA BOULE OBUT SAS will benefit from the following advantages: Obut logo on the website of the Palais des Sports special for the 2004 pétanque world championship [etc...]. Visual and audiovisual exclusivity as the manufacturer of pétanque balls during these three events" (pages 376 and 377). The contract concluded for the 2004 world championship also included exclusivity for La Boule Obut for the International Pétanque of 2003 and 2005.  </w:t>
        <w:br/>
        <w:t xml:space="preserve">3. THE PARTNERSHIP CONTRACT RELATING TO THE 2006 WORLD CHAMPIONSHIP AND THE 2006 WOMEN'S WORLD CHAMPIONSHIP  </w:t>
        <w:br/>
        <w:t xml:space="preserve">53. The renewal of the partnership contract for the 2006 world championship was done through the exchange of emails on February 19 and 20, 2004. The representative of La Boule Obut specified during his hearing on April 21, 2004, that "for the 2006 world championships, we have a commitment [from the director of the Palais des sports] to conclude another partnership contract for the 2006 world championship and the 2007 International. To date, we have not set the amount of the contract, nor its conditions" (pages 444 to 447). The representative of the Palais des sports de Grenoble-Isère indicated in 2003 that "during the negotiations for 2004, Obut wished to conclude the same type of contract for the 2006 championships. I did not wish to conclude for 2006 because I want to review the amount of the contract which will likely be higher than that of 2004 due to the presence of women" (pages 326 to 330).  </w:t>
        <w:br/>
        <w:t xml:space="preserve">54. On July 25, 2005, a partnership contract for the 2006 world championship and the 2006 women's world championship was signed between the Palais des sports de Grenoble-Isère and La Boule Obut. An amendment was added on January 17, 2006. It was agreed that "in exchange for a sum of 35,000 euros HT, LA BOULE OBUT SAS will be the official partner of the 2006 PETANQUE WORLD CHAMPIONSHIP. LA BOULE OBUT will benefit from the following advantages: Obut logo on the website of the Palais des Sports special for the 2006 pétanque world championship [etc...]. Visual and audiovisual exclusivity as the manufacturer of pétanque balls" (pages 845 to 847).  </w:t>
        <w:br/>
        <w:t xml:space="preserve">55. These exclusivities were opposed to other manufacturers of pétanque balls, notably to the company VMS-Plot, which sought to partner with the Palais des sports de Grenoble-Isère for the 2002, 2004, and 2006 world championships.  </w:t>
        <w:br/>
        <w:t xml:space="preserve">4. CONCLUSION  </w:t>
        <w:br/>
        <w:t xml:space="preserve">56. These exclusive contracts only concern the pétanque world championships organized in France, in Grenoble, by the Palais des sports de Grenoble-Isère, namely regarding the world championships of 2002, 2004, and 2006. The other world championships, including those organized in other French cities or in other countries, are open to competitors from La Boule Obut. VMS-Plot has indeed participated several times, notably in the following world championships: in Montpellier in 1997, in the Canary Islands in 1998, in Sao Bras de Alportel in Portugal in 2000, in Monaco in 2001, in Geneva in 2003, and in Brussels in 2005 (pages 827 to 830). Due to the fact that participation in world championships held outside of Europe requires too significant a financial contribution, VMS-Plot does not participate in them.  </w:t>
        <w:br/>
        <w:t xml:space="preserve">57. Regarding the exclusivities granted by the Palais des sports de Grenoble-Isère to La Boule Obut, the president of the FFPJP stated at the time of the facts: "I believe it is preferable that for all championships there is the possibility for manufacturers to have a stand; I find it unfortunate that this is not possible for Grenoble. It is up to the international federation to resolve this issue by entering into partnership agreements and modifying its specifications" (pages 238 to 242).  </w:t>
        <w:br/>
        <w:t xml:space="preserve">II. DISCUSSION  </w:t>
        <w:br/>
        <w:t xml:space="preserve">A. ON THE PROCEDURE  </w:t>
        <w:br/>
        <w:t xml:space="preserve">1. ON THE COMPETENCE OF THE COMPETITION AUTHORITY  </w:t>
        <w:br/>
        <w:t xml:space="preserve">58. Insofar as the FFPJP has received from the FIPJP the responsibility for organizing the pétanque world championship in France and where the organization of competitions by a sports federation falls under the prerogatives of public power delegated by the minister in charge of sports, it is necessary to ensure that the partnership contracts in question, concluded in the context of the organization of the world championships between the Palais des sports de Grenoble-Isère and La Boule Obut, are contracts that can be analyzed in light of competition law, subject to the jurisdiction of the Competition Authority.  </w:t>
        <w:br/>
        <w:t xml:space="preserve">a) Principles  </w:t>
        <w:br/>
        <w:t xml:space="preserve">59. Article L. 410-1 of the Commercial Code subjects "all activities of production, distribution, and service, including those carried out by public entities, notably within the framework of public service delegation agreements," to the rules defined notably in Title II of Book IV of the Commercial Code, dedicated to anti-competitive practices.  </w:t>
        <w:br/>
        <w:t>60. In its decision of October 18, 1999, Aéroports de Paris, the Tribunal des conflits indicated that "while public entities may be sanctioned by the Competition Council acting under the control of the judicial authority for their activities of production, distribution, or services, the decisions by which these entities carry out the public service mission incumbent upon them through public power prerogatives fall under the jurisdiction of the administrative court to assess their legality." The decision, however, recognizes the</w:t>
      </w:r>
    </w:p>
    <w:p>
      <w:r>
        <w:rPr>
          <w:b/>
        </w:rPr>
        <w:t>[Pages 13–15]</w:t>
      </w:r>
    </w:p>
    <w:p>
      <w:r>
        <w:t xml:space="preserve">the competence of the Competition Authority for practices "likely to constitute an abuse of a dominant position" which "are separable from the assessment of the legality of an administrative act."  </w:t>
        <w:br/>
        <w:t xml:space="preserve">61. The Competition Authority is therefore competent when the act is "separable," that is to say, when it is dissociable from the very organization of the public service and from the assessment of the resulting administrative procedure and when these practices occur within the framework of an economic activity carried out by the public entity. The Competition Authority, in decision No. 09-D-35 of November 25, 2009, regarding practices implemented in the emergency medical transport sector, indicates that "in decision 09-D-10 of February 27, 2009, the Competition Council recalled, regarding the delegation of a public service to an operator, the criterion for distinguishing between acts separable from public authority and those that are not: 'It is necessary to distinguish, concerning the activities of public entities, between: - on the one hand, the acts by which public entities exercise, for the organization of the public service for which they are responsible, prerogatives of public authority: their legality, and in particular their conformity with competition law, can only be assessed by the administrative judge; - on the other hand, the activities of the same public entities, occurring in the economic sphere, which are separable from their acts of public authority: like those of any enterprise, they can be qualified by the Competition Authority and the judicial judge who controls it, in light of the law on agreements and abuses of dominant position."  </w:t>
        <w:br/>
        <w:t xml:space="preserve">62. Conversely, the Competition Authority is therefore not competent to consider acts by which a public entity entrusts another public entity or a private entity endowed with prerogatives of public authority with a public service mission that falls under the organization of the public service (see the aforementioned decision No. 09-D-35).  </w:t>
        <w:br/>
        <w:t xml:space="preserve">b) Application to the case at hand  </w:t>
        <w:br/>
        <w:t xml:space="preserve">64. Sports federations have the purpose, according to Article L. 131-1 of the Sports Code, "of organizing the practice of one or more sports disciplines." The FFPJP having received approval from the minister responsible for sports, it participates in the execution of a public service mission: "approved sports federations participate in the implementation of public service missions related to the development and democratization of physical and sports activities" (Article L. 131-9, paragraph 1 of the Sports Code). Thus, when the FFPJP organizes French championships, it executes a public service mission. In this capacity, it holds the legal responsibility for the organization of this event. Conversely, when the FFPJP enters into partnership contracts with advertisers such as pétanque ball manufacturers, to whom it sells a service during the French championships, it performs acts separable from the public service mission, which can be analyzed in light of the aforementioned case law.  </w:t>
        <w:br/>
        <w:t xml:space="preserve">65. Furthermore, the Sports Code (Article L. 131-9 paragraph 2) reminds that "[sports federations] cannot delegate all or part of the exercise of the public service missions entrusted to them except for the benefit of professional leagues established pursuant to Article L. 132-1." Thus, the FFPJP cannot delegate the exercise of its public service missions to an organizer of sports events such as the Palais des sports de Grenoble-Isère, which is limited to a role of material organizer.  </w:t>
        <w:br/>
        <w:t xml:space="preserve">66. In any case, the organization of the world championships remains under the legal responsibility of the FIPJP, and it does not fall under the execution of the public service missions of the FFPJP even if the FIPJP has designated the FFPJP as materially responsible for the organization of the event.  </w:t>
        <w:br/>
        <w:t xml:space="preserve">67. Thus, the contracts in question, concluded between two legal entities under private law and aimed at providing a sales and advertising space, in exchange for remuneration, which is analyzed as a service activity within the meaning of Article L. 410-1 of the Commercial Code, may fall under the competence of the Competition Authority.  </w:t>
        <w:br/>
        <w:t xml:space="preserve">2. ON THE APPLICATION OF COMMUNITY LAW  </w:t>
        <w:br/>
        <w:t xml:space="preserve">a) Principles  </w:t>
        <w:br/>
        <w:t xml:space="preserve">68. Article 101 of the TFEU, formerly Article 81 of the EC Treaty, states that "all agreements between undertakings, all decisions by associations of undertakings and all concerted practices which may affect trade between Member States and which have as their object or effect the prevention, restriction or distortion of competition within the common market are incompatible with the common market and prohibited." Similarly, Article 102 of the TFEU, formerly Article 82 of the EC Treaty, states that "the exploitation by one or more undertakings of a dominant position within the common market or in a substantial part of it is incompatible with the common market and prohibited, insofar as trade between Member States may be affected."  </w:t>
        <w:br/>
        <w:t xml:space="preserve">69. Under the decision-making practice of the Competition Council and then the Competition Authority, based in particular on the European Commission's guidelines regarding the notion of affecting trade as set out in Articles 81 and 82 of the EC Treaty of April 27, 2004 (OJEC C-101/81 of April 27, 2004), three elements must be demonstrated to establish that the practices are likely to have significantly affected intra-community trade: the existence of exchanges between Member States concerning the products subject to the practice, the existence of practices likely to affect these exchanges, and the sensitive nature of this effect.  </w:t>
        <w:br/>
        <w:t xml:space="preserve">70. Regarding practices covering only one Member State, the aforementioned guidelines of the European Commission state that "the nature of the alleged infringement, and in particular its propensity to restrict access to the national market, provides insight into the ability of the agreement or practice to affect trade between Member States" (§77). More specifically, "when an undertaking occupying a dominant position covering the entirety of a Member State constitutes an abusive hindrance to entry, trade between Member States may normally be affected. Generally, this abusive behavior will make it more difficult for competitors from other Member States to penetrate the market, in which case the flows of exchanges are likely to be affected" (§93) and "any abusive practice that makes entry into the national market more difficult must therefore be considered as significantly affecting trade" (§96).  </w:t>
        <w:br/>
        <w:t xml:space="preserve">b) Application to the case at hand  </w:t>
        <w:br/>
        <w:t xml:space="preserve">71. The exclusivity granted by the Palais des sports de Grenoble-Isère to the company La Boule Obut prohibits any competitor of this company from accessing the site of the world championship in order to present and promote its products to federations, players, amateurs, or professionals from several Member States of the European Union. This is true for French producers but also, at the very least, for the Italian producer Boule Meg, who might wish to develop its sales outside Italy by leveraging this event.  </w:t>
        <w:br/>
        <w:t xml:space="preserve">72. Furthermore, to the extent that the presence of a pétanque ball manufacturer at the world championship would be an important vector for promoting its products, the exclusivity granted to La Boule Obut, which is the major player in the French market, is likely to boost its sales in Europe where it already markets about 20% of its production and to affect the development of its competitors, particularly Boule Meg. This practice, whether considered from the perspective of agreements or abuses of dominance, is therefore likely to make access to French territory more difficult and to affect exchanges between Member States.  </w:t>
        <w:br/>
        <w:t xml:space="preserve">73. Finally, the assessment of the sensitive nature of the effect on intra-community exchanges depends on the circumstances of each case, and in particular on the nature of the agreement or practice, the nature of the products concerned, and the market position of the companies involved. Regarding the application of the "AISC" rule (§52 of the aforementioned guidelines), it should be noted that La Boule Obut's market share in the French market for competition pétanque balls exceeds 5%. The negative presumption of non-affection is therefore not applicable.  </w:t>
        <w:br/>
        <w:t xml:space="preserve">74. It follows that exchanges between Member States are likely to be significantly affected and that the practices in question fall under Articles 101 and 102 of the TFEU. These practices therefore fall under both national law and community competition law.  </w:t>
        <w:br/>
        <w:t xml:space="preserve">B. ON THE MERITS  </w:t>
        <w:br/>
        <w:t xml:space="preserve">1. ON THE RELEVANT MARKETS CONCERNED  </w:t>
        <w:br/>
        <w:t xml:space="preserve">a) Principles  </w:t>
        <w:br/>
        <w:t>75. According to the European Commission's communication on the definition of the relevant market for the purposes of community competition law (OJEC No. C 372 of 09/12/1997 p.5), the relevant market is "the place where the supply and demand for products or services that are considered by buyers or users to be substitutable for each other but not substitutable for other goods or services offered confront each other." Substitutability is defined as the interchangeability of products or services "due to their characteristics, price, and intended use."</w:t>
      </w:r>
    </w:p>
    <w:p>
      <w:r>
        <w:rPr>
          <w:b/>
        </w:rPr>
        <w:t>[Pages 16–18]</w:t>
      </w:r>
    </w:p>
    <w:p>
      <w:r>
        <w:t>76. Following the same approach, the Competition Authority recently recalled, notably in its decision No. 09-D-36 of December 9, 2009, that "it should be noted that products and services that buyers can reasonably consider as alternative means among which they can arbitrate to satisfy the same demand are situated in the same market. In its annual report for 2001, the Competition Council specified that substitutability between different goods or services from the demand perspective is the determining criterion for delineating the relevant market."</w:t>
      </w:r>
    </w:p>
    <w:p>
      <w:r>
        <w:t>77. Furthermore, in its communication on the definition of the market in question, the European Commission specifies that the "exercise of defining the market fundamentally consists of identifying the other real sources of supply that the customers of the companies in question can resort to, both in terms of the products or services that these other suppliers offer and from the perspective of their geographical location."</w:t>
      </w:r>
    </w:p>
    <w:p>
      <w:r>
        <w:t>78. The geographical market, for its part, includes the territory in which the companies are engaged in the supply and demand in question and where the conditions of competition are homogeneous.</w:t>
      </w:r>
    </w:p>
    <w:p>
      <w:r>
        <w:t>79. Finally, the Competition Council has repeatedly stated that precise delineation of the relevant market is not necessary when practices are sought under the prohibition of agreements (see the decision of the Competition Council No. 08-D-32 of December 16, 2008, concerning practices implemented in the sector of trading in steel products).</w:t>
      </w:r>
    </w:p>
    <w:p>
      <w:r>
        <w:t>b) Application to the case at hand</w:t>
      </w:r>
    </w:p>
    <w:p>
      <w:r>
        <w:t>80. In the case at hand, the complainant considers that the exclusivity contract concluded between the Palais des sports de Grenoble-Isère and the company La Boule Obut, during the organization of the world pétanque championships in 2002, 2004, and 2006, harmed the company VMS-Plot on the grounds that the latter, having been unable to access the commercial space of the Palais des sports, would not have been able to promote its products. The exclusivity contract would thus, according to the complainant, have created a lock-in effect on a market that he limited to the organization of the world pétanque championships in France.</w:t>
      </w:r>
    </w:p>
    <w:p>
      <w:r>
        <w:t>81. In this situation, it is up to the Competition Authority to question the scope of the relevant market concerned by this practice in order to verify the existence of the alleged foreclosure effect. In this regard, it must notably examine the absence or existence of credible alternatives that VMS-Plot could have had to promote its products during the considered period (2002, 2004, and 2006). In other words, it is a matter of assessing whether the world pétanque championship organized in France constitutes, based on a set of objective elements, a specific and distinct competition from other pétanque competitions taking place on national territory or whether this championship presents common characteristics with these other competitions that would then be substitutable. In the latter case, these competitions could be considered as belonging to the same relevant market and would be qualified as major competitions.</w:t>
      </w:r>
    </w:p>
    <w:p>
      <w:r>
        <w:t>82. The complainant considered it relevant to retain as criteria for defining the market in question the duration of the event, the number of spectators, the notoriety of the competition, the television broadcasting, and the official nature of the meeting.</w:t>
      </w:r>
    </w:p>
    <w:p>
      <w:r>
        <w:t>The market for the provision of commercial space during major pétanque competitions</w:t>
      </w:r>
    </w:p>
    <w:p>
      <w:r>
        <w:t>Product market</w:t>
      </w:r>
    </w:p>
    <w:p>
      <w:r>
        <w:t>83. In accordance with the decision-making practice of competition authorities, the definition of the relevant market focuses on identifying the real sources of supply that the company VMS-Plot or other competitors of La Boule Obut can resort to in order to meet their needs for promoting and selling pétanque balls during pétanque sporting competitions. Based on the criteria retained by the complainant, the Competition Authority notes that pétanque ball manufacturers had alternative means available to them during the period of the alleged practices to satisfy their demand for access to commercial spaces offered during pétanque competitions organized in France.</w:t>
      </w:r>
    </w:p>
    <w:p>
      <w:r>
        <w:t>84. Indeed, several major competitions of equivalent notoriety can be considered as substitutable, as well as the services offered by their organizers to pétanque ball manufacturers. They include not only the world championship but also the French championship, the Pétanque Masters, as well as international events such as the Mondial de Millau. These competitions can be qualified as "major competitions."</w:t>
      </w:r>
    </w:p>
    <w:p>
      <w:r>
        <w:t>85. These competitions indeed present specific and common characteristics that make them distinct events:</w:t>
        <w:br/>
        <w:t>- Major pétanque competitions have an annual periodicity;</w:t>
        <w:br/>
        <w:t>- These competitions all take place over several days (the French championship lasts from 2 to 3 days, the world championship and the Mondial de Millau, 5 days);</w:t>
        <w:br/>
        <w:t>- They gather several thousand spectators (between 3,000 and 4,000 for the world championship according to the representative of VMS-Plot, 5,000 per stage for the Pétanque Masters). Major pétanque competitions attract spectators and players from many countries;</w:t>
        <w:br/>
        <w:t>- The titles awarded during the championships are prestigious: titles of world champion or French champion, award of medals. The French championship can, in this case, be counted among the major competitions on the same level as international competitions insofar as more than two-thirds of the licensees are French;</w:t>
        <w:br/>
        <w:t>- Major pétanque competitions benefit from great notoriety as they are all broadcast on television on regional or national channels such as France Télévision or Sport +;</w:t>
        <w:br/>
        <w:t>- Furthermore, contrary to the complainant's observations, the cost of participation in the world championship cannot be retained as a criterion of differentiation compared to other competitions. Indeed, La Boule Obut paid as much to benefit from exclusivity at the world championships in 2004 as for the other competitions taking place the same year for which it was a "privileged," but not exclusive, partner of the FFPJP. The non-exclusive presence at national competitions costs barely less (22,500 euros per competition) than the exclusive presence at the world competition (27,450 euros). This comparison tends to show the equivalence in value of these competitions;</w:t>
      </w:r>
    </w:p>
    <w:p>
      <w:r>
        <w:t>- Finally, the fact that the world championships are subject to an official game regulation does not confer a particular character to them, as claimed by the complainant. The French championships and the French Club Cup, for example, are also subject to an official game regulation, while competitions such as the Mondial de Millau apply the official game regulation of the FIPJP. These competitions are therefore equivalent with regard to the rules applied.</w:t>
      </w:r>
    </w:p>
    <w:p>
      <w:r>
        <w:t>86. Thus, from the demand perspective, holding a stand during major pétanque competitions such as the French championships, the world championships, the Pétanque Masters, and the Mondial de Millau is not substitutable with holding a stand at another minor competition, such as regional, departmental, or local competitions.</w:t>
      </w:r>
    </w:p>
    <w:p>
      <w:r>
        <w:t>87. Moreover, contrary to the complainant's observations, one cannot retain in this case a market for sponsorship or sports patronage, since the contract concerned not only involved visual and audiovisual advertising but also access to a stand.</w:t>
      </w:r>
    </w:p>
    <w:p>
      <w:r>
        <w:t>88. Indeed, if there had been a sports sponsorship contract, it would have been concluded between the FIPJP and La Boule Obut to promote the products of La Boule Obut through, for example, pétanque players tasked with promoting the brand. In this case, it is a partnership contract made with the material organizer of an event that covers not only the visual and audiovisual advertising of La Boule Obut but also a sales stand.</w:t>
      </w:r>
    </w:p>
    <w:p>
      <w:r>
        <w:t>89. Furthermore, the market for sports sponsorship has been analyzed in decision No. 09-D-31 of September 30, 2009, concerning practices implemented in the sector of managing and marketing the sports rights of the French Football Federation. This decision is not applicable to the case at hand. The Authority indeed defined "a market for sports marketing rights." It noted: "there is indeed an offer of marketing rights proposed by their holders, owners of sporting events attractive to spectators and viewers. This offer corresponds to a specific demand from companies. The meeting of this offer and this demand indeed constitutes a relevant market for sports marketing rights." However, pétanque is not mentioned in this decision among the sports deemed attractive to spectators and viewers.</w:t>
      </w:r>
    </w:p>
    <w:p>
      <w:r>
        <w:t>Geographical market</w:t>
      </w:r>
    </w:p>
    <w:p>
      <w:r>
        <w:t>90. Given that foreign pétanque ball manufacturers are likely to be interested in holding a stand during these competitions, and that some of these competitions (notably the world championships) do not take place only in France, the geographical market could be broader than just the national market.</w:t>
      </w:r>
    </w:p>
    <w:p>
      <w:r>
        <w:t>91. The relevant market in the narrowest sense could therefore be confined to the national market for the provision of commercial space during major pétanque competitions.</w:t>
      </w:r>
    </w:p>
    <w:p>
      <w:r>
        <w:t>92. However, it is not necessary to resolve the question of defining the relevant markets since, as explained further, no restrictive competition practice is established in this case.</w:t>
      </w:r>
    </w:p>
    <w:p>
      <w:r>
        <w:rPr>
          <w:b/>
        </w:rPr>
        <w:t>[Pages 19–21]</w:t>
      </w:r>
    </w:p>
    <w:p>
      <w:r>
        <w:t xml:space="preserve">The related market of competition pétanque balls  </w:t>
        <w:br/>
        <w:t xml:space="preserve">93. The second market to consider is that of competition pétanque balls. This market is related to the provision of commercial space during major pétanque competitions since pétanque ball manufacturers attend these competitions to gain visibility and promote their products with the aim of selling pétanque balls in the future and directly selling pétanque balls to players and spectators during these competitions.  </w:t>
        <w:br/>
        <w:t xml:space="preserve">94. The relevant market is the one where the supply of pétanque balls by manufacturers meets the demand from users of competition pétanque balls (the players). The Competition Council has, on several occasions, considered the market for specific sports products as a relevant market. Notably, in its decision No. 97-D-90 of December 9, 1997, the Competition Council indicated the "market for balls and accessories intended for the practice of boules sports" (see also, the market for branded football shoes - decision of the Competition Council No. 97-D-71 - or the market for fencing shoes - decision of the Competition Council No. 98-D-31).  </w:t>
        <w:br/>
        <w:t xml:space="preserve">95. First of all, the pétanque ball is distinguished from other balls, notably the Lyonnaise ball, by its technical specifications related to the practice of a sport (pétanque) whose rules are defined in an official game regulation established by the FIPJP.  </w:t>
        <w:br/>
        <w:t xml:space="preserve">96. Furthermore, in order to be used in competition, pétanque balls must be approved by the FIPJP. The official game regulation applicable across all territories of the national federations members of the FIPJP states, in Article 2 (page 313), that "pétanque is played with balls approved by the FIPJP and meeting the following characteristics:  </w:t>
        <w:br/>
        <w:t xml:space="preserve">a. made of metal  </w:t>
        <w:br/>
        <w:t xml:space="preserve">b. having a diameter between 7.05 cm (minimum) and 8 cm (maximum),  </w:t>
        <w:br/>
        <w:t xml:space="preserve">c. having a weight between 650 grams (minimum) and 800 grams (maximum). The label (manufacturer's mark) and the numbers corresponding to the weight must be engraved on the balls and always legible,  </w:t>
        <w:br/>
        <w:t xml:space="preserve">d. not being leaded or sanded [...]".  </w:t>
        <w:br/>
        <w:t xml:space="preserve">97. Moreover, leisure pétanque balls do not meet the same manufacturing conditions since they only need to comply with the NF S 52-200 standard, which simply guarantees the quality of the pétanque ball. Additionally, some companies manufacture only competition balls, such as VMS-Plot, while others produce both types of balls, such as La Boule Obut. Finally, from the perspective of a licensed player wishing to participate in an official competition, leisure and competition balls are not interchangeable products, given that the player can only participate in a competition if they use pétanque balls approved by the FIPJP.  </w:t>
        <w:br/>
        <w:t xml:space="preserve">98. From a geographical perspective, the market as defined is, with regard to France, a market of national dimension. According to the administrative investigation report, the bulk of French demand is met by national production characterized by the preeminence of the company La Boule Obut. Furthermore, manufacturers sell their products primarily through various national distribution networks: supermarkets, resellers, correspondence, during events, etc.  </w:t>
        <w:br/>
        <w:t xml:space="preserve">99. However, it is not necessary to resolve the question of the definition of relevant markets insofar as, as explained further on, no restrictive competition practice is established in the case at hand.  </w:t>
        <w:br/>
        <w:t xml:space="preserve">2. ON THE ALLEGED ABUSE OF DOMINANT POSITION BY THE REFERRAL  </w:t>
        <w:br/>
        <w:t xml:space="preserve">a) The assessment of the dominant position in the relevant markets  </w:t>
        <w:br/>
        <w:t xml:space="preserve">On the market for the provision of commercial space during major pétanque competitions  </w:t>
        <w:br/>
        <w:t xml:space="preserve">100. At the time of the facts, there were several annual major pétanque competitions: the pétanque world championship, the French championship, the Millau World Championship, and the Pétanque Masters.  </w:t>
        <w:br/>
        <w:t xml:space="preserve">101. The Palais des sports de Grenoble-Isère was entrusted with the organization of the world championships in 2002, 2004, and 2006, that is to say, once every two years over a period of five years, while the world championship is organized every year. The profit and loss accounts provided by the Palais des sports de Grenoble-Isère indicate the following net sales figures: 1,443,732 euros in 2000, 1,784,182 euros in 2001, and 2,789,969 euros in 2002. The revenue specifically related to the organization of the world championship is not known and is therefore included in the total revenue for 2002.  </w:t>
        <w:br/>
        <w:t xml:space="preserve">102. The FFPJP organizes, through its departmental committees, most national competitions, including the French championships. The president of the FFPJP states that "each year approximately 30,000 competitions are organized in France under the auspices of the FFPJP through its leagues, committees, and clubs, including about 2,000 qualifying events for the French championships in the leagues and committees. The FFPJP does not organize any events directly since the organization of the French championships is delegated to departmental committees with a specification that the federation establishes" (pages 238 to 242). The FFPJP, through its committees, is therefore present every year concerned on the relevant market. The net sales figures of the FFPJP are approximately one million euros over the period 2000-2002 (pages 254 to 274).  </w:t>
        <w:br/>
        <w:t xml:space="preserve">103. Other organizers of world championships organize the championships taking place in their respective countries. Indeed, the FIPJP asks the national federation of the country where the world championship takes place to organize it. Therefore, there is at least one different organizer for each concerned country.  </w:t>
        <w:br/>
        <w:t xml:space="preserve">104. The Millau World Championships are always organized by the company Millau Pétanque Promotion. Finally, the Pétanque Masters are organized by the sports marketing agency Quaterback, which is also the official agency of the FFPJP. Several competitors, including the FFPJP, through its committees, and the Palais des sports de Grenoble-Isère, are therefore active in this market.  </w:t>
        <w:br/>
        <w:t xml:space="preserve">105. Based on these elements, it is possible to determine, over the considered period, the position of the different organizers of major pétanque competitions in France.  </w:t>
        <w:br/>
        <w:t xml:space="preserve">Palais des sports de Millau Pétanque  </w:t>
        <w:br/>
        <w:t xml:space="preserve">FFPJP Quaterback Total  </w:t>
        <w:br/>
        <w:t xml:space="preserve">Grenoble-Isère Promotion  </w:t>
        <w:br/>
        <w:t xml:space="preserve">Year  </w:t>
        <w:br/>
        <w:t xml:space="preserve">Number of Market Share Number of Market Share Number of Market Share Number of Market Share Number of Market Share  </w:t>
        <w:br/>
        <w:t xml:space="preserve">competitions (%) competitions (%) competitions (%) competitions (%) competitions (%)  </w:t>
        <w:br/>
        <w:t xml:space="preserve">2002 (world championship) 1 25% 1 25% 1 25% 1 25% 4 100  </w:t>
        <w:br/>
        <w:t xml:space="preserve">2003 0 0% 1 33.3% 1 33.3% 1 33.3% 3 100  </w:t>
        <w:br/>
        <w:t xml:space="preserve">2004 1 25% 1 25% 1 25% 1 25% 4 100  </w:t>
        <w:br/>
        <w:t xml:space="preserve">2005 0 0% 1 33.3% 1 33.3% 1 33.3% 3 100  </w:t>
        <w:br/>
        <w:t xml:space="preserve">2006 1 25% 1 25% 1 25% 1 25% 4 100  </w:t>
        <w:br/>
        <w:t xml:space="preserve">106. It follows from this table that, over the considered period, the Palais des sports de Grenoble-Isère held, in the years 2002, 2004, and 2006, only a maximum market share of 25% in terms of the number of major competitions in France.  </w:t>
        <w:br/>
        <w:t xml:space="preserve">107. Furthermore, the market position of the Palais des sports de Grenoble-Isère is not sustainable since in the years 2003 and 2005, the world championship being organized outside of France, the market share of the operator becomes nonexistent as it drops from 25% to 0%.  </w:t>
        <w:br/>
        <w:t xml:space="preserve">108. It follows that the Palais des sports de Grenoble-Isère does not hold a dominant position in the market.  </w:t>
        <w:br/>
        <w:t xml:space="preserve">109. The referring party believes that the market share related to the provision of commercial space during major pétanque competitions "cannot depend on the number of competitions organized each year, but must be assessed based on the funding granted by manufacturers."  </w:t>
        <w:br/>
        <w:t xml:space="preserve">110. However, the number of major pétanque competitions organized in France is an even more useful factor to consider since each competition constitutes an opportunity for pétanque ball manufacturers to promote their products. These other competitions are all the more important for manufacturers, notably VMS, as there is generally no contractual exclusivity.  </w:t>
        <w:br/>
        <w:t>111. Furthermore, the method of assessing market share proposed by the referring party would be unusual. A market share corresponds to the share of sales made by each of the suppliers in the market in question. Indeed, the European Commission, in its communication of December 9, 1997, defined the concept of market share as follows: "The definition of the market in question, both in terms of products and its geographical dimension, allows us to know who the operators (suppliers, clients, consumers) are in this market. On this basis, it is possible to calculate, for each of the suppliers, the total size of the market and the market shares held, based on the revenue corresponding to the products in question, sold in the territory in question."</w:t>
      </w:r>
    </w:p>
    <w:p>
      <w:r>
        <w:rPr>
          <w:b/>
        </w:rPr>
        <w:t>[Pages 22–24]</w:t>
      </w:r>
    </w:p>
    <w:p>
      <w:r>
        <w:t xml:space="preserve">112. Finally, even if one must take into account the funding granted by pétanque ball manufacturers to calculate the market share of the Palais des sports de Grenoble-Isère, given that La Boule Obut would have paid 27,450 euros to the Palais des sports de Grenoble-Isère in 2004 and that the total market would amount to at least approximately 102,000 euros, the Palais des sports would have a market share of 26.9%.  </w:t>
        <w:br/>
        <w:t xml:space="preserve">113. Lastly, if one were to consider, as suggested by the complainant, "a market for sports sponsorship," the market share of the FIPJP as a supplier would be infinitesimal since it would amount to 0.004%, the total market being estimated at 638 million euros.  </w:t>
        <w:br/>
        <w:t xml:space="preserve">114. In any case, regardless of the approach taken, whether by volume or value, the Palais des sports de Grenoble-Isère does not hold a dominant position in the market for the provision of commercial space during major pétanque competitions in France.  </w:t>
        <w:br/>
        <w:t xml:space="preserve">On the related market of competition pétanque balls  </w:t>
        <w:br/>
        <w:t xml:space="preserve">Table: market shares of pétanque ball producers and sellers  </w:t>
        <w:br/>
        <w:t xml:space="preserve">2000 2001 2002 2003 2004 2005 2006 2007 2008  </w:t>
        <w:br/>
        <w:t xml:space="preserve">VMS-Plot 1.20% 1.40% 1.45% 1.35% 1.25% 1.25% 1.15% 1.30% 1-1.50%  </w:t>
        <w:br/>
        <w:t xml:space="preserve">Boule Stable market share but slightly declining. 0-5%  </w:t>
        <w:br/>
        <w:t xml:space="preserve">Bleue  </w:t>
        <w:br/>
        <w:t xml:space="preserve">Boule Declining market share. 8-10%  </w:t>
        <w:br/>
        <w:t xml:space="preserve">Intégrale  </w:t>
        <w:br/>
        <w:t xml:space="preserve">La Boule Market share between 0-1% - Acquired by Obut in 2007.  </w:t>
        <w:br/>
        <w:t xml:space="preserve">Noire  </w:t>
        <w:br/>
        <w:t xml:space="preserve">La Boule In 2004, the company was "the leader for both leisure and competition balls" and approximately 80% of sales in France (pages 444 to 447).  </w:t>
        <w:br/>
        <w:t xml:space="preserve">115. It follows from the table above that the company La Boule Obut held an 80% market share over a period of more than four years, which constitutes, in accordance with decision-making practice and national and community jurisprudence, a serious indication of the existence of a dominant position (pages 831, 835, and 837). It should also be noted that the market shares of the four competitors of La Boule Obut are quite marginal. They are therefore not in a position to exert competitive pressure on La Boule Obut.  </w:t>
        <w:br/>
        <w:t xml:space="preserve">116. Furthermore, La Boule Obut has a strong reputation among players in the pétanque sector. It advertises extensively and even publishes a magazine specific to its company distributed in the sports community: "We publish a magazine 'Pétanque Magazine' that summarizes the sponsored events and provides an overview of our activities over the past year; we give it to clubs, to the federation, and to various contacts during meetings" (pages 444 to 447);  </w:t>
        <w:br/>
        <w:t xml:space="preserve">117. La Boule Obut also has contractual and commercial ties with other manufacturers of competition pétanque balls: La Boule Intégrale outsources its steel manufacturing to La Boule Obut and has a supply contract with La Boule Obut; La Boule Bleue is a customer of La Boule Obut, which outsources the production of their ball blanks (before shaping and finishing in the workshops of La Boule Bleue).  </w:t>
        <w:br/>
        <w:t xml:space="preserve">118. La Boule Obut was therefore in a dominant position in the French market for the production and sale of competition pétanque balls at the time of the practices in 2002, 2004, and 2006.  </w:t>
        <w:br/>
        <w:t xml:space="preserve">b) On the abuse of dominant position  </w:t>
        <w:br/>
        <w:t xml:space="preserve">119. The letter received by VMS-Plot from the Palais des sports de Grenoble-Isère establishes the latter's refusal to grant it access to the world championship of 2002 (page 49). The representative of the Palais des sports de Grenoble-Isère further indicates during his hearing that he refused VMS-Plot's request regarding access to the world championships of 2004 and 2006. La Boule Intégrale finally states that the exclusivities granted to La Boule Obut were invoked against it for the three years in question - 2002, 2004, and 2006 - (page 836).  </w:t>
        <w:br/>
        <w:t xml:space="preserve">120. The Palais des sports de Grenoble-Isère thus relied on the exclusivity contract concluded with La Boule Obut to refuse access to the event to other manufacturers of competition pétanque balls who had made a request.  </w:t>
        <w:br/>
        <w:t xml:space="preserve">121. To assess whether an exclusivity clause is abusive in light of Articles 102 TFEU and L. 420-2 of the Commercial Code, it must be established that it constitutes an artificial barrier to entry into the market, taking into account several criteria already developed in previous decision-making practice.  </w:t>
        <w:br/>
        <w:t xml:space="preserve">The principles applicable to the analysis of exclusivity clauses  </w:t>
        <w:br/>
        <w:t xml:space="preserve">122. The Competition Council can rely on abundant decision-making practice regarding the examination of exclusivity contracts, a practice that has been summarized in the activity report for the year 2007. The Competition Authority has adopted the approach followed by the Council in the initial decisions it has made regarding exclusivity.  </w:t>
        <w:br/>
        <w:t xml:space="preserve">123. In its thematic study on exclusivity and long-term contracts from 2007, the Competition Council recalls the principles that guide its analysis.  </w:t>
        <w:br/>
        <w:t xml:space="preserve">124. First, exclusivity obligations, whether analyzed from the perspective of agreements or abuses of dominant position, do not constitute restrictions of competition per se, meaning that they are not inherently anti-competitive. Indeed, even if this type of obligation may limit the possibilities of exchanges for more or less long periods and deprive third-party companies of access to a source of supply, exclusivity can bring efficiency gains for the market in question. Indeed, in its decision No. 08-D-16 of July 3, 2008, the Competition Council indicated: exclusivity clauses "may be necessary to ensure the profitability of an activity, for example, due to the existence of specific investments or the particularly risky nature of the activity."  </w:t>
        <w:br/>
        <w:t xml:space="preserve">125. Thus, in its decision No. 07-MC-01 of April 25, 2007, confirmed by the Paris Court of Appeal on June 26, 2007, the Competition Council recalled: "The conclusion of exclusivity clauses for the benefit of a company in a dominant position does not, by itself, constitute an abuse, provided that the behavior of the dominant operator does not affect competition beyond the restrictions that are the consequence of its dominant position." The Competition Authority has adopted this principle position, notably in cases No. 09-D-32 of October 26, 2009, or No. 10-D-07 of March 2, 2010, in which the Authority explicitly referred to the previous practice of the Council.  </w:t>
        <w:br/>
        <w:t xml:space="preserve">126. As soon as it is asserted that an exclusivity contract does not, by its very nature, constitute a restriction of competition, it is necessary to consider the context in which it is concluded. The Competition Council indicates in its thematic study published in 2007 that "The exclusion effect of a contract depends on the combined action of its various provisions, as well as the characteristics of the competitive environment, particularly the market power of the parties."  </w:t>
        <w:br/>
        <w:t xml:space="preserve">127. That is why the Competition Council, in its decisions No. 07-MC-01 and No. 08-D-16, or the Competition Authority, in its aforementioned decisions No. 09-D-32 and No. 10-D-07 as well as in its decision No. 09-D-36 of December 9, 2009, specify that a detailed examination of exclusivity contracts must be conducted: "It is necessary to ensure that exclusivity clauses do not establish in law or in practice an artificial barrier to entry into the market by assessing all of their constitutive elements: the scope, the duration, the existence of a technical justification for the exclusivity, and the economic consideration obtained by the client."  </w:t>
        <w:br/>
        <w:t xml:space="preserve">128. The assessment carried out by the Council and then the Competition Authority thus consists of questioning the existence of a barrier to entry into the market, which would be the consequence of the exclusivity. That is why the examination of the market power of the parties, mentioned by the Council in its thematic study, including when a qualification of an agreement is sought, constitutes an important step in the analysis. Indeed, the barrier to entry into the market will be all the higher if one or the other of the contracting parties, or both, have high market shares.  </w:t>
        <w:br/>
        <w:t xml:space="preserve">129. This is why the Authority does not share the position of the complainant who asserts that "the fact that the clause only covers part of the relevant market does not come into play when examining the scope of exclusivity clauses in the context of a qualification of an agreement." The approach defended by the complainant is not in line with the decision-making practice of the competition authorities.  </w:t>
        <w:br/>
        <w:t xml:space="preserve">130. In its decision No. 07-D-37 of November 7, 2007, the Competition Council considered that a distribution agreement between the France Télécom group and the Photo Europe network was not restrictive of competition, noting that the distribution networks of the two competitors of Orange and all multi-brand distributors, including large retail chains, represented more than half of the sales in the mobile telephony services market and that these networks constituted alternatives for a competitor or a new operator to develop its distribution network.  </w:t>
        <w:br/>
        <w:t xml:space="preserve">131. In its decision No. 09-D-31, the Competition Authority notes regarding the scope of exclusivity agreements: "The effect of these exclusive and long-term contracts has been further amplified by the systematic choice of a single partner for all contracts and for all marketing rights, including the most modest, thereby preventing a new entrant from proving itself in this new market and gaining experience to compete with the leader." It is also noted in the section relating to the qualification of the agreement: "The locking effect of this practice cannot be assessed independently of the specific position held by the Jean Claude Darmon group in football marketing in France." The Authority's analysis therefore did not stop at the description of the contractual scope but took into account the market context in which the exclusivity is situated, namely that it covers the entire market and thus prevents access to new entrants, which constitutes clear evidence of foreclosure and the restriction of competition related to these exclusivities.  </w:t>
        <w:br/>
        <w:t>132. Furthermore, community law also considers that it is necessary to take into account the economic context in which the agreement is situated in order to determine whether it aims to restrict competition or not. The CJEU ruled very early (1966) that it was appropriate to</w:t>
      </w:r>
    </w:p>
    <w:p>
      <w:r>
        <w:rPr>
          <w:b/>
        </w:rPr>
        <w:t>[Pages 25–27]</w:t>
      </w:r>
    </w:p>
    <w:p>
      <w:r>
        <w:t xml:space="preserve">référer à la position des parties à l’accord sur le marché en cause, y compris pour une appréciation au titre de l’article 101 TFUE.  </w:t>
        <w:br/>
        <w:t xml:space="preserve">133. Thus, in the case Société Technique minière against Maschinenbau Ulm GmBH, the Court ruled: "therefore, to assess whether a contract with a clause 'granting an exclusive right of sale' should be considered prohibited due to its object or effect, it is necessary to take into account in particular the nature and the limited or unlimited quantity of the products covered by the agreement, the position and importance of the grantor and that of the grantee in the market for the products concerned [emphasis added], the isolated nature of the disputed agreement or, on the contrary, its place within a set of agreements, the strictness of the clauses intended to protect the exclusivity or, on the contrary, the possibilities left to other commercial flows regarding the same products..." (ECJ, June 30, 1966, Case 56-65, Société Technique Minière against Maschinenbau Ulm GmBH).  </w:t>
        <w:br/>
        <w:t xml:space="preserve">134. It follows that the exclusivity contract concluded between the Palais des sports de Grenoble-Isère and the company La Boule Obut should be assessed in light of the position of the actors, particularly that of the service provider, namely the Palais des sports de Grenoble-Isère in the market for the provision of commercial space during major pétanque competitions. This position amounts to approximately 25% of the market. Given this relatively modest market share of the provider, the exclusivity contracts it may be led to conclude cannot in any case cause a locking effect on the relevant market.  </w:t>
        <w:br/>
        <w:t xml:space="preserve">135. In this case, it is in light of this competitive context that the exclusivities concluded between the Palais des sports de Grenoble-Isère and the company La Boule Obut must be examined. The scope and duration of the exclusivity clauses concluded, the effects of these restrictions on competition, and finally the possible economic justifications for the clauses concerned will therefore be successively analyzed, just as in the aforementioned decisions of the Council and then the Competition Authority.  </w:t>
        <w:br/>
        <w:t xml:space="preserve">The analysis of exclusivity clauses  </w:t>
        <w:br/>
        <w:t xml:space="preserve">The analysis of the restriction by object in the market for the provision of commercial space during major pétanque competitions  </w:t>
        <w:br/>
        <w:t xml:space="preserve">Scope and extent of exclusivity  </w:t>
        <w:br/>
        <w:t xml:space="preserve">a) Principles  </w:t>
        <w:br/>
        <w:t xml:space="preserve">136. As stated above, it follows from the decision-making practice of the Council and then the Competition Authority, as well as from community jurisprudence, that the scope of exclusivity is analyzed in the context in which it is situated.  </w:t>
        <w:br/>
        <w:t xml:space="preserve">137. In this regard, reference should be made to the ruling of the Paris Court of Appeal which confirmed decision 97-D-90 of the Competition Council concerning practices identified in the distribution sector of lyonnaise balls, in which the court estimated following the Council that "the exclusivity of access to national competitions, effectively extended to other competitions organized at the local level, has been exercised to the detriment of competitors already active in the French market" (ruling of the Paris Court of Appeal of October 20, 1998, 1st chamber, section H, BOSP no. 23 of December 12, 1998, p. 727).  </w:t>
        <w:br/>
        <w:t xml:space="preserve">138. The exclusivity thus granted to La Boule Intégrale, a producer of lyonnaise balls, effectively prevented access for competing manufacturers to all national, regional, and departmental competitions of lyonnaise ball games. The partnership contract concluded between the French federation of sport-boules and the company La Boule Intégrale also contained another exclusivity that prevented other manufacturers of lyonnaise balls from publishing advertising messages in the official magazine of the federation. However, as noted by the Competition Council in its aforementioned decision, "given the specificity of sport-boules, its promotion and the promotion of the articles and accessories required for its practice are essentially ensured permanently through the magazine Sport-Boules Magazine and, at training or official competition venues, in the form of the provision of stands or 'banners'. In this case, the generalized nature of the scope of exclusivity led to locking competitors of La Boule Intégrale out of any effective form of promotion of their products.  </w:t>
        <w:br/>
        <w:t xml:space="preserve">b) Application to the case at hand  </w:t>
        <w:br/>
        <w:t xml:space="preserve">139. Even if the exclusivity is absolute, the scope of the exclusivity clause remains in reality restricted since the company La Boule Obut benefits from exclusivity for only one event (the world championship taking place in Grenoble in 2002), a clause that was then included in the contracts relating to the world championships of 2004 and 2006 and the Internationaux de Pétanque for 2003 and 2005, but which is not effectively extended to other events. Indeed, and contrary to the aforementioned case no. 97-D-90, the exclusivity granted to La Boule Obut covers only a part of the relevant market and does not constitute a locking element of this market.  </w:t>
        <w:br/>
        <w:t xml:space="preserve">140. Thus, alternatives existed notably in 2002, 2004, and 2006, since competitors of La Boule Obut had access to other equivalent events, namely the multiple French championships spread across the territory, the Masters of Pétanque which take place in several cities in several stages, as well as the Mondiaux de Millau, competitions belonging to the same relevant market. These competitors therefore had, during the considered period, the opportunity to promote their products and publicize their brands to national and foreign players present at these various sites.  </w:t>
        <w:br/>
        <w:t xml:space="preserve">141. Furthermore, it should be noted that competitors of La Boule Obut had access to the world championships of 2003 and 2005 organized on the outskirts of French territory (Geneva, then Brussels). They were therefore able, for this single competition, to promote their products to national federations, competitors, and pétanque enthusiasts.  </w:t>
        <w:br/>
        <w:t xml:space="preserve">Duration of exclusivity  </w:t>
        <w:br/>
        <w:t xml:space="preserve">a) Principles  </w:t>
        <w:br/>
        <w:t xml:space="preserve">142. In the Hoffmann-La Roche ruling, the ECJ took into account the temporal characteristics of the disputed contracts to establish their anti-competitive nature. In this case, the Court emphasized "that most contracts were concluded for an indefinite duration, either according to their very terms or by the implementation of a tacit renewal clause and that they were manifestly designed to establish relationships extending over several years" (ECJ, case 85/76 of February 13, 1979, Hoffmann-La Roche /Commission, Rec. 461). This aspect of the contracts reinforced the exclusion effect of the practices implemented by the company to encourage buyers to source exclusively from it.  </w:t>
        <w:br/>
        <w:t xml:space="preserve">143. Furthermore, the Competition Council emphasized in its aforementioned decision no. 08-D-16 that "exclusivity clauses are likely to produce market locking effects regardless of the duration of the contractual commitment. They are, however, all the more serious the longer this duration is. It is important to take into account the effective duration of the contracts, which may be longer than the duration stated in the contract due to the existence of a tacit renewal clause."  </w:t>
        <w:br/>
        <w:t xml:space="preserve">144. In decision no. 02-D-33 of June 10, 2002, confirmed by the Paris Court of Appeal, the Competition Council considered that "if the contracts proposed by SOGEC Gestion are limited to a duration of one year, the existence of a tacit renewal clause and the fact that coupon campaigns often cover periods that do not coincide with the contract renewal date, leads in practice to considering that SOGEC Gestion is linked to its clients by longer-term exclusivity relationships." The Council concluded that the exclusivity required by SOGEC, which covered almost the entirety of demand, constituted a "considerable hindrance to the entry of new operators into the market and their development."  </w:t>
        <w:br/>
        <w:t xml:space="preserve">145. The Competition Council therefore conducts a concrete analysis of the effective duration of contracts to assess its support for market foreclosure.  </w:t>
        <w:br/>
        <w:t xml:space="preserve">b) Application to the case at hand  </w:t>
        <w:br/>
        <w:t xml:space="preserve">146. In this case, the duration of the exclusivity agreements does not exceed one year (namely the years 2002, 2004, and 2006). It extends each time over five consecutive days for the years 2002, 2004, and 2006, two days for the Internationaux de Pétanque in 2003 and 2005, the latter not being major competitions. The contracts are not tacitly renewable. They have each time been negotiated by the parties. The contracts were signed at the following times:  </w:t>
        <w:br/>
        <w:t xml:space="preserve">a. March 29, 2001, concerning the world championship of 2002;  </w:t>
        <w:br/>
        <w:t xml:space="preserve">b. May 27, 2003, concerning the world championship of 2004 as well as the Internationaux de Pétanque at the end of May 2003 and 2005;  </w:t>
        <w:br/>
        <w:t xml:space="preserve">c. July 25, 2005, concerning the world championship 2006 and the women's world championship of 2006.  </w:t>
        <w:br/>
        <w:t xml:space="preserve">147. These contract conclusion dates are consistent with usual practice. Notably, the representative of VMS-Plot indicates that "generally, to be present at an event such as the world championships, apart from any contacts possibly already made during the previous edition, contacts are established about 10 months in advance, followed by negotiations, and then the final agreement is settled 6 months before the event" (pages 178 to 182). The representative of the Palais des sports de Grenoble-Isère explains that "for the world championships 2002, we received only one other request from the company VMS PLOT by letter dated May 15, 2002. The date of this request is far too late for an event taking place in September of that year" (pages 326 to 330). VMS-Plot therefore made its request only 4 months before the date of the event, contrary to the practices of the industry.  </w:t>
        <w:br/>
        <w:t>148. The applicant contests this analysis and invokes in support of its demonstration the decision of the Competition Authority no. 09-D-31 mentioned above to deduce that the early renewal of contracts "constitutes an additional indication of the</w:t>
      </w:r>
    </w:p>
    <w:p>
      <w:r>
        <w:rPr>
          <w:b/>
        </w:rPr>
        <w:t>[Pages 28–30]</w:t>
      </w:r>
    </w:p>
    <w:p>
      <w:r>
        <w:t>character of the exclusivity as anti-competitive." The reference to this decision seems inappropriate given the facts of the case. Indeed, decision n° 09-D-31 concerns the often tacit renewal of contracts with durations between 4 and 8 years and for "a total period of 17 years, thus excluding any possibility that, at the end of their theoretical term, real discussions could be engaged to assess them and consider the conditions for their renewal." The effective duration of the exclusivity contracts concluded between the Palais des sports de Grenoble-Isère and La Boule Obut, which, even when combined, does not exceed 15 days, spans three non-consecutive years, which is incomparable to the duration mentioned in decision n° 09-D-31.</w:t>
      </w:r>
    </w:p>
    <w:p>
      <w:r>
        <w:t xml:space="preserve">The other criteria  </w:t>
        <w:br/>
        <w:t xml:space="preserve">149. Insofar as the scope and duration of the exclusivity contracts concluded between the Palais des sports de Grenoble-Isère and the company La Boule Obut are not of a nature to lock the market for the provision of commercial space during major pétanque competitions in France, there is no need to examine the other assessment criteria defined by the Conseil de la concurrence.  </w:t>
        <w:br/>
        <w:t xml:space="preserve">150. Generally, the examination of the technical or economic justifications for exclusivity finds its place when the agreement is considered to restrict competition due to its object or effects. As the thematic study of the Conseil de la concurrence recalls, "under domestic law, Article L. 420-4 of the Commercial Code allows for the justifications provided by the companies involved in cases of collusion or abuse of dominant position to be taken into account." In other words, the application of this article, whose counterpart in EU law is Article 101§3 TFEU, implies that the practices of the companies involved may fall under the prohibitive rules set out in Articles L. 420-1 and L. 420-2 of the Commercial Code. Indeed, the examination of the agreement or practice under Articles L. 420-4 of the Commercial Code or 101§3 TFEU aims to assess whether the restrictive effects on competition of the agreement or practice can be offset by efficiencies of a technical or economic nature and whether this compensation benefits the consumer without eliminating competition.  </w:t>
        <w:br/>
        <w:t>151. However, in the case at hand, the exclusivity contract concluded between the Palais des sports de Grenoble-Isère and the company La Boule Obut does not fall within the scope of the prohibition of collusion or abuse of dominant position, particularly given that it is not of a nature to lock access to the market.</w:t>
      </w:r>
    </w:p>
    <w:p>
      <w:r>
        <w:t xml:space="preserve">Analysis of the effects on the related market of competition pétanque balls  </w:t>
        <w:br/>
        <w:t>152. Finally, it is necessary to assess whether this exclusivity clause has affected the related market of the production and sale of competition pétanque balls. Indeed, in the sports sector, the Conseil de la concurrence has been led to consider that exclusive access to commercial spaces at sporting events could constitute a significant barrier to entry in the related market of sports equipment. Thus, in decision n° 98-D-31 of May 13, 1998, concerning practices implemented in the fencing sector, the Conseil de la concurrence had estimated that "the discriminatory refusal of a commercial stand during a competition had the object and could have the effect of hindering access to the market for fencing shoes on which the company ECL, which did not have a retail store at the time, was developing its activity."</w:t>
      </w:r>
    </w:p>
    <w:p>
      <w:r>
        <w:t xml:space="preserve">153. Insofar as it has been demonstrated that the exclusivity practice between the Palais des sports de Grenoble-Isère and the company La Boule Obut did not constitute an abuse within the meaning of Articles 102 TFEU and L. 420-2 of the Commercial Code in the French market for the provision of commercial space during major pétanque competitions, this same exclusivity is not likely to restrict competition in the related market of the production and sale of competition pétanque balls in France. Indeed, as long as the manufacturers of competition pétanque balls have access to a significant number of major competitions, they are able to sell their products and promote them through various advertising means.  </w:t>
        <w:br/>
        <w:t xml:space="preserve">154. Furthermore, and by way of surplus, the examination of the results of pétanque ball manufacturers during the period in question demonstrates that this practice without anti-competitive object had no restrictive effect on the related market of the production and sale of competition pétanque balls in France.  </w:t>
        <w:br/>
        <w:t xml:space="preserve">155. The presence at the world championships in Grenoble for the years concerned by the practices has no significant effect on the annual sales made by pétanque ball manufacturers, as shown by the following data.  </w:t>
        <w:br/>
        <w:t xml:space="preserve">Table: total number of triplets sold per year and by manufacturer.  </w:t>
        <w:br/>
        <w:t xml:space="preserve">Manufacturers 2000 2001 2002 2003 2004 2005 2006 2007  </w:t>
        <w:br/>
        <w:t xml:space="preserve">VMS-Plot 5,646 6,689 6,714 6,467 6,018 6,018 5,563 6,140  </w:t>
        <w:br/>
        <w:t xml:space="preserve">4,400  </w:t>
        <w:br/>
        <w:t xml:space="preserve">Boule (Sales are not the  </w:t>
        <w:br/>
        <w:t xml:space="preserve">- - - 8,300 9,100 8,600 7,900  </w:t>
        <w:br/>
        <w:t xml:space="preserve">Integral reflection of normal activity (page 836).  </w:t>
        <w:br/>
        <w:t>B. Bleue Approximately 15,000 triplets per year</w:t>
      </w:r>
    </w:p>
    <w:p>
      <w:r>
        <w:t xml:space="preserve">156. It follows from the table above that:  </w:t>
        <w:br/>
        <w:t xml:space="preserve">- the sales of triplets by VMS between 2000 and 2002 increased;  </w:t>
        <w:br/>
        <w:t xml:space="preserve">- the sales made in 2004 are equivalent to those made in 2005. However, VMS had access to the world championship held in Brussels in 2005 since no exclusivity practice was reported;  </w:t>
        <w:br/>
        <w:t>- the company La Boule Bleue sells more sets of triplets than the other two competitors even though it does not attend the world championships.</w:t>
      </w:r>
    </w:p>
    <w:p>
      <w:r>
        <w:t xml:space="preserve">157. There is therefore no correlation between the number of triplets sold and the presence at the world championships held in Grenoble.  </w:t>
        <w:br/>
        <w:t>158. Furthermore, the direct sales made during the world championships in Grenoble by the company La Boule Obut (via La Boule Noire) in 2002 amount to 15,000 euros, or 200 sets of triplets (which represents approximately 0.15% of La Boule Obut's competition pétanque ball turnover – pages 444 to 447). The representative of La Boule Obut further indicates that the turnover achieved in direct sales at the competition venues by La Boule Noire is 100,000 euros (or 1% of La Boule Obut's competition pétanque ball turnover, pages 444 to 447). The sales made during the world championship therefore represent only 15% of this specific turnover related to direct sales at competition venues, suggesting that 85% of this turnover is achieved during other competitions in the same year. The manufacturer's presence at the 2002 world championship thus has only a minimal effect on its sales of competition pétanque balls.</w:t>
      </w:r>
    </w:p>
    <w:p>
      <w:r>
        <w:t xml:space="preserve">159. VMS-Plot claims to suffer a "loss of earnings" due to its absence from the 2002 world championships. This loss concerns the sale of 150/200 sets of triplets and a turnover of "balls and accessories" between 25,000 and 27,000 euros. This represents approximately 3.1% of its turnover.  </w:t>
        <w:br/>
        <w:t xml:space="preserve">160. Finally, the representative of VMS-Plot confirms during his hearing on April 15, 2008, that the reputation of his brand "remains strong" and therefore no longer considers that his absence from the world championships had an impact on his reputation, which would have resulted in affecting his sales (pages 827 to 830).  </w:t>
        <w:br/>
        <w:t>161. The exclusive access to the world championships held in Grenoble in 2002, 2004, and 2006 enjoyed by La Boule Obut therefore had no anti-competitive effect on the related market of competition pétanque balls. This practice is therefore not likely to constitute an abuse within the meaning of Articles 102 TFEU and L. 420-2 of the Commercial Code in this related market.</w:t>
      </w:r>
    </w:p>
    <w:p>
      <w:r>
        <w:t xml:space="preserve">3. ON VERTICAL COLLUSION  </w:t>
        <w:br/>
        <w:t xml:space="preserve">162. Articles 101 TFEU and L. 420-1 of the Commercial Code apply first when there is a voluntary agreement between companies. In this case, the exclusivity takes the form of a written clause inserted in a contract signed by two parties, and the agreement was negotiated between them (pages 444 to 447). The Palais des sports de Grenoble-Isère and the company La Boule Obut are companies within the meaning of Articles 101 TFEU and L. 420-1 of the Commercial Code.  </w:t>
        <w:br/>
        <w:t xml:space="preserve">163. It has been demonstrated in the context of the examination of the alleged abuse of dominant position that the exclusivity contract concluded between the Palais des sports de Grenoble-Isère and the company La Boule Obut was not of a nature to lock the relevant market for the competitors of La Boule Obut. Therefore, the same contract cannot violate the provisions relating to vertical collusion since, in the same way, it neither has the object nor the effect of closing off the market for the provision of commercial space during major pétanque competitions in France.  </w:t>
        <w:br/>
        <w:t>164. It follows that the practices denounced by the referral do not fall under the provisions of Articles 101 TFEU and L. 420-1 of the Commercial Code.</w:t>
      </w:r>
    </w:p>
    <w:p>
      <w:r>
        <w:rPr>
          <w:b/>
        </w:rPr>
        <w:t>[Pages 31–31]</w:t>
      </w:r>
    </w:p>
    <w:p>
      <w:r>
        <w:t xml:space="preserve">DECISION  </w:t>
        <w:br/>
        <w:t xml:space="preserve">Single Article: It is not established that the company La Boule Obut, the association Palais des Sports de Grenoble-Isère, the International Federation of pétanque and jeu provençal, and the French Federation of pétanque and jeu provençal have violated the provisions of Articles L. 420-1 and L. 420-2 of the Commercial Code and Articles 101 and 102 of the Treaty on the Functioning of the European Union.  </w:t>
        <w:br/>
        <w:t xml:space="preserve">Deliberated on the oral report of Ms. Laure Dosogne, rapporteur, and the intervention of Mr. Éric Cuziat, deputy general rapporteur, by Ms. Françoise Aubert, vice-president, chair of the session, Ms. Anne Perrot, and Mr. Patrick Spilliaert, vice-presidents.  </w:t>
        <w:br/>
        <w:t xml:space="preserve">The session secretary, The vice-president,  </w:t>
        <w:br/>
        <w:t xml:space="preserve">Véronique Letrado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