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https://www.autoritedelaconcurrence.fr/fr/decision/relative-des-pratiques-mises-en-oeuvre-sur-le-marche-des-pompes-funebres-de-la-region</w:t>
      </w:r>
    </w:p>
    <w:p>
      <w:r>
        <w:t>Pages translated : 15</w:t>
      </w:r>
    </w:p>
    <w:p/>
    <w:p>
      <w:r>
        <w:rPr>
          <w:b/>
        </w:rPr>
        <w:t>[Pages 1–3]</w:t>
      </w:r>
    </w:p>
    <w:p>
      <w:r>
        <w:t xml:space="preserve">RÉPUBLIQUE FRANÇAISE  </w:t>
        <w:br/>
        <w:t xml:space="preserve">Decision No. 04-D-21 of June 17, 2004  </w:t>
        <w:br/>
        <w:t>regarding practices implemented in the funeral services market of the Grenoble region</w:t>
      </w:r>
    </w:p>
    <w:p>
      <w:r>
        <w:t xml:space="preserve">The Competition Council (Section IV),  </w:t>
        <w:br/>
        <w:t xml:space="preserve">Having regard to the letter registered on May 7, 2002, under number 02/0051 F, by which the Minister of Economy, Finance and Industry referred to the Competition Council practices implemented by the Société Anonyme d’Économie Mixte des Pompes Funèbres Intercommunales of the Grenoble region;  </w:t>
        <w:br/>
        <w:t xml:space="preserve">Having regard to Book IV of the Commercial Code and Decree No. 2002-689 of April 30, 2002, setting its conditions of application;  </w:t>
        <w:br/>
        <w:t xml:space="preserve">Having regard to the other documents in the file;  </w:t>
        <w:br/>
        <w:t xml:space="preserve">Having regard to the observations presented by the Société Anonyme d’Économie Mixte des Pompes Funèbres Intercommunales and by the Government Commissioner;  </w:t>
        <w:br/>
        <w:t xml:space="preserve">The rapporteur, the deputy general rapporteur, the Government Commissioner, and the Société Anonyme d’Économie Mixte des Pompes Funèbres Intercommunales (SAEM-PFI) heard during the session of March 9, 2004;  </w:t>
        <w:br/>
        <w:t>Adopts the following decision:</w:t>
      </w:r>
    </w:p>
    <w:p>
      <w:r>
        <w:t xml:space="preserve">I. Findings  </w:t>
        <w:br/>
        <w:t xml:space="preserve">A. THE FUNERAL SERVICES SECTOR  </w:t>
        <w:br/>
        <w:t xml:space="preserve">1. The funeral services include the internal service, the external service, and the services of free prestations. The internal service is provided within places of worship and falls under the service of worship.  </w:t>
        <w:br/>
        <w:t xml:space="preserve">2. The external service of funeral services constitutes, since the law of January 8, 1993, an industrial and commercial public service. It includes various prestations listed exhaustively by Article L. 2223-19 of the General Code of Local Authorities, which are as follows: "the transport of bodies before and after burial; the organization of funerals; preservation care; the provision of shrouds, coffins and their interior and exterior accessories as well as cremation urns; the provision of external drapes for funeral homes; the management and use of funeral chambers; the provision of hearses and mourning cars; the provision of personnel and the objects and prestations necessary for funerals, burials, exhumations, and cremations, with the exception of funeral plaques, religious emblems, flowers, various printing works, and funeral masonry."  </w:t>
        <w:br/>
        <w:t xml:space="preserve">3. Law No. 93-23 of January 8, 1993, ended the monopoly of communes in the funeral sector. Under this text, the external service of funeral services can be provided not only by communes or their delegates but also by any company or association benefiting from an authorization issued by the representative of the State in the department.  </w:t>
        <w:br/>
        <w:t xml:space="preserve">4. Funeral chambers, which are intended to receive, before burial or cremation, the bodies of deceased persons, also fall under the external service. Their creation or extension is authorized by prefectural decision, after consultation with the municipal council. This authorization can only be refused in cases of public order violation or danger to public health.  </w:t>
        <w:br/>
        <w:t xml:space="preserve">5. Article L. 2223-38 of the General Code of Local Authorities specifies that "the premises where the managing company of the funeral chamber offers other prestations related to the external service must be distinct from those housing the funeral chamber in order to prevent the risk of confusion by families between funeral activities related to the infrastructures and other funeral operations related to the external service."  </w:t>
        <w:br/>
        <w:t xml:space="preserve">6. Article R. 2223-71 of the same code specifies that "the list of management companies, businesses, and associations and their establishments must be displayed in the reception areas of funeral chambers, mortuaries, and crematoriums and be available there. It is established by the prefect of the department where these facilities are located under the conditions set forth below. It is updated annually."  </w:t>
        <w:br/>
        <w:t xml:space="preserve">7. Article R. 2223-72 of the General Code of Local Authorities specifies that managers of funeral chambers and crematoriums must ensure that no commercial documents are visible there.  </w:t>
        <w:br/>
        <w:t>8. Finally, the free service corresponds to ancillary prestations (masonry, flowers, etc.) provided by so-called "third-party" professions.</w:t>
      </w:r>
    </w:p>
    <w:p>
      <w:r>
        <w:t xml:space="preserve">B. CHARACTERISTICS OF THE FUNERAL SERVICES MARKET IN GRENOBLE  </w:t>
        <w:br/>
        <w:t xml:space="preserve">9. Three companies are established in the Grenoble agglomeration: the Société Anonyme d’Économie Mixte des Pompes Funèbres Intercommunales (SAEM-PFI), the Pompes Funèbres Générales, and SARL Funerama.  </w:t>
        <w:br/>
        <w:t xml:space="preserve">10. The SAEM-PFI, based in La Tronche, operates the funeral service for 55 member communes. In addition to the funeral service, it manages the funeral center of La Tronche, the crematorium located in Gières, and the intercommunal cemetery of Poisat.  </w:t>
        <w:br/>
        <w:t xml:space="preserve">11. According to the investigation report, the activity zone of the SAEM-PFI corresponds approximately to the arrondissement of Grenoble. Regarding the Grenoble agglomeration, it handles 75 to 80% of the deaths occurring there. It accounts for about 40% of deaths occurring in the department of Isère and nearly 70% of those occurring in the commune of La Tronche, its location commune which also happens to be that of the regional university hospital center (CHRU).  </w:t>
        <w:br/>
        <w:t xml:space="preserve">12. The activity zone of the local agency of Pompes Funèbres Générales (PFG) is limited to the communes of La Tronche and Grenoble and marginally to that of Saint-Martin-d'Hères. It manages a funeral home in La Fontaine.  </w:t>
        <w:br/>
        <w:t>13. The SARL Funerama franchised Roc-Eclerc, whose two establishments are located in Saint-Martin-d'Hères and Saint-Egrève, manages the company Marbrerie du Sud-Est, in the arrondissement of Grenoble. This company operates within a perimeter of approximately 30 kilometers around Saint-Martin-d'Hères; but in this area, its share of activity is low (less than 3%).</w:t>
      </w:r>
    </w:p>
    <w:p>
      <w:r>
        <w:t xml:space="preserve">C. NOTED PRACTICES  </w:t>
        <w:br/>
        <w:t xml:space="preserve">14. The various practices referred to in this referral relate to the external service of funeral prestations.  </w:t>
        <w:br/>
        <w:t xml:space="preserve">1. THE CONFUSION MAINTAINED BY SAEM-PFI BETWEEN ITS DIFFERENT ACTIVITIES  </w:t>
        <w:br/>
        <w:t xml:space="preserve">a) A single call number  </w:t>
        <w:br/>
        <w:t xml:space="preserve">15. A single call number is used for all activities of the SAEM-PFI (funeral services, crematorium, funeral chamber), this number appearing in the directory under the title "SAEM-PFI." The funeral center is not listed as such, neither on Minitel nor in the directory. Furthermore, the search on Minitel for the crematorium of Gières, an activity delegated to the PFI, redirects to the number and address of the commercial headquarters of the SAEM-PFI.  </w:t>
        <w:br/>
        <w:t xml:space="preserve">b) The commercial name  </w:t>
        <w:br/>
        <w:t xml:space="preserve">16. The commercial name adopted by the SAEM-PFI is "Pompes Funèbres Intercommunales," with the slogan "the funeral service of the solidarity communes, ensuring the public service mission since 1982." The commercial materials used by the SAEM-PFI indicate that "the communes of the Grenoble agglomeration within the Grenoble Alpes Métropole community manage funeral activities within the framework of intercommunal solidarity." The brochure published by the SAEM-PFI titled "a story of public service" presents the 1993 law that ends the communal monopoly of the external service as a source of concern for consumers, "in that by offering choices (without specifying that it is the choice of the operator), it attempted to influence the behavior of families by encouraging them to act as consumers."  </w:t>
        <w:br/>
        <w:t>17. Mr. X…, executive officer of the SAEM-PFI, stated to investigators on September 6, 2000: "... it is true that the entire environment and organization of the SAEM-PFI give the impression that this is a public service" and added: "This does not fall under my responsibility as a subordinate, but it is true that everything has been organized since its...</w:t>
      </w:r>
    </w:p>
    <w:p>
      <w:r>
        <w:rPr>
          <w:b/>
        </w:rPr>
        <w:t>[Pages 4–6]</w:t>
      </w:r>
    </w:p>
    <w:p>
      <w:r>
        <w:t xml:space="preserve">creation was organized so that SAEM-PFI would effectively end up obtaining a quasi-monopoly on funeral services in the Grenoble agglomeration."  </w:t>
        <w:br/>
        <w:t xml:space="preserve">c) The external signage  </w:t>
        <w:br/>
        <w:t xml:space="preserve">18. A bailiff's report, drawn up on September 8, 2000, established that all the signs of the urban furniture in Grenoble and La Tronche indicating the direction of the intercommunal funeral center also bear the commercial logo of SAEM-PFI at one of their ends. The building of the funeral center is topped with a sign "POMPES FUNÈBRES INTERCOMMUNALES DE LA REGION GRENOBLOISE" installed on the north facade of the funeral center and a sign "CENTRE FUNÉRAIRE INTERCOMMUNAL DE LA REGION GRENOBLOISE" on its east facade, both facades featuring the commercial logo of SAEM-PFI.  </w:t>
        <w:br/>
        <w:t xml:space="preserve">d) The premises  </w:t>
        <w:br/>
        <w:t xml:space="preserve">19. The premises of the funeral center of the Grenoble region house, in the same building, the commercial offices and the funeral center itself. They are served by a common hall and reception desk.  </w:t>
        <w:br/>
        <w:t xml:space="preserve">20. According to a report drawn up on September 8, 2000, by Master Y…, bailiff in Grenoble (page 158 of the report):  </w:t>
        <w:br/>
        <w:t xml:space="preserve">"the initial access door to the building also allows access to the premises of the Intercommunal Funeral Services of the Grenoble region. These premises, which consist, in addition to offices, of exhibition rooms for funeral supplies, are separated from the reception hall by a double glass door on which a sign of the same type as the previous ones indicates:  </w:t>
        <w:br/>
        <w:t xml:space="preserve">"OFFICES  </w:t>
        <w:br/>
        <w:t xml:space="preserve">FUNERAL SERVICES"  </w:t>
        <w:br/>
        <w:t xml:space="preserve">This glass door is tinted and extended, on the reception desk side, by a smoked glass partition with an aluminum frame (photograph number 6).  </w:t>
        <w:br/>
        <w:t xml:space="preserve">(...)  </w:t>
        <w:br/>
        <w:t xml:space="preserve">Opposite this separating door, I note the presence of an exhibition room for funeral items, notably plaques and artificial flowers. This room is directly open in a semicircular shape facing the separating door and has an area of 12 to 14 m² with a raised floor. Therefore, the term 'room' is imperfect and the term 'space' is more appropriate (photograph number 7). Due to the glass separation of the reception hall, anyone in this hall can see this space which is open in front of them."  </w:t>
        <w:br/>
        <w:t xml:space="preserve">21. Master Z…, a bailiff mandated by SAEM-PFI, attached to his report of observation dated October 9, 2000, a plan of the premises provided by SAEM-PFI, which corroborates these findings (page 189).  </w:t>
        <w:br/>
        <w:t xml:space="preserve">22. The SCP of bailiffs Benyahia, designated by order of the Commercial Court of Grenoble on January 9, 2001, to carry out observations in the premises of SAEM-PFI, noted in its report of January 24, 2001: "A glazed part, slightly tinted, with double doors bearing the inscription 'Bureaux Services Funéraires' separates this waiting room from the funeral offices, numbering six, occupied by funeral advisors. These offices are located in the left corridor after the glass door. In the right corridor after the glass door are four administrative offices. At the intersection of the two corridors, we noted the presence of an exhibition room, well lit, highlighting the funeral items displayed for sale (plaques, artificial bouquets). It should be noted that this exhibition room is visible from the main entrance and also from the waiting room located on the right."  </w:t>
        <w:br/>
        <w:t xml:space="preserve">2. THE ADVANTAGES GRANTED TO SAEM-PFI BY MUNICIPALITIES, HOSPITAL ESTABLISHMENTS, AND THE POLICE  </w:t>
        <w:br/>
        <w:t xml:space="preserve">a) The privileged relationships with municipalities  </w:t>
        <w:br/>
        <w:t xml:space="preserve">23. A number of elements from the investigation demonstrate that municipalities have granted advantages to SAEM-PFI that were not recognized for its competitors.  </w:t>
        <w:br/>
        <w:t xml:space="preserve">24. It has been established that 5 out of the 55 municipalities affiliated with SAEM-PFI communicated only the contact details of SAEM-PFI to their residents in the event of a death (answering machine message or display at the town hall). Furthermore, SAEM-PFI benefited, until July 2000, from a direct telephone line with the town hall of Grenoble, which houses the cemetery office and the civil status office. Finally, SAEM-PFI, managing the cemetery of Poisat, has permanent access to this site as well as keys to 5 cemeteries located in affiliated municipalities: Fontaine, Sassenage, Saint-Egrève, Domène, and Corenc-le-Bas.  </w:t>
        <w:br/>
        <w:t xml:space="preserve">25. The PFG, a competing company, specified that, not holding any keys themselves, they encountered difficulties accessing the cemeteries of Fontaine, Saint-Martin-d'Hères, and Poisat.  </w:t>
        <w:br/>
        <w:t xml:space="preserve">b) The relationships with hospital establishments  </w:t>
        <w:br/>
        <w:t xml:space="preserve">26. Under Article L. 2223-39 of the General Code of Local Authorities, the CHRU, like any health establishment, has a mortuary in which the bodies of persons who have died in the establishment must be placed. It must display in the premises of the mortuary and communicate to any person, upon request, the list of authorized funeral operators disseminated by the prefecture.  </w:t>
        <w:br/>
        <w:t xml:space="preserve">27. In a letter dated October 18, 1999, addressed to the director of the CHRU, the director of PFG, Mr. A…, drew the attention of the latter to the automatic orientation of deceased bodies, by the hospital staff, towards the funeral home of SAEM-PFI. Mrs. B…, Mr. C…, Mr. D…, whose family had contacted PFG, and Mrs. E… who had a funeral contract with PFG, would have been victims of these practices.  </w:t>
        <w:br/>
        <w:t xml:space="preserve">28. Mrs. F… testified in writing that she was directly directed by the nurse of the CHRU to SAEM-PFI at the time of her mother's death.  </w:t>
        <w:br/>
        <w:t xml:space="preserve">29. The Pompes funèbres générales also report the case of Mr. G…, who passed away on October 10, 1999, at the CHRU, whose family requested the transfer of the body to the mortuary of the CHRU. The nurses advised this family to call upon SAEM-PFI: "you must call the PFI for the transfer to the funeral center, it is much faster, we always do it this way here." The family wanting to address a competing funeral operator, the stretcher-bearers of the CHRU refused to intervene, and the PFG had to themselves carry out the transfer of the body to the mortuary of the CHRU.  </w:t>
        <w:br/>
        <w:t xml:space="preserve">30. SAEM-PFI thus engaged in intense lobbying with prescribing professionals. A nurse stated in L’Essentiel de l’Isère on September 1, 2000: "we are bombarded with advertisements coming from the PFIs (calendars, pens) … We do not see the color of competing companies."  </w:t>
        <w:br/>
        <w:t xml:space="preserve">31. During his hearing on September 23, 2002, Mr. H…, a former employee of SAEM-PFI, detailed the year-end gift distributions:  </w:t>
        <w:br/>
        <w:t xml:space="preserve">"- a leather agenda with golden corners is reserved for executives and directors of nursing homes, mutuals, the police, and the gendarmerie as well as mayors;  </w:t>
        <w:br/>
        <w:t xml:space="preserve">- each service supervisor receives a nice agenda, a high-quality pen, and a small pocket agenda;  </w:t>
        <w:br/>
        <w:t xml:space="preserve">- all nurses and other staff received a pocket agenda" (page 274).  </w:t>
        <w:br/>
        <w:t xml:space="preserve">c) The relationships with police and gendarmerie services  </w:t>
        <w:br/>
        <w:t xml:space="preserve">32. SAEM-PFI benefits, according to PFG, from a privileged exchange system with police services, which facilitates its procedures for obtaining transport authorizations before and after burial, as well as burial permits for the deceased from the municipalities of Grenoble and La Tronche.  </w:t>
        <w:br/>
        <w:t xml:space="preserve">33. Furthermore, SAEM-PFI is systematically requisitioned by the police or gendarmerie for the removal of bodies of persons who died on public roads or from violent deaths, in the Grenoble agglomeration. During a meeting at the prefecture of Isère on December 23, 1997, bringing together the main funeral operators and police and gendarmerie services, it was decided by all professionals, except for SAEM-PFI, to establish a weekly on-call plan for all funeral companies in the agglomeration to ensure a service for the removal of bodies at the request of the police or gendarmerie. In the absence of agreement among professionals, and notably due to the opposition of SAEM-PFI, this approach did not follow through. The prefect of Isère recalled that SAEM-PFI, delegate of the external funeral service in 48 municipalities of Isère, offered a certain advantage over its competitors, being the only one capable of providing a service 365 days a year, 24 hours a day.  </w:t>
        <w:br/>
        <w:t xml:space="preserve">d) The discriminatory administrative conditions for admission to the mortuary imposed by SAEM-PFI on its competitors  </w:t>
        <w:br/>
        <w:t>34. Under Article R. 2223-76 of the General Code of Local Authorities, the admission of bodies to the mortuary can only take place upon written request from the family or, as the case may be, from the director of the health establishment, the police or gendarmerie, the public prosecutor, or upon production of a medical certificate extract. These</w:t>
      </w:r>
    </w:p>
    <w:p>
      <w:r>
        <w:rPr>
          <w:b/>
        </w:rPr>
        <w:t>[Pages 7–9]</w:t>
      </w:r>
    </w:p>
    <w:p>
      <w:r>
        <w:t xml:space="preserve">rules apply to the funeral company that manages the funeral home as well as to its competitors.  </w:t>
        <w:br/>
        <w:t xml:space="preserve">35. However, the PFG reported several cases of automatic transfers of deceased persons from within the CHRU by hospital staff to the funeral home of SAEM-PFI, in the absence of written consent from the families.  </w:t>
        <w:br/>
        <w:t xml:space="preserve">36. The interview with Mr. I…, director of the CHRU of Grenoble in L’Essentiel de Grenoble et de l’Isère, shows that the easing of procedures, regardless of its origin or justification, is an objective advantage for a funeral operator. Competitors and former employees of SAEM-PFI indicated that SAEM-PFI exempted itself from prior procedures and allowed for a posteriori regularization, while refusing this option to its competitors. (page 285).  </w:t>
        <w:br/>
        <w:t xml:space="preserve">3. THE ALLOCATION OF FUNERAL INFRASTRUCTURES MANAGED BY SAEM-PFI  </w:t>
        <w:br/>
        <w:t xml:space="preserve">37. The usage statistics of the rooms in the funeral home of La Tronche show that SAEM-PFI personally uses the rooms, having internal access, which allows for body exits without bearers (use of wheeled carts dressed to present the bodies to families), and reserves for its competitors the rooms with external access, which are much more luxurious according to the statements of the leaders of SAEM-PFI, in which the presentation of coffins is done on brass trestles. The use of these rooms requires the employment of bearers for the departure of bodies in the presence of families, which would increase the costs of the services in question.  </w:t>
        <w:br/>
        <w:t xml:space="preserve">38. The representatives of Pompes funèbres générales indicated, during their hearing on November 6, 2000, that they were systematically assigned room No. 8 and also reported the difficulties encountered in organizing the convoys in the presence of families, due to the very restrictive time slots imposed on them by SAEM-PFI to access the funeral home as well as the funeral parlor (page 163).  </w:t>
        <w:br/>
        <w:t xml:space="preserve">4. THE CONDITIONS OF ACCESS TO THE EMBALMING SERVICES OF THE FUNERAL CENTER  </w:t>
        <w:br/>
        <w:t xml:space="preserve">39. SAEM-PFI refuses to allow its salaried embalmers, working at the intercommunal funeral center, to perform embalming services for its competitors, while such services have been granted to the company Pilot Boudon, whose area of activity is located outside the catchment area of SAEM-PFI (pages 418 and following).  </w:t>
        <w:br/>
        <w:t xml:space="preserve">D. THE NOTIFIED GRIEVANCES  </w:t>
        <w:br/>
        <w:t xml:space="preserve">40. Based on the preceding findings, the following grievances have been notified to the Société Anonyme d’Economie Mixte des Pompes Funèbres Intercommunales:  </w:t>
        <w:br/>
        <w:t xml:space="preserve">Grievance No. 1: "abusing its dominant position by the constant and voluntary maintenance of confusion between its various activities (...), (by):  </w:t>
        <w:br/>
        <w:t xml:space="preserve">• organizing its telephone reception on a single number;  </w:t>
        <w:br/>
        <w:t xml:space="preserve">• the signage and direction towards the funeral center;  </w:t>
        <w:br/>
        <w:t xml:space="preserve">• the uniqueness of the funeral center and commercial premises, and their common reception;  </w:t>
        <w:br/>
        <w:t xml:space="preserve">• the possibility of seeing funeral articles from the reception hall of the center through its glass partition;  </w:t>
        <w:br/>
        <w:t xml:space="preserve">• the signage within the funeral center designating under the name "funeral service office" commercial services of SAEM-PFI;  </w:t>
        <w:br/>
        <w:t xml:space="preserve">• the commercial name "Pompes Funèbres Intercommunales," associated with the slogan "the funeral service of the supportive communes," adds to the confusion regarding the end of the PFI monopoly and its status.  </w:t>
        <w:br/>
        <w:t xml:space="preserve">Grievance No. 2: (...) "abusing its dominant position (...) by organizing discriminatory arrangements (...). (...) related to:  </w:t>
        <w:br/>
        <w:t xml:space="preserve">• the conditions of access to cemeteries;  </w:t>
        <w:br/>
        <w:t xml:space="preserve">• the conditions for exemptions to the regularization of removal and transport authorizations for bodies;  </w:t>
        <w:br/>
        <w:t xml:space="preserve">• the conditions for accessing information about the activities of an intercommunal cemetery;  </w:t>
        <w:br/>
        <w:t xml:space="preserve">• the client capture it organizes at health centers;  </w:t>
        <w:br/>
        <w:t xml:space="preserve">• the exclusivity on official requisitions, depriving its competitors of access to this market;  </w:t>
        <w:br/>
        <w:t xml:space="preserve">• the coverage, by the member local authorities, of a directional sign bearing the commercial logo of the company.  </w:t>
        <w:br/>
        <w:t xml:space="preserve">Grievance No. 3: (...) "by applying unfavorable conditions of access to the funeral infrastructure it manages to its competitors, reserving for itself the most practical rooms.  </w:t>
        <w:br/>
        <w:t>Grievance No. 4: (...) "by opposing its direct competitors a refusal to sell embalming services in the funeral center it manages."</w:t>
      </w:r>
    </w:p>
    <w:p>
      <w:r>
        <w:t xml:space="preserve">II. Discussion  </w:t>
        <w:br/>
        <w:t xml:space="preserve">A. ON PROCEDURE  </w:t>
        <w:br/>
        <w:t xml:space="preserve">1. ON THE AUTHORITY OF RES JUDICATA  </w:t>
        <w:br/>
        <w:t xml:space="preserve">41. SAEM-PFI argues that most of the grievances notified by the rapporteur can no longer be raised, due to the authority of res judicata attached to the judgments of the Commercial Court of Grenoble, dated March 14, 2003 (pages 418 and following).  </w:t>
        <w:br/>
        <w:t xml:space="preserve">42. The Commercial Court was seized by SA OGF (PFG), SARL Funerama, and SA Marbrerie du Sud Est, regarding practices that the seizing companies considered contrary to competition law and funeral regulations, namely the confusion maintained by SAEM-PFI, within its funeral complex in La Tronche, between services related to the funeral home and other funeral services, the preferential orientation of families towards the commercial services of SAEM-PFI, and other practices mentioned in the notification of grievances (single phone number, systematic signage, preferential orientation of deceased persons in the hospital towards SAEM-PFI, refusal to sell). The applicant companies requested the court to order the cessation of the disputed practices and to award them damages based on the combined provisions of Article 1382 of the Civil Code and Article 8 of the ordinance of December 1, 1986. These companies were dismissed from their request, except for that relating to the confusion of activities within the funeral complex. On this point, the court ordered SAEM-PFI "to modify the separation between the reception area and the funeral services, and to ensure that under no circumstances can the exhibition room be seen by persons entering the funeral center or waiting in it."  </w:t>
        <w:br/>
        <w:t>43. The rejection by the Commercial Court of most of the grievances invoked by the competitors of the PFG company in support of their requests, aimed at the cessation of certain behaviors and the granting of damages, cannot be imposed on the Competition Council in the exercise of the competence it holds from the provisions of Book IV of the Commercial Code to sanction the anti-competitive practices referred to in these provisions, for the purpose of safeguarding economic public order. In a ruling of March 17, 1998, rendered on the appeal against decision No. 97-D-22 of the Competition Council, the Paris Court of Appeal considered that "the decision rendered in a dispute between private parties has no effect on that which the Competition Council, an independent administrative authority invested with the power to sanction anti-competitive practices, is led to render in the exercise of the functions assigned to it; it follows that the argument based on the authority of res judicata could not prosper in this case." The argument presented by SAEM-PFI can therefore only be dismissed.</w:t>
      </w:r>
    </w:p>
    <w:p>
      <w:r>
        <w:rPr>
          <w:b/>
        </w:rPr>
        <w:t>[Pages 10–12]</w:t>
      </w:r>
    </w:p>
    <w:p>
      <w:r>
        <w:t>2. ON THE REGULARITY OF THE MINUTES</w:t>
      </w:r>
    </w:p>
    <w:p>
      <w:r>
        <w:t>44. According to SAEM-PFI, the investigation minutes established in 2000 and, more specifically, those of October 17 and 27 and December 22, should be excluded from the file for having been drawn up in violation of the formal rules established by case law in that they do not specify the subject of the investigation and do not refer to the relevant provisions of the Commercial Code.</w:t>
      </w:r>
    </w:p>
    <w:p>
      <w:r>
        <w:t>45. The Council notes, however, that its decision is based neither on the findings or statements reported in the incriminated minutes nor, moreover, on documents communicated in the context of these hearings, but solely on the report drawn up on September 8, 2000, by Maître Y…, a bailiff in Grenoble, at the joint request of the companies Funérama and Marbreries du Sud-Est and in execution of an order issued on August 21, 2000, by the vice-president of the High Court of Grenoble. Thus, the means invoked is, in any case, ineffective.</w:t>
      </w:r>
    </w:p>
    <w:p>
      <w:r>
        <w:t>B. ON THE MERITS</w:t>
      </w:r>
    </w:p>
    <w:p>
      <w:r>
        <w:t>46. As a preliminary point, it should be noted that the practices noted in this case fall within the context of the opening up to competition of the funeral services market by the law of January 8, 1993.</w:t>
      </w:r>
    </w:p>
    <w:p>
      <w:r>
        <w:t>47. The external funeral service, including the creation and operation of funeral homes, therefore fell under private initiative, subject to prefectural authorization, and families were not obliged to turn to SAEM-PFI.</w:t>
      </w:r>
    </w:p>
    <w:p>
      <w:r>
        <w:t>1. ON THE RELEVANT MARKET</w:t>
      </w:r>
    </w:p>
    <w:p>
      <w:r>
        <w:t>48. According to consistent case law, funeral services are, given the behavior of families and the conditions under which companies respond to their requests, inseparable and form a single market for funeral services.</w:t>
      </w:r>
    </w:p>
    <w:p>
      <w:r>
        <w:t>49. Despite the removal of restrictions on families' free choice, it appears that, in the vast majority of cases, deceased persons are buried near their place of residence and that families call upon local companies for the organization of funerals, whose offices are located nearby, depending on the case, from the deceased's home, the town hall where the death was declared, the funeral home, or the cemetery.</w:t>
      </w:r>
    </w:p>
    <w:p>
      <w:r>
        <w:t>50. It results from the investigation and has not been denied by SAEM-PFI, that the deaths occurring in the area delineated by the communes adhering to SAEM-PFI mainly concern persons residing in this area. In this territory, the funeral services market presents characteristics such that the offer, which comes from companies or municipal managements outside said area, is not substitutable for that of local companies.</w:t>
      </w:r>
    </w:p>
    <w:p>
      <w:r>
        <w:t>51. It follows that the relevant market to be considered in this case is that of services related to the external service and geographically corresponds to the territory delineated by the communes adhering to SAEM-PFI.</w:t>
      </w:r>
    </w:p>
    <w:p>
      <w:r>
        <w:t>52. The Competition Council notes that the material errors pointed out by SAEM-PFI and acknowledged by the rapporteur have no impact on the summary table used to determine SAEM-PFI's dominance in the relevant market. The material error regarding the location of the company Manchon, an operator in the Vienne arrondissement, which indeed belongs to the department of Isère, did not affect the calculation of SAEM-PFI's market share, as the rapporteur included it in the table on page 19 of his report and detailed its activity in the notification of grievances. The city of Saint Sauveur was not listed among the communes adhering to SAEM-PFI communicated on October 27, 2000, by its management. It cannot therefore be considered as belonging to the relevant market.</w:t>
      </w:r>
    </w:p>
    <w:p>
      <w:r>
        <w:t>2. ON SAEM-PFI'S POSITION IN THE REFERENCE MARKET</w:t>
      </w:r>
    </w:p>
    <w:p>
      <w:r>
        <w:t>53. It follows from consistent case law that the market share of a funeral company is assessed based on the number of funerals organized by that company compared to the total number of funerals organized in the relevant market. SAEM-PFI claimed not to have an assessment of the number of funerals organized before 2000 in its accounting. However, it indicated to investigators that the number of funerals rose to 2,809 in 2000, which is 88% of the number of coffins. This proportion of funerals/coffins being constant, according to SAEM-PFI, it was possible to reconstruct the number of funerals carried out each year by this company and relate it to the total number of funerals in the geographical area.</w:t>
      </w:r>
    </w:p>
    <w:p>
      <w:r>
        <w:t>Market share, calculated from the ratio of PFI funerals/Total funerals of market players:</w:t>
        <w:br/>
        <w:t>1997 1998 1999 2000</w:t>
        <w:br/>
        <w:t>Number of funerals by</w:t>
        <w:br/>
        <w:t>3,188 3,309 3,294 3,276</w:t>
        <w:br/>
        <w:t>market players in the relevant market</w:t>
        <w:br/>
        <w:t>Number of funerals organized</w:t>
        <w:br/>
        <w:t>2,667 2,755 2,809 2,777</w:t>
        <w:br/>
        <w:t>by SAEM-PFI</w:t>
        <w:br/>
        <w:t>Market share in the area</w:t>
        <w:br/>
        <w:t>83.65% 83.28% 85.27% 84.89%</w:t>
        <w:br/>
        <w:t>geographical</w:t>
        <w:br/>
        <w:t>Market share Roc-Eclerc 7.51% 8.80% 7.67% 5.86%</w:t>
        <w:br/>
        <w:t>Market share PFG 7.27% 7.19% 6.89% 6.46%</w:t>
      </w:r>
    </w:p>
    <w:p>
      <w:r>
        <w:t>54. In addition to this very high market share, there is the prior presence of SAEM-PFI in the market, the fact that it replaced the municipal management of municipal funeral services in Grenoble that existed since 1924, and that it was, until December 31, 1995, the historical operator holding a legal monopoly on funeral services for the adhering communes.</w:t>
      </w:r>
    </w:p>
    <w:p>
      <w:r>
        <w:t>55. It follows from these elements that at the time of the facts, that is to say between the years 1997 and 2000, SAEM-PFI occupied a dominant position in the funeral services market of Grenoble and its surroundings, allowing it to abstract itself from the competition of other companies present in the same sector.</w:t>
      </w:r>
    </w:p>
    <w:p>
      <w:r>
        <w:t>3. ON THE CONFUSION MAINTAINED BY SAEM-PFI BETWEEN ITS DIFFERENT ACTIVITIES</w:t>
      </w:r>
    </w:p>
    <w:p>
      <w:r>
        <w:t>56. Regarding the commercial name of the mixed economy company of Intercommunal Funeral Services, the use of the term "intercommunal" refers to a geographical and legal reality and cannot give rise to a grievance. As for the use of the slogan "the funeral service of the supportive communes," it is not tainted by inaccuracy nor is it likely to induce confusion regarding the status of the service in question.</w:t>
      </w:r>
    </w:p>
    <w:p>
      <w:r>
        <w:t>57. Furthermore, the investigation and instruction did not demonstrate that the external signage of the funeral center in La Tronche presented, in this case, an anticompetitive character, since the incriminated signage was not systematic but limited to the vicinity of the center, which, as noted, groups the commercial premises and the funeral center in the same building.</w:t>
      </w:r>
    </w:p>
    <w:p>
      <w:r>
        <w:t>58. Regarding the interior layout of the premises in question, the legislative and regulatory provisions of the General Code of Local Authorities allow for the establishment in the same building of premises allocated to the management of the funeral home and those reserved for the offer of other services, listed in Article L. 223-19 of the same code, provided that these premises remain distinct and that the persons responsible for organizing the funeral of a deceased person (family or relatives) are informed of the possibility for them to choose, for services other than the stay in the funeral home, either the managing company of that home or any other authorized funeral company. However, it results from the elements collected during the investigation and instruction that families visiting the funeral center in La Tronche cannot be misled either by the displays or by the signage existing in the premises since the prefectural list of funeral operators is visibly displayed in the funeral home and in the two waiting rooms. Under these conditions, the allocation to SAEM's activities of a single telephone number does not appear, by itself, in the circumstances of the case, to create a risk of confusion in the minds of those wishing to organize the funeral of a loved one.</w:t>
      </w:r>
    </w:p>
    <w:p>
      <w:r>
        <w:t>59. On the other hand, the plans of the funeral site, described in points 19 to 23, show that certain funeral items displayed in the commercial premises were visible from the common reception hall.</w:t>
      </w:r>
    </w:p>
    <w:p>
      <w:r>
        <w:t>60. However, as the Council noted in its opinion No. 97-A-26, the possession of a funeral home, located in immediate proximity to the store where other funeral-related services are sold, constitutes a significant commercial and competitive advantage for a funeral operator. Indeed, it is increasingly common for the bodies of deceased persons to be transferred by families to the funeral home, where they can receive advice and recommendations for organizing funerals and thus determine their choice within necessarily quick timeframes. The owner of a funeral home therefore benefits from a privileged contact with families, whom he is the first to meet. He must not take advantage of this circumstance to offer all of his services. In this regard, the lack of clear separation between the reception area and the exhibition room of funeral services is likely to maintain confusion.</w:t>
      </w:r>
    </w:p>
    <w:p>
      <w:r>
        <w:rPr>
          <w:b/>
        </w:rPr>
        <w:t>[Pages 13–15]</w:t>
      </w:r>
    </w:p>
    <w:p>
      <w:r>
        <w:t xml:space="preserve">61. SAEM-PFI notes that this practice, assuming it was anti-competitive, has ended and believes that it did not have a significant effect on competition.  </w:t>
        <w:br/>
        <w:t xml:space="preserve">62. It is appropriate, first of all, to acknowledge that SAEM-PFI has complied with the injunction issued against it by the Commercial Court of Grenoble, in its judgment of March 14, 2003, ordering it "to avoid any risk of confusion, to modify the separation between the reception area and the funeral services so that, under no circumstances, can the exhibition room be seen by persons entering the funeral center or waiting in it." Indeed, it installed screens between the reception hall and the part of the premises dedicated to other commercial services in July 2003. However, the risk of confusion existed until that date.  </w:t>
        <w:br/>
        <w:t xml:space="preserve">63. It should be emphasized, secondly, that during the period examined, the market shares of SAEM-PFI increased, from 83.6% in 1997 to 84.9% in 2000, at the very moment when the market, previously highly regulated, was opening up to competition.  </w:t>
        <w:br/>
        <w:t xml:space="preserve">64. For the reasons set out in point 61, the confusion maintained between the management activity of the funeral home and the other commercial funeral services emanating from a dominant company operating one of the only two funeral homes in the relevant geographical area necessarily had a significant effect on the dynamics of competition.  </w:t>
        <w:br/>
        <w:t xml:space="preserve">65. The practice described above, which continued until July 2003, constituted an abuse of dominant position by SAEM-PFI, aimed at and potentially having the effect of discouraging families from turning to other companies operating in the funeral market of Grenoble and neighboring communes, and consequently limiting the free exercise of competition by other companies in this market. This practice is prohibited by the provisions of Article L. 420-2 of the Commercial Code.  </w:t>
        <w:br/>
        <w:t xml:space="preserve">4. ON THE ADVANTAGES GRANTED TO SAEM-PFI BY MUNICIPALITIES, HOSPITAL ESTABLISHMENTS, AND POLICE  </w:t>
        <w:br/>
        <w:t xml:space="preserve">66. In the absence of evidence of a meeting of minds between SAEM-PFI, on the one hand, and municipalities, hospital establishments, and police services, on the other hand, characterizing an anti-competitive agreement aimed at disadvantaging SAEM-PFI's competitors, the latter cannot be held responsible for any discrimination described in points 24 to 34, from which it may have benefited. No anti-competitive practice is therefore established against SAEM-PFI on this account.  </w:t>
        <w:br/>
        <w:t xml:space="preserve">67. As for the distribution of year-end gifts to, in particular, the staff of the CHRU, which is reproached to this company, it should be noted that this is a common commercial practice that cannot, on its own, be considered abusive.  </w:t>
        <w:br/>
        <w:t xml:space="preserve">5. REGARDING THE ADMINISTRATIVE CONDITIONS FOR ADMISSION TO THE FUNERAL HOME  </w:t>
        <w:br/>
        <w:t xml:space="preserve">68. The only incriminating elements concerning this practice consist of testimonies from former employees of SAEM-PFI who, after their dismissal, became employees of SAEM-PFI's competitors. They cannot suffice on their own, in the absence of testimonies from third parties whose impartiality could not be contested, such as clients, to establish the existence of a discriminatory practice regarding the administrative conditions for admission to the funeral home, described in points 35 to 37.  </w:t>
        <w:br/>
        <w:t xml:space="preserve">6. ON THE ALLOCATION OF FUNERAL INFRASTRUCTURES MANAGED BY SAEM-PFI  </w:t>
        <w:br/>
        <w:t xml:space="preserve">69. It has not been demonstrated during the investigation that the allocation, preferentially to SAEM-PFI's competitors, of rooms allowing external access without passing through the reception hall, generated an additional cost for them. Furthermore, a number of service providers indicated that they were able to operate occasionally within the inter-municipal funeral center without any particular constraints. Therefore, it is not established that this practice, described in points 38 and 39, had an anti-competitive object or effect.  </w:t>
        <w:br/>
        <w:t xml:space="preserve">7. ON THE CONDITIONS OF ACCESS TO EMBALMING SERVICES  </w:t>
        <w:br/>
        <w:t xml:space="preserve">70. The only embalming service performed by SAEM-PFI employees for a third-party company, the proof of which is in the file, described in point 40, cannot, due to its occasional nature, suffice on its own to characterize an anti-competitive discriminatory practice on the part of SAEM-PFI.  </w:t>
        <w:br/>
        <w:t xml:space="preserve">C. ON THE SANCTION  </w:t>
        <w:br/>
        <w:t xml:space="preserve">71. The infractions noted above were committed prior to the entry into force of Law No. 2001-420 of May 15, 2001, relating to new economic regulations; consequently, and by virtue of the principle of non-retroactivity of punitive laws, the provisions introduced by this law in Article L. 464-2 of the Commercial Code, in that they are more severe than those previously in force, do not apply to them.  </w:t>
        <w:br/>
        <w:t xml:space="preserve">72. Under Article L. 464-2 of the Commercial Code, in its wording applicable before the entry into force of the law of May 15, 2001: "I.- The Council may order the interested parties to cease anti-competitive practices within a specified period or impose particular conditions. It may impose a monetary sanction applicable either immediately or in the event of non-compliance with the injunctions. Monetary sanctions are proportionate to the seriousness of the alleged facts, the extent of the damage caused to the economy, the situation of the sanctioned organization or company or the group to which the company belongs, and any repetition of practices prohibited by this title. They are determined individually for each sanctioned company or organization and reasoned for each sanction (...)."  </w:t>
        <w:br/>
        <w:t xml:space="preserve">73. The behaviors reproached to the Société Anonyme d’Économie Mixte des Pompes Funèbres Intercommunales de la région grenobloise are serious in that the families of the deceased find themselves, at the moment they place their trust in a funeral service provider, in a state of dependence due, on the one hand, to the necessity of quickly organizing the funerals and, on the other hand, to the distress caused by mourning.  </w:t>
        <w:br/>
        <w:t xml:space="preserve">74. On the other hand, it is necessary to take into account the fact that following the judgment of the Commercial Court of Grenoble of March 14, 2003, SAEM-PFI made the necessary adjustments so that it was no longer possible to see, from the reception hall of its funeral center, the funeral items displayed in the part of the premises dedicated to commercial services.  </w:t>
        <w:br/>
        <w:t xml:space="preserve">75. Regarding the damage to the economy, the practices considered reflect an abuse of dominant position aimed at restricting the development of the free exercise of competition by other players in a historically regulated and protected market, recently opened to full and complete competition. It also emerges from the elements submitted to the debates that SAEM-PFI even strengthened its position in the market during the period considered.  </w:t>
        <w:br/>
        <w:t xml:space="preserve">76. Consequently, and considering the turnover achieved by the Société Anonyme d’Économie Mixte des Pompes Funèbres Intercommunales de la région grenobloise during the last closed financial year (2003), which amounts to 6,001,338 euros, it is appropriate to impose a monetary sanction of 20,000 euros.  </w:t>
        <w:br/>
        <w:t xml:space="preserve">DECISION  </w:t>
        <w:br/>
        <w:t xml:space="preserve">Article 1: It is established that the company SAEM-PFI has violated the provisions of Article L. 420-2 of the Commercial Code.  </w:t>
        <w:br/>
        <w:t xml:space="preserve">Article 2: A monetary sanction of 20,000 euros is imposed on SAEM-PFI.  </w:t>
        <w:br/>
        <w:t xml:space="preserve">Deliberated on the oral report of Mr. Biron, by Mrs. Hagelsteen, president, Ms. Behar-Touchais, Mader-Saussaye, and Perrot, Mr. Flichy, Gauron, Piot, and Ripotot, members.  </w:t>
        <w:br/>
        <w:t xml:space="preserve">The session secretary, The president,  </w:t>
        <w:br/>
        <w:t xml:space="preserve">Nadine Bellegarde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