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https://www.autoritedelaconcurrence.fr/fr/decision/relative-des-pratiques-mises-en-oeuvre-sur-le-territoire-de-la-polynesie-francaise</w:t>
      </w:r>
    </w:p>
    <w:p>
      <w:r>
        <w:t>Pages translated : 10</w:t>
      </w:r>
    </w:p>
    <w:p/>
    <w:p>
      <w:r>
        <w:rPr>
          <w:b/>
        </w:rPr>
        <w:t>[Pages 1–3]</w:t>
      </w:r>
    </w:p>
    <w:p>
      <w:r>
        <w:t xml:space="preserve">FRENCH REPUBLIC  </w:t>
        <w:br/>
        <w:t xml:space="preserve">Decision No. 20-D-18 of November 18, 2020  </w:t>
        <w:br/>
        <w:t xml:space="preserve">regarding practices implemented  </w:t>
        <w:br/>
        <w:t xml:space="preserve">in the territory of French Polynesia  </w:t>
        <w:br/>
        <w:t xml:space="preserve">The Competition Authority (Vice-President ruling alone);  </w:t>
        <w:br/>
        <w:t xml:space="preserve">Having regard to the letter of September 23, 2020, registered under number 20/0091 F, by which  </w:t>
        <w:br/>
        <w:t xml:space="preserve">the Polynesian Competition Authority transmitted the file of the case registered under  </w:t>
        <w:br/>
        <w:t xml:space="preserve">number 16/0009 F to the Competition Authority, based on an order issued on July 29, 2020, by the first president of the Paris Court of Appeal;  </w:t>
        <w:br/>
        <w:t xml:space="preserve">Having regard to the Constitution, in particular Article 74;  </w:t>
        <w:br/>
        <w:t xml:space="preserve">Having regard to the Treaty on European Union (hereinafter "TEU"), in particular Article 52;  </w:t>
        <w:br/>
        <w:t xml:space="preserve">Having regard to the Treaty on the Functioning of the European Union (hereinafter "TFEU"), in particular Article 355;  </w:t>
        <w:br/>
        <w:t xml:space="preserve">Having regard to Organic Law No. 2004-192 of February 27, 2004, on the autonomy status of French Polynesia;  </w:t>
        <w:br/>
        <w:t xml:space="preserve">Having regard to the Commercial Code, in particular Books IV and IX;  </w:t>
        <w:br/>
        <w:t xml:space="preserve">Having regard to the "country law" No. 2015-2 of February 23, 2015, on competition;  </w:t>
        <w:br/>
        <w:t xml:space="preserve">Having regard to Decision No. 20-JU-04 of October 8, 2020, by which the President of the Competition Authority designated Ms. Irène Luc, Vice-President, to adopt alone the decision resulting from the examination of the referral registered under number 20/0091 F;  </w:t>
        <w:br/>
        <w:t xml:space="preserve">Having regard to the written observations of November 6, 2020, from the representatives of the Brasserie du Pacifique and the Société de Distribution de Polynésie (SODISPO), as well as those of November 9, 2020, from the representatives of the Société de Participation pour la Distribution (SPD), Société d’achat et de gestion, Société d’Étude et de Gestion Commerciale, Société Commerciale de Tahiti, Société Commerciale de Aue, Société Commerciale de Mahina, Société Commerciale de Paofai, Société Commerciale de Heiri, Société Commerciale de Taravao, Société Commerciale de Raiatea, Société Toa Moorea, Société Easy Market Faa’a, Société Commerciale de Prince Hinoi;  </w:t>
        <w:br/>
        <w:t xml:space="preserve">Having regard to the other documents in the file;  </w:t>
        <w:br/>
        <w:t xml:space="preserve">The rapporteur, the deputy general rapporteur, the representatives of the Brasserie du Pacifique and the Société de Distribution de Polynésie (SODISPO) as well as the Société de Participation pour la Distribution (SPD), Société d’achat et de gestion, Société d’Étude et de Gestion Commerciale, Société Commerciale de Tahiti, Société Commerciale de Aue, Société Commerciale de Mahina, Société Commerciale de Paofai, Société Commerciale de Heiri, Société Commerciale de Taravao, Société Commerciale de Raiatea, Société Toa Moorea, Société Easy Market Faa’a, Société Commerciale de Prince Hinoi, and the  </w:t>
        <w:br/>
        <w:t xml:space="preserve">Government Commissioner, heard during the session of November 12, 2020;  </w:t>
        <w:br/>
        <w:t xml:space="preserve">the representative of the Union of Importers of French Polynesia (UIPF) having been  </w:t>
        <w:br/>
        <w:t xml:space="preserve">regularly summoned;  </w:t>
        <w:br/>
        <w:t xml:space="preserve">Adopts the following decision:  </w:t>
        <w:br/>
        <w:t>2</w:t>
      </w:r>
    </w:p>
    <w:p>
      <w:r>
        <w:t xml:space="preserve">Summary1:  </w:t>
        <w:br/>
        <w:t xml:space="preserve">By this decision, the Authority closes, on the basis of Article L. 462-8 of the Commercial Code, the file that was transmitted to it by the Polynesian Competition Authority, in execution of an order of July 29, 2020, from the first president of the Paris Court of Appeal.  </w:t>
        <w:br/>
        <w:t xml:space="preserve">The procedure  </w:t>
        <w:br/>
        <w:t xml:space="preserve">By decision of August 22, 2019, regarding practices implemented in the marketing of beverages, the Polynesian Competition Authority found that certain subsidiaries of the Wane group had violated the Polynesian Competition Code by engaging in abuses of a dominant position. An appeal on the merits against this decision is still pending before the Paris Court of Appeal.  </w:t>
        <w:br/>
        <w:t xml:space="preserve">The Wane group had, prior to the session of the college of the Polynesian Authority, submitted a request for legitimate suspicion against its president before the first president of that same court, who, by order, deemed the request inadmissible. This order was overturned and annulled by the Court of Cassation, and the first president of the Paris Court of Appeal, ruling on referral, declared this request admissible and, finding it well-founded, designated the Competition Authority to rule on the procedure that led to the contested decision. To this end, he ordered the transmission of the case file by the Polynesian Authority to the Competition Authority.  </w:t>
        <w:br/>
        <w:t xml:space="preserve">The closure decision  </w:t>
        <w:br/>
        <w:t xml:space="preserve">The Authority considers that the facts submitted for its examination do not fall within its jurisdiction, which is strictly limited to the application of national and European competition law in metropolitan territory, in overseas departments, as well as in the overseas collectivities of Saint-Barthélemy and Saint-Martin, and to the application of only national competition law in the overseas collectivities of Saint-Pierre and Miquelon and Wallis and Futuna.  </w:t>
        <w:br/>
        <w:t xml:space="preserve">The jurisdiction of the Authority therefore does not cover French Polynesia, where the repression of anti-competitive practices falls, under the provisions of a "country law" adopted within the framework provided by Article 74 of the Constitution and the organic law establishing the statutes of this overseas collectivity, under the exclusive jurisdiction of the Polynesian Competition Authority, under the control of the Paris Court of Appeal.  </w:t>
        <w:br/>
        <w:t xml:space="preserve">1 This summary is strictly indicative. Only the reasons for the decision numbered below are authoritative.  </w:t>
        <w:br/>
        <w:t>3</w:t>
      </w:r>
    </w:p>
    <w:p>
      <w:r>
        <w:rPr>
          <w:b/>
        </w:rPr>
        <w:t>[Pages 4–6]</w:t>
      </w:r>
    </w:p>
    <w:p>
      <w:r>
        <w:t xml:space="preserve">SOMMAIRE  </w:t>
        <w:br/>
        <w:t xml:space="preserve">I. Findings .................................................................................... 5  </w:t>
        <w:br/>
        <w:t xml:space="preserve">A. CONTEXT OF THE REFERRAL ........................................................................................................ 5  </w:t>
        <w:br/>
        <w:t xml:space="preserve">1. DECISION OF THE POLYNESIAN COMPETITION AUTHORITY ................................... 5  </w:t>
        <w:br/>
        <w:t xml:space="preserve">2. APPEAL ON THE MERITS AND STAY OF EXECUTION ...................................................................... 5  </w:t>
        <w:br/>
        <w:t xml:space="preserve">3. APPLICATION FOR REASON OF LEGITIMATE SUSPICION ............................................................... 5  </w:t>
        <w:br/>
        <w:t xml:space="preserve">4. PROCEDURE BEFORE THE COMPETITION AUTHORITY ................................................ 6  </w:t>
        <w:br/>
        <w:t xml:space="preserve">B. COMPETITION LAW APPLICABLE IN POLYNESIA ......................................... 6  </w:t>
        <w:br/>
        <w:t xml:space="preserve">1. COMPETITION LAW OF THE UNION IS NOT APPLICABLE TO FRENCH POLYNESIA ................................................................................................................................ 6  </w:t>
        <w:br/>
        <w:t xml:space="preserve">2. BOOK IV OF THE COMMERCIAL CODE IS NOT APPLICABLE TO FRENCH POLYNESIA. ............................................................................................................................... 7  </w:t>
        <w:br/>
        <w:t xml:space="preserve">a) Division of competences .................................................................................... 7  </w:t>
        <w:br/>
        <w:t xml:space="preserve">b) Non-application of Book IV of the Commercial Code to French Polynesia . 7  </w:t>
        <w:br/>
        <w:t xml:space="preserve">c) A specific "competition code" in Polynesia .................................... 8  </w:t>
        <w:br/>
        <w:t xml:space="preserve">II. Discussion ....................................................................................... 8  </w:t>
        <w:br/>
        <w:t>DECISION ......................................................................................................................... 10</w:t>
      </w:r>
    </w:p>
    <w:p>
      <w:r>
        <w:t xml:space="preserve">I. Findings  </w:t>
        <w:br/>
        <w:t xml:space="preserve">A. CONTEXT OF THE REFERRAL  </w:t>
        <w:br/>
        <w:t xml:space="preserve">1. DECISION OF THE POLYNESIAN COMPETITION AUTHORITY  </w:t>
        <w:br/>
        <w:t xml:space="preserve">1. By decision no. 2019-PAC-01 of August 22, 2019, concerning practices implemented by the Wane group in the marketing of beverages (hereinafter the "decision"), the Polynesian Competition Authority (hereinafter the "APC") considered that the companies SARL Société d’achat et de gestion, SAS Société d’Étude et de Gestion Commerciale, SARL Société Commerciale de Tahiti Iti, SARL Société Commerciale de Auae, SAS Société Commerciale de Mahina, SARL Société Commerciale de Paofai, SARL Société Commerciale de Heiri, SARL Société Commerciale de Taravao, SARL Société Commerciale de Raiatea, SAS Toa Moorea, SAS Easy Market Faa’a, and SARL Société Commerciale de Prince Hinoi, as authors, as well as the Société de Participation pour la Distribution, in its capacity as the parent company of the distribution stores of the Wane group and Sages, violated the provisions of Article LP 200-2 of the competition code applicable in the territory of French Polynesia (Article 1 of the decision).  </w:t>
        <w:br/>
        <w:t xml:space="preserve">2. Consequently, the Polynesian Competition Authority imposed a monetary sanction of 235 million Pacific francs (approximately 2 million euros) against these companies and ordered them to publish a summary of its decision in the print and digital editions of Tahiti Infos and La Dépêche de Tahiti (Articles 2 and 3 of the decision).  </w:t>
        <w:br/>
        <w:t xml:space="preserve">2. APPEAL ON THE MERITS AND STAY OF EXECUTION  </w:t>
        <w:br/>
        <w:t xml:space="preserve">3. On September 5, 2019, the companies involved filed an appeal for annulment and reform of the decision before the Paris Court of Appeal. This court is indeed competent to hear appeals against decisions of the APC since the entry into force of Ordinance no. 2017-157 of February 9, 2017. This appeal is currently pending.  </w:t>
        <w:br/>
        <w:t xml:space="preserve">4. At the same time, they filed a request for a stay of execution of the decision by summons lodged with the registry of the Paris Court of Appeal on September 12, 2019. By order of October 16, 2019, the Paris Court of Appeal (chamber 5-15) ordered the stay of execution of the decision (Société de Participation pour la Distribution e.a., no. 19/15773). This order is subject to a cassation appeal.  </w:t>
        <w:br/>
        <w:t xml:space="preserve">3. APPLICATION FOR REASON OF LEGITIMATE SUSPICION  </w:t>
        <w:br/>
        <w:t xml:space="preserve">5. On February 1, 2019, the companies involved submitted a request to the Paris Court of Appeal for legitimate suspicion against the APC board. By order of March 1, 2019, the Paris Court of Appeal (chamber 5-15) declared this request inadmissible (Société de Participation pour la Distribution e.a., no. 19/02396).  </w:t>
        <w:br/>
        <w:t xml:space="preserve">6. By judgment of June 4, 2020 (Société de Participation pour la Distribution e.a., no. 19-13775), the Court of Cassation quashed and annulled the aforementioned order of March 1, 2019. Citing Articles 6, paragraph 1, of the Convention for the Protection of Human Rights and Fundamental Freedoms and L. 111-8 of the Code of Judicial Organization, the high court ruled "that, when it is required to impose a sanction, the APC is a court within the meaning of the aforementioned articles so that, even in the absence of a specific provision, any person prosecuted before it must be able to request a referral for legitimate suspicion before the court having jurisdiction over appeals from this authority." It therefore restored the parties "to the state they were in before this decision" and referred them to the Paris Court of Appeal differently composed.  </w:t>
        <w:br/>
        <w:t xml:space="preserve">7. On referral, the Paris Court of Appeal (chamber 1-7) declared the request for legitimate suspicion admissible, granted this request, and "designated the Authority for the purpose of ruling on the procedure currently pending before the Polynesian Competition Authority" (order of July 29, 2020, Société de Participation pour la Distribution, no. 20/08122). To this end, it ordered the APC to transmit the case file.  </w:t>
        <w:br/>
        <w:t xml:space="preserve">4. PROCEDURE BEFORE THE COMPETITION AUTHORITY  </w:t>
        <w:br/>
        <w:t xml:space="preserve">8. The case file no. 16/0009 F was transmitted to the Competition Authority on September 23, 2020. It is now registered under number 20/0091 F.  </w:t>
        <w:br/>
        <w:t xml:space="preserve">9. On November 6, 2020, the counsel for the company Brasserie du Pacifique and Société de Distribution de Polynésie (SODISPO) submitted observations.  </w:t>
        <w:br/>
        <w:t xml:space="preserve">10. On November 9, 2020, the Société de Participation pour la Distribution (SPD), Société d’achat et de gestion, Société d’Étude et de Gestion Commerciale, Société Commerciale de Tahiti Iti, Société Commerciale de Auae, Société Commerciale de Mahina, Société Commerciale de Paofai, Société Commerciale de Heiri, Société Commerciale de Taravao, Société Commerciale de Raiatea, Société Toa Moorea, Société Easy Market Faa’a, and Société Commerciale de Prince Hinoi submitted observations through their lawyer.  </w:t>
        <w:br/>
        <w:t xml:space="preserve">B. COMPETITION LAW APPLICABLE IN POLYNESIA  </w:t>
        <w:br/>
        <w:t xml:space="preserve">1. COMPETITION LAW OF THE UNION IS NOT APPLICABLE TO FRENCH POLYNESIA  </w:t>
        <w:br/>
        <w:t xml:space="preserve">11. Indeed, under Article 52, paragraph 1, of the TFEU, "treaties apply (...) to the French Republic." However, the second paragraph of this same article provides that the "territorial scope of the treaties is specified in Article 355 of the Treaty on the Functioning of the European Union."  </w:t>
        <w:br/>
        <w:t xml:space="preserve">12. Now, Article 355 of the TFEU states that, in addition to "the provisions of Article 52 of the Treaty on European Union relating to the territorial scope of the treaties, the following provisions apply: (...) 2. The overseas countries and territories listed in Annex II are subject to the special association regime defined in the fourth part."  </w:t>
        <w:br/>
        <w:t xml:space="preserve">13. This Annex II of the TFEU, titled "Countries and territories overseas to which the provisions of the fourth part of the Treaty on the Functioning of the European Union apply," specifically includes "French Polynesia."  </w:t>
        <w:br/>
        <w:t>14. This fourth part of the TFEU, titled "The association of overseas countries and territories" and which provides that "Member States agree to associate with the Union the</w:t>
      </w:r>
    </w:p>
    <w:p>
      <w:r>
        <w:rPr>
          <w:b/>
        </w:rPr>
        <w:t>[Pages 7–9]</w:t>
      </w:r>
    </w:p>
    <w:p>
      <w:r>
        <w:t>countries and territories outside Europe maintaining with (...) France (...) particular relations," encompasses Articles 198 to 204.</w:t>
      </w:r>
    </w:p>
    <w:p>
      <w:r>
        <w:t>15. Articles 101 and 102 of the TFUE are not part of this enumeration. Furthermore, no other article of the fourth part provides for the application of its Articles 101 to 106 to overseas countries and territories.</w:t>
      </w:r>
    </w:p>
    <w:p>
      <w:r>
        <w:t>16. The Council of State ruled in this regard that "it does not result from the stipulations of Articles 199 and 203 of the Treaty on the Functioning of the European Union, combined with the provisions of Article 60 of Decision No. 2013/755/EU of the Council of November 25, 2013, concerning the association of overseas countries and territories with the European Union, that the general principles of European Union law relating to competition would be applicable, as such, in French Polynesia" (Council of State, December 19, 2014, General Federation of Commerce and Study and Commercial Management Company, No. 383318, mentioned in the Tables of the collection).</w:t>
      </w:r>
    </w:p>
    <w:p>
      <w:r>
        <w:t>2. BOOK IV OF THE COMMERCIAL CODE IS NOT APPLICABLE TO FRENCH POLYNESIA.</w:t>
      </w:r>
    </w:p>
    <w:p>
      <w:r>
        <w:t>a) Division of competencies</w:t>
      </w:r>
    </w:p>
    <w:p>
      <w:r>
        <w:t>17. According to Article 74 of the Constitution, the "overseas collectivities governed by this article have a status that takes into account the specific interests of each of them within the Republic. This status is defined by an organic law (...) which sets: - the conditions under which laws and regulations are applicable there; - the competencies of this collectivity."</w:t>
      </w:r>
    </w:p>
    <w:p>
      <w:r>
        <w:t>18. In this framework, the autonomy status of French Polynesia is governed by the provisions of Organic Law No. 2004-192 of February 27, 2004.</w:t>
      </w:r>
    </w:p>
    <w:p>
      <w:r>
        <w:t>19. Its Article 1 provides that "French Polynesia includes the Windward Islands, the Leeward Islands, the Tuamotu Islands, the Gambier Islands, the Marquesas Islands, and the Austral Islands, as well as the adjacent maritime spaces. An overseas country within the Republic, French Polynesia constitutes an overseas collectivity whose autonomy is governed by Article 74 of the Constitution."</w:t>
      </w:r>
    </w:p>
    <w:p>
      <w:r>
        <w:t>20. Article 14 of this organic law exhaustively lists the competencies of the State, including, in economic matters, the following areas: "Currency; credit; exchange; Treasury; financial markets; obligations related to the fight against illicit trafficking and money laundering" (7° of Article 14 of the aforementioned organic law), of which competition is not a part. It follows that the State is incompetent to define the competition law applicable in French Polynesia.</w:t>
      </w:r>
    </w:p>
    <w:p>
      <w:r>
        <w:t>b) Non-application of Book IV of the Commercial Code to French Polynesia</w:t>
      </w:r>
    </w:p>
    <w:p>
      <w:r>
        <w:t>21. The competition law applicable in mainland France is codified in Book IV of the Commercial Code, entitled "On the Freedom of Prices and Competition."</w:t>
      </w:r>
    </w:p>
    <w:p>
      <w:r>
        <w:t>22. Title IV of Book IX of this code, entitled "Provisions Applicable in French Polynesia" – comprising Articles L. 940-1 to L. 947-13 – of Book IX (entitled "Provisions Relating to Overseas"), adapts certain provisions of the Commercial Code to Polynesia, with Article L. 940-1 extending the application of certain articles to the Polynesian territory, among which no provision of Book IV is included.</w:t>
      </w:r>
    </w:p>
    <w:p>
      <w:r>
        <w:t>23. Chapter IV, entitled "Adaptation Provisions of Book IV," of this same Title IV of Book IX of the Commercial Code expressly provides that "Book IV is not applicable."</w:t>
      </w:r>
    </w:p>
    <w:p>
      <w:r>
        <w:t>c) A specific "competition code" in Polynesia</w:t>
      </w:r>
    </w:p>
    <w:p>
      <w:r>
        <w:t>24. The Assembly of Polynesia adopted the "country law" No. 2015-2 of February 23, 2015, relating to competition.</w:t>
      </w:r>
    </w:p>
    <w:p>
      <w:r>
        <w:t>25. This "country law" codified for French Polynesia a "competition code," which notably prohibits agreements and abuses of dominant position (Articles LP 200-1 and following).</w:t>
      </w:r>
    </w:p>
    <w:p>
      <w:r>
        <w:t>26. Article LP 200-7, entitled "Attributions of the Polynesian Competition Authority" of the competition code provides that it "ensures compliance with the provisions of Books I to III under the conditions provided in Titles II to IV of Book VI of this code."</w:t>
      </w:r>
    </w:p>
    <w:p>
      <w:r>
        <w:t>II. Discussion</w:t>
      </w:r>
    </w:p>
    <w:p>
      <w:r>
        <w:t>27. According to the first paragraph of Article L. 462-8 of the Commercial Code, "if it considers that the facts invoked do not fall within its jurisdiction," the Competition Authority may declare this by reasoned decision.</w:t>
      </w:r>
    </w:p>
    <w:p>
      <w:r>
        <w:t>28. The fact that the Authority has been designated to rule on the Polynesian procedure does not exempt it from verifying its jurisdiction, which is an exclusive competence defined strictly by the legislator, according to public order rules, which it must raise ex officio if necessary.</w:t>
      </w:r>
    </w:p>
    <w:p>
      <w:r>
        <w:t>29. The jurisdiction of the Competition Authority is indeed limited ratione materiae by the rules that the law has charged it to apply, and ratione loci, by territorial connection criteria of the practices submitted to it.</w:t>
      </w:r>
    </w:p>
    <w:p>
      <w:r>
        <w:t>30. In this case, the Authority is asked to rule on a complaint of price discrimination and a complaint of excessive pricing, qualified as abuse of dominant position under Polynesian competition law (Article LP 200-2 of the competition code applicable in the territory of French Polynesia).</w:t>
      </w:r>
    </w:p>
    <w:p>
      <w:r>
        <w:t>31. The alleged price discrimination consists, for the subsidiaries of the Wane group, in having applied different conditions between suppliers for the placement of their beverages in refrigerated furniture in 2015, with only certain suppliers having paid amounts for this service, while others were exempted.</w:t>
      </w:r>
    </w:p>
    <w:p>
      <w:r>
        <w:t>32. Under the second complaint retained, the illegal practice consists of having imposed excessive prices on beverage suppliers for the placement of their beverages in refrigerated furniture in 2016, 2017, and 2018.</w:t>
      </w:r>
    </w:p>
    <w:p>
      <w:r>
        <w:t>Attribution competence</w:t>
      </w:r>
    </w:p>
    <w:p>
      <w:r>
        <w:t>33. Firstly, the Authority cannot apply Polynesian law, which only the APC and the Paris Court of Appeal have the exclusive competence to apply.</w:t>
      </w:r>
    </w:p>
    <w:p>
      <w:r>
        <w:t>34. Indeed, the special competence of the Competition Authority is limited to the application of national and European competition laws.</w:t>
      </w:r>
    </w:p>
    <w:p>
      <w:r>
        <w:t>35. According to Article L. 462-6 of the Commercial Code, it "examines whether the practices brought before it fall within the scope of Articles L. 420-1 to L. 420-2-2 or L. 420-5, are contrary to measures taken under Article L. 410-3, or may be justified by the application of Article L. 420-4. It imposes, where appropriate, sanctions and injunctions."</w:t>
      </w:r>
    </w:p>
    <w:p>
      <w:r>
        <w:t>36. The Authority also applies European Union competition law, Article L. 490-9 of the Commercial Code providing that for "the application of Articles 81 to 83 of the Treaty establishing the European Community, (...) the Competition Authority (...) has the respective powers recognized to them by the articles of this book and (...) by Council Regulation No. 1/2003 (EC) of December 16, 2002, concerning the implementation of competition rules."</w:t>
      </w:r>
    </w:p>
    <w:p>
      <w:r>
        <w:t>37. On the other hand, the Authority is not authorized by the legislator to apply Polynesian competition law, only the APC being entrusted with this mission, as seen above, under the division of competencies provided by an organic law, of supra-legislative value (§26), as well as the Paris Court of Appeal, when it is seized of an appeal against the decisions of the APC.</w:t>
      </w:r>
    </w:p>
    <w:p>
      <w:r>
        <w:t>38. Indeed, Article 2 of Decree No. 2018-880 of October 11, 2018, taken for the application of Articles 10 and 11 of Ordinance No. 2017-157 of February 9, 2017, relating to appeals against the decisions of the Polynesian Competition Authority, provides that "the appeals provided for in I of Article 10 of the Ordinance of February 9, 2017, against the decisions of the Polynesian Competition Authority are brought before the Paris Court of Appeal within one month following their notification."</w:t>
      </w:r>
    </w:p>
    <w:p>
      <w:r>
        <w:t>39. Secondly, the Authority cannot further examine the complaints under the qualifications of metropolitan or European competition laws, which do not apply in Polynesia, as seen above (B).</w:t>
      </w:r>
    </w:p>
    <w:p>
      <w:r>
        <w:t>40. As the Paris Court of Appeal previously ruled: "Article 5 of Organic Law No. 96-312 of April 12, 1996, concerning the autonomy status of French Polynesia, conferred a general competence to the authorities of this territory; that under Article 6, the State now only has attribution competencies in matters exhaustively enumerated (...) but not competition; consequently, the [applicant] cannot effectively argue that Article 41-4 of the Law of September 30, 1986 [relating to the freedom of communication], thereby derogating from the provisions of an organic law, would grant competence to the Competition Council to ensure, in Polynesia, compliance with competition in the communication sector" (judgment of June 26, 2001, Telefenua, No. 2000/23379).</w:t>
      </w:r>
    </w:p>
    <w:p>
      <w:r>
        <w:t>Territorial competence</w:t>
      </w:r>
    </w:p>
    <w:p>
      <w:r>
        <w:t>41. Finally, from consistent decision-making practice and case law, the Authority can only rule on practices having effects on national territory (mainland, DOM, and COM where the legislator has authorized it to intervene, such as the collectivities of Saint-Barthélemy, Saint-Martin, Saint-Pierre and Miquelon, or Wallis and Futuna, for example), regardless of the place of their commission or the headquarters of the companies involved (judgment of the Paris Court of Appeal of September 15, 1993, Brasseler GmbH &amp; Co KG, No. 93/1688). Now, in this case, the practices</w:t>
      </w:r>
    </w:p>
    <w:p>
      <w:r>
        <w:rPr>
          <w:b/>
        </w:rPr>
        <w:t>[Pages 10–10]</w:t>
      </w:r>
    </w:p>
    <w:p>
      <w:r>
        <w:t xml:space="preserve">denounced, if established, would have had potential or real effects solely on the territory of French Polynesia.  </w:t>
        <w:br/>
        <w:t xml:space="preserve">Conclusion  </w:t>
        <w:br/>
        <w:t xml:space="preserve">42. It follows that the Competition Authority is not competent to apply either Articles 101 and 102 of the TFEU, or Articles L. 420-1 to L. 420-2-2 and L. 420-5 of the Commercial Code, nor Articles LP 200-1 and following of the Polynesian Competition Code, to practices implemented on the territory of French Polynesia.  </w:t>
        <w:br/>
        <w:t xml:space="preserve">43. For all these reasons and in application of the first paragraph of Article L. 462-8 of the Commercial Code, the Authority finds that the facts in file No. 20/0091 F mentioned above, which occurred on the territory of French Polynesia, do not fall within the scope of its territorial and material jurisdiction.  </w:t>
        <w:br/>
        <w:t xml:space="preserve">DECISION  </w:t>
        <w:br/>
        <w:t xml:space="preserve">Sole Article: The file registered under number 20/0091 F, in that it concerns facts that took place on the territory of French Polynesia not falling within the jurisdiction of the Competition Authority, is closed.  </w:t>
        <w:br/>
        <w:t xml:space="preserve">Deliberated on the oral report of Mr. Cyril Rollet, rapporteur, and the intervention of Mr. Thomas Piquereau, deputy general rapporteur, by Ms. Irène Luc, vice-president, chairing the session.  </w:t>
        <w:br/>
        <w:t xml:space="preserve">The session secretary, The session chair,  </w:t>
        <w:br/>
        <w:t xml:space="preserve">Caroline Orsel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