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https://www.autoritedelaconcurrence.fr/fr/decision/relative-des-pratiques-relevees-concernant-plusieurs-marches-de-travaux-de-peinture-et</w:t>
      </w:r>
    </w:p>
    <w:p>
      <w:r>
        <w:t>Pages translated : 18</w:t>
      </w:r>
    </w:p>
    <w:p/>
    <w:p>
      <w:r>
        <w:rPr>
          <w:b/>
        </w:rPr>
        <w:t>[Pages 1–3]</w:t>
      </w:r>
    </w:p>
    <w:p>
      <w:r>
        <w:t xml:space="preserve">COMPETITION COUNCIL  </w:t>
        <w:br/>
        <w:t xml:space="preserve">Decision No. 01-D-20 of May 4, 2001  </w:t>
        <w:br/>
        <w:t xml:space="preserve">regarding practices noted concerning several contracts for painting and waterproofing works in the department of Indre-et-Loire  </w:t>
        <w:br/>
        <w:t xml:space="preserve">The Competition Council (permanent commission),  </w:t>
        <w:br/>
        <w:t xml:space="preserve">Having regard to the letter registered on February 20, 1998, under number F 1019, by which the Minister of Economy, Finance and Industry referred to the Competition Council practices of collusion concerning several contracts for painting and waterproofing works in the department of Indre-et-Loire;  </w:t>
        <w:br/>
        <w:t xml:space="preserve">Having regard to Book IV of the Commercial Code and Decree No. 86-1309 of December 29, 1986, as amended, taken for the application of Ordinance No. 86-1243 of December 1, 1986;  </w:t>
        <w:br/>
        <w:t xml:space="preserve">Having regard to the observations presented by the companies Pinxyl, Roulliaud, SNEV, Techni-murs 37, Arts et techniques, Pioger, Marchand and by the Government Commissioner;  </w:t>
        <w:br/>
        <w:t xml:space="preserve">Having regard to the other documents in the file;  </w:t>
        <w:br/>
        <w:t xml:space="preserve">The rapporteur, the deputy general rapporteur, the Government Commissioner, the companies Pinxyl, Roulliaud, Techni-murs 37, Marchand, Arts et techniques, Pioger heard during the session of February 21, 2000;  </w:t>
        <w:br/>
        <w:t xml:space="preserve">Adopts the decision based on the findings (I) and the reasons (II) set out below:  </w:t>
        <w:br/>
        <w:t xml:space="preserve">I. - Findings  </w:t>
        <w:br/>
        <w:t xml:space="preserve">A. - The contracts  </w:t>
        <w:br/>
        <w:t xml:space="preserve">1. The contract concerning the renovation works of the Chinon tax office  </w:t>
        <w:br/>
        <w:t xml:space="preserve">The Indre-et-Loire tax services, in its capacity as project owner, launched, on March 11, 1994, a consultation, within the framework of a negotiated contract, for the execution of facade renovation works of the Chinon tax office. The deadline for submitting proposals was set for June 30, 1994.  </w:t>
        <w:br/>
        <w:t>The contract consisted of a single lot, the amount of which was estimated at a maximum of 300,000 F including tax. Three companies located in the Indre-et-Loire department, Roulliaud, Pinxyl, Techni-murs 37, specialized in painting and waterproofing works of facades, were consulted for the establishment of the corresponding estimates. The amounts of the received estimates were as follows (in francs including tax):</w:t>
      </w:r>
    </w:p>
    <w:p>
      <w:r>
        <w:t xml:space="preserve">Roulliaud Pinxyl Techni-murs 37  </w:t>
        <w:br/>
        <w:t xml:space="preserve">Estimate of 14.04.1994: Estimate of 18.03.1994: 109,184.11 Estimate of 21.05.1994:  </w:t>
        <w:br/>
        <w:t xml:space="preserve">Four facades: 118,600.00 Additional estimate of 10,081.00 Renovation and courtyard 267,943.49  </w:t>
        <w:br/>
        <w:t xml:space="preserve">08.04.1994: interior:  </w:t>
        <w:br/>
        <w:t xml:space="preserve">Options: 107,902.28 Additional estimate of 119,590.31 Works 29,389.08  </w:t>
        <w:br/>
        <w:t xml:space="preserve">10.05.94: additional:  </w:t>
        <w:br/>
        <w:t xml:space="preserve">Variant: 28,686.37 Additional estimate of 34,631.20  </w:t>
        <w:br/>
        <w:t xml:space="preserve">10.05.94 for "the variant":  </w:t>
        <w:br/>
        <w:t>Total: 255,188.65 Total: 273,486.62 Total: 297,332.57</w:t>
      </w:r>
    </w:p>
    <w:p>
      <w:r>
        <w:t xml:space="preserve">2. The contracts for routine maintenance works of the HLM rental housing stock awarded by the mixed economy real estate company of the city of Tours (SEMIVIT)  </w:t>
        <w:br/>
        <w:t xml:space="preserve">In order to award the routine maintenance works of the HLM rental housing stock of the city of Tours for the period 1994-1998, SEMIVIT launched an open tender procedure. This contract, based on order forms on price schedules, was divided into nine lots, by specialty. Lot No. 1 concerned the maintenance works of painting, wallpapering, and glazing in 3,983 housing units located in the municipality of Tours and distributed across three geographical sectors (north, center, and south). The overall estimate for the lot was 2,400,000 F of maintenance works per year.  </w:t>
        <w:br/>
        <w:t xml:space="preserve">The companies Viale, Pinxyl, Daoudal &amp; Boué, Debuschere, Pecault, Pioger, Arts et techniques, Brocherie, and Marchand responded to the tender concerning lot No. 1.  </w:t>
        <w:br/>
        <w:t xml:space="preserve">From a sample consisting of the most commonly requested services, SEMIVIT conducted simulations to differentiate the candidates. The companies selected for the period 1994-1998 were:  </w:t>
        <w:br/>
        <w:t xml:space="preserve">in the northern sector, the company Pinxyl, holder of the previous maintenance contract;  </w:t>
        <w:br/>
        <w:t xml:space="preserve">in the southern sector, the company Viale, also holder of the previous maintenance contract;  </w:t>
        <w:br/>
        <w:t xml:space="preserve">in the central sector, the SARL Marchand whose manager, Mr. Daniel Marchand, was the quantity surveyor of the company Guénault, which held the previous maintenance contract in this sector, before its judicial liquidation on July 20, 1993, and its removal from the commercial register. Mr. Marchand had, in 1993, at the request of SEMIVIT, carried out the maintenance works of the HLM rental stock initially entrusted to the company Guénault.  </w:t>
        <w:br/>
        <w:t xml:space="preserve">As evidenced by the table below, the concerned market is characterized by the permanence of the companies designated as awardees during the various tenders, since, since 1985, the same companies have held the contracts in the same sector. The only modification that occurred concerns the takeover of the central sector by the company Marchand, under the conditions mentioned above.  </w:t>
        <w:br/>
        <w:t>Allocation of sectors during the various tenders:</w:t>
      </w:r>
    </w:p>
    <w:p>
      <w:r>
        <w:t xml:space="preserve">Period 1982-1984 1985-87 1988-90 1991-1993 1994-1998  </w:t>
        <w:br/>
        <w:t xml:space="preserve">Awardees southern sector Roulliaud Viale Viale Viale Viale  </w:t>
        <w:br/>
        <w:t xml:space="preserve">Awardees northern sector Gaume Pinxyl Pinxyl Pinxyl Pinxyl  </w:t>
        <w:br/>
        <w:t>Awardees central sector Guilllot Guenault Guenault Guenault Marchand</w:t>
      </w:r>
    </w:p>
    <w:p>
      <w:r>
        <w:t xml:space="preserve">B. - The observed practices  </w:t>
        <w:br/>
        <w:t xml:space="preserve">1. Practices affecting the market for facade renovation works of the Chinon tax office  </w:t>
        <w:br/>
        <w:t xml:space="preserve">The postal package sent on April 20, 1994, by the company Roulliaud to the tax services directorate, contained the estimate from this company, as well as two faxes sent by it to its competitors, the companies Pinxyl and Techni-murs 37.  </w:t>
        <w:br/>
        <w:t xml:space="preserve">The fax sent by the company Roulliaud to the company Techni-murs 37 on April 19, 1994, at 12:00 PM, included the following mentions:  </w:t>
        <w:br/>
        <w:t xml:space="preserve">"Sender: ROULLIAUD SA  </w:t>
        <w:br/>
        <w:t xml:space="preserve">The General Director  </w:t>
        <w:br/>
        <w:t xml:space="preserve">Yvan GOURON  </w:t>
        <w:br/>
        <w:t xml:space="preserve">Recipient: TECHNI-MURS  </w:t>
        <w:br/>
        <w:t xml:space="preserve">Called number: 47.44.90.16"  </w:t>
        <w:br/>
        <w:t xml:space="preserve">"Attached is the estimate to be established as is (or slightly modify the description with your usual products but keep the overall price).  </w:t>
        <w:br/>
        <w:t xml:space="preserve">Thank you  </w:t>
        <w:br/>
        <w:t xml:space="preserve">Best regards."  </w:t>
        <w:br/>
        <w:t xml:space="preserve">The attached handwritten estimate referred to is titled:  </w:t>
        <w:br/>
        <w:t xml:space="preserve">"TAX OFFICE  </w:t>
        <w:br/>
        <w:t xml:space="preserve">Boulevard P.L. Courrier  </w:t>
        <w:br/>
        <w:t>37501 - CHINON"</w:t>
      </w:r>
    </w:p>
    <w:p>
      <w:r>
        <w:rPr>
          <w:b/>
        </w:rPr>
        <w:t>[Pages 4–6]</w:t>
      </w:r>
    </w:p>
    <w:p>
      <w:r>
        <w:t>sent on April 19, 1994. I acknowledge having received this document which requested me to submit a coverage offer. However, I still did not want to respond to this matter which did not interest me. (...) I acknowledge having responded to Roulliaud's request for the preparation of this estimate, out of convenience and to rid myself of this matter. You can nevertheless notice that the "additional work" section was completed by me.</w:t>
      </w:r>
    </w:p>
    <w:p>
      <w:r>
        <w:t>2. The practices noted concerning the routine maintenance work market of the HLM rental housing stock of the city of Tours for the five-year program 1994-1998</w:t>
      </w:r>
    </w:p>
    <w:p>
      <w:r>
        <w:t>The unit price schedule faxed by the company Pinxyl to the company Daoudal and Boué</w:t>
      </w:r>
    </w:p>
    <w:p>
      <w:r>
        <w:t>As part of their investigation, the agents of the DGCCRF were provided, on September 21, 19</w:t>
      </w:r>
    </w:p>
    <w:p>
      <w:r>
        <w:t>---</w:t>
      </w:r>
    </w:p>
    <w:p>
      <w:r>
        <w:t>" Renovation of the facades on all facades including the inner courtyard "</w:t>
        <w:br/>
        <w:t>- high-pressure washing</w:t>
        <w:br/>
        <w:t>- treatment of concrete spalling</w:t>
        <w:br/>
        <w:t>- 1 primer coat</w:t>
        <w:br/>
        <w:t>- 1 finishing coat II</w:t>
        <w:br/>
        <w:t>- repair of panel joints</w:t>
        <w:br/>
        <w:t>Surface 2055 m2 * 70.00 = 143,850.00</w:t>
        <w:br/>
        <w:t>New joints 501 ml * 72.00 = 36,072.00</w:t>
        <w:br/>
        <w:t>Concrete repair flat rate = 16,000.00</w:t>
        <w:br/>
        <w:t>Scaffolding 2000 m2 * 15.00 = 30,000.00</w:t>
        <w:br/>
        <w:t>Total excluding tax 225,922.00</w:t>
        <w:br/>
        <w:t>VAT 18.6% 42,021.49</w:t>
        <w:br/>
        <w:t>Total including tax 267,943.49 "</w:t>
      </w:r>
    </w:p>
    <w:p>
      <w:r>
        <w:t>The fax sent on April 19, 1994, at 12:20 PM, by the company Roulliaud to the company Pinxyl included the following mentions:</w:t>
        <w:br/>
        <w:t>" Sender: ROULLIAUD SA</w:t>
        <w:br/>
        <w:t>The General Director</w:t>
        <w:br/>
        <w:t>Yvan GOURON</w:t>
        <w:br/>
        <w:t>Recipient: Mr. JOUSSET PINXYL</w:t>
        <w:br/>
        <w:t>Called number: "</w:t>
      </w:r>
    </w:p>
    <w:p>
      <w:r>
        <w:t>" I am attaching the details of the additional works presented as OPTIONS for the Chinon tax office.</w:t>
      </w:r>
    </w:p>
    <w:p>
      <w:r>
        <w:t>If you were consulted for these OPTIONS, you could thus respond immediately. But be careful, do not send it if you are not asked to and slightly modify the description if you need to confirm these prices.</w:t>
        <w:br/>
        <w:t>Thank you.</w:t>
        <w:br/>
        <w:t>Best regards. "</w:t>
      </w:r>
    </w:p>
    <w:p>
      <w:r>
        <w:t>The handwritten estimate referred to is titled:</w:t>
        <w:br/>
        <w:t>" Possible works as an option Price to be given excluding tax</w:t>
        <w:br/>
        <w:t>1/ Central patio</w:t>
        <w:br/>
        <w:t>. description identical to the other facades 480 m2 excluding tax 34,000.00</w:t>
        <w:br/>
        <w:t>2/ Repair of panel joints and cornice (recommended works)</w:t>
        <w:br/>
        <w:t>. removal of current joints, cleaning, foam backer rod, extrusion of acrylic sealant</w:t>
        <w:br/>
        <w:t>1st category 500 ml excluding tax 40,000.00</w:t>
        <w:br/>
        <w:t>3/ Repair of the sealing of the bays (sides)</w:t>
        <w:br/>
        <w:t>. removal, extrusion and smoothing of acrylic sealant 450 ml excluding tax 14,000.00</w:t>
        <w:br/>
        <w:t>4/ Sealing under the drip edges of the frames</w:t>
        <w:br/>
        <w:t>. cleaning, extrusion and smoothing of acrylic sealant 180 ml excluding tax 5,000.00</w:t>
        <w:br/>
        <w:t>5/ on the 4 light shelters</w:t>
        <w:br/>
        <w:t>. washing of all faces including the gravel part</w:t>
        <w:br/>
        <w:t>. 2 coats of pliolite paint on the concrete part excluding tax 600.00</w:t>
        <w:br/>
        <w:t>6/ washing of the exterior face of the PVC shutters</w:t>
        <w:br/>
        <w:t>. washing in conservation and wiping excluding tax 7,000.00</w:t>
        <w:br/>
        <w:t>Variant</w:t>
        <w:br/>
        <w:t>1/ replacement of the GARNICRYL system provided above by a waterproofing system according to standard i. 1</w:t>
        <w:br/>
        <w:t>including:</w:t>
      </w:r>
    </w:p>
    <w:p>
      <w:r>
        <w:t>. 1 coat of Impricryl</w:t>
        <w:br/>
        <w:t>. 1 coat of Pantifilm velvety 2000 4 facades excluding tax 22,000.00</w:t>
        <w:br/>
        <w:t>Patio excluding tax 7,200.00</w:t>
        <w:br/>
        <w:t>Warranty: ten-year waterproofing - standard i.1 (crack up to 2/10°)</w:t>
        <w:br/>
        <w:t>Roulliaud SA</w:t>
        <w:br/>
        <w:t>ZAC NOTRE-DAME-D’OE BP 0134 -37001 TOURS CEDEX "</w:t>
      </w:r>
    </w:p>
    <w:p>
      <w:r>
        <w:t>The estimate sent by the company Techni-murs 37, on May 21, 1994, to the tax services corresponds to the indications of the company Roulliaud. The prices for the items "scaffolding", "concrete spalling repair", "prefabrication joint" are identical to those mentioned by the company Roulliaud in its fax of April 19, 1994. If the presentation of the item titled "surface" has been modified, its amount is nevertheless equivalent to the sum of the two items "support by washing" and "waterproofing works", namely 143,850.00 F excluding tax.</w:t>
      </w:r>
    </w:p>
    <w:p>
      <w:r>
        <w:t>The company Pinxyl, in addition to two previously sent estimates, sent, on May 10, 1994, to the tax services, a supplementary estimate for an amount of 119,590.31 F including tax concerning the optional works, and 34,631.20 including tax for a set of works titled "the Variant".</w:t>
      </w:r>
    </w:p>
    <w:p>
      <w:r>
        <w:t>On this estimate, the company Pinxyl, in accordance with the recommendations in the fax from the company Roulliaud, "slightly modified the description". However, the proposed amount, namely 119,590.31 F including tax, is almost identical to that recommended by the company Roulliaud in its fax, namely 119,311.60 F including tax (100,600 F excluding tax) for the possible optional works.</w:t>
      </w:r>
    </w:p>
    <w:p>
      <w:r>
        <w:t>The existence of an exchange of information has been confirmed by the statements of the executives of the companies Roulliaud, Techni-murs 37, and Pinxyl, collected by the investigators during the hearing reports.</w:t>
      </w:r>
    </w:p>
    <w:p>
      <w:r>
        <w:t>Thus, during his hearing by the investigators on September 20, 1995, Mr. Gouron, general director of the company Roulliaud, mentioned that he "acknowledges that these faxes signed by himself indeed come from him. He has no recollection of this matter and does not remember the reason."</w:t>
      </w:r>
    </w:p>
    <w:p>
      <w:r>
        <w:t>It is mentioned in the report of Messrs. Cholière and Jousset, of the company Pinxyl, dated November 17, 1995:</w:t>
        <w:br/>
        <w:t>" ... I had the opportunity to have contact with Mr. Gouron, of the Roulliaud company; I no longer remember precisely the conditions, perhaps at the foot of a site to measure. He spoke to me about the Chinon tax office matter, telling me that he was assured of carrying out this work, and that the matter was for him. (...) I acknowledge having received the fax of April 19, 1994, from Roulliaud SA and signed by Mr. Gouron, of which you present me with a copy... ".</w:t>
      </w:r>
    </w:p>
    <w:p>
      <w:r>
        <w:t>Finally, it is mentioned in the hearing report of Messrs. Belloy and Goureau, of the SARL Techni-murs 37, dated November 17, 1995: " You show me a copy in your possession of the fax that the company Roulliaud sent to me on April 19, 1994.</w:t>
      </w:r>
    </w:p>
    <w:p>
      <w:r>
        <w:rPr>
          <w:b/>
        </w:rPr>
        <w:t>[Pages 7–9]</w:t>
      </w:r>
    </w:p>
    <w:p>
      <w:r>
        <w:t>sent on April 19, 1994. I acknowledge having received this document which requested me to submit a coverage offer. However, I still did not want to respond to this matter which did not interest me. (...) I acknowledge having responded to Roulliaud's request for the preparation of this estimate, out of convenience and to rid myself of this matter. You can nevertheless notice that the "additional work" section was completed by me.</w:t>
      </w:r>
    </w:p>
    <w:p>
      <w:r>
        <w:t>2. The practices noted concerning the routine maintenance work market of the HLM rental housing stock of the city of Tours for the five-year program 1994-1998</w:t>
      </w:r>
    </w:p>
    <w:p>
      <w:r>
        <w:t>The unit price schedule faxed by the company Pinxyl to the company Daoudal and Boué</w:t>
      </w:r>
    </w:p>
    <w:p>
      <w:r>
        <w:t>As part of their investigation, the agents of the DGCCRF were provided, on September 21, 1995, by the representatives of the company Pinxyl, with the file related to the routine maintenance work of the SEMIVIT HLM rental housing stock for the period 1994-1998. This file contained:</w:t>
        <w:br/>
        <w:t>the unit price schedule established by the company Pinxyl on November 26, 1993, within the framework of the tender procedure, which constituted the commitment act of the company Pinxyl for the SEMIVIT five-year program 1994/1998 in the southern sector;</w:t>
        <w:br/>
        <w:t>another unit price schedule that was filed in the records of the company Pinxyl along with the previous schedule. In this schedule, the column of net prices, filled in by hand, includes the mention "Schedule D and B" and the following information:</w:t>
        <w:br/>
        <w:t>" - 47.27.83.87</w:t>
        <w:br/>
        <w:t>- Attention: J.C. Mander Lionel Herrault "</w:t>
        <w:br/>
        <w:t>The number 47.27.83.87 corresponds to the fax number of the painting company Daoudal &amp; Boué, which was confirmed by Mr. Cholièr, Chairman and CEO of the company Pinxyl, in a hearing report dated September 21, 1995, which specifies that "... The mention 'Schedule D and B' meant Daoudal and Boué painting company from Chambray - 37 - at the time. It moved to Montlouis at the end of 94 beginning of 95. It ceased its activity in early March 1995. The number 47-27-83-87 p. 6 corresponded to the fax of this company. Mr. Mander, whose name appears on page 6, was the estimator. The source of this information is Mr. Lionel Herrault, estimator at Ets Pinxyl."</w:t>
      </w:r>
    </w:p>
    <w:p>
      <w:r>
        <w:t>Now, in the northern sector, where the company Pinxyl was selected, the price schedule submitted by the company Daoudal &amp; Boué corresponds to that which was sent to it by fax from the company Pinxyl; out of 126 described services, only the net prices of five of them differ from those mentioned in said fax.</w:t>
      </w:r>
    </w:p>
    <w:p>
      <w:r>
        <w:t>The unit price schedules presented by the companies Pinxyl for the northern sector, Marchand for the central sector, and Viale for the southern sector</w:t>
      </w:r>
    </w:p>
    <w:p>
      <w:r>
        <w:t>The unit price schedules presented by the companies Pinxyl for the northern sector, Marchand for the central sector, and Viale for the southern sector, detailing the applicable rates for each sector for 126 services, are strictly identical to each other and equal to the prices charged by these three companies in 1993, within the framework of the previous maintenance contract.</w:t>
      </w:r>
    </w:p>
    <w:p>
      <w:r>
        <w:t>The origin of this price identity in the schedules results from practices implemented within the framework of the tender for the maintenance program of the HLM rental housing stock of the city of Tours for the period 1991/1993. These practices, prescribed under the provisions of Article L. 462-7 of the Commercial Code, nevertheless shed light on the examination of the non-prescribed facts concerning the tender for the SEMIVIT maintenance program for the period 1994/1998.</w:t>
      </w:r>
    </w:p>
    <w:p>
      <w:r>
        <w:t>As part of the administrative investigation, Mr. Viale, Chairman of the Board of Directors of the company Viale, provided the investigators with a handwritten document titled "Detailed Study Paintings" studying an invoice issued on October 6, 1990, for a tender for the award of routine maintenance work of the HLM rental housing lot No. 1, for the period 1991/1993 (deadline for receipt of offers: 10/26/90). In addition to the study itself, the document contains the following mentions:</w:t>
        <w:br/>
        <w:t>" hse to be planned</w:t>
        <w:br/>
        <w:t>35 % M/O</w:t>
        <w:br/>
        <w:t>25 % Price</w:t>
        <w:br/>
        <w:t>- Roulliaud covers us</w:t>
        <w:br/>
        <w:t>- Pinxyl increases 31 % on hourly rate</w:t>
        <w:br/>
        <w:t>- Viale</w:t>
        <w:br/>
        <w:t>- Guenault 26 % on total price M. Guénault</w:t>
        <w:br/>
        <w:t>- Moreau</w:t>
        <w:br/>
        <w:t>- Guchet Not Pinxyl 30 % on total</w:t>
        <w:br/>
        <w:t>- Daoudal Viale 35 % M/O</w:t>
        <w:br/>
        <w:t>27 % on painting."</w:t>
      </w:r>
    </w:p>
    <w:p>
      <w:r>
        <w:t>The percentage increases thus indicated in the manuscript correspond to the increase in rates for the main services offered by the companies that responded to the relevant tender. In this regard, the report on the opening of offers by SEMIVIT indicated, concerning lot No. 1, a "real disappointment regarding the unit prices which have increased by about 26 to 50 %. According to the companies holding the current contracts (Guenault, Pinxyl, Viale), this situation is the result of significant losses recorded on our sites in 1990... Following these results, we proposed to the three contracting companies an increase of about 15 % compared to 1990, of which 10 % for indexation recovery and 5 % for the expected evolution of indices in 1991. The companies in return proposed a commercial discount of about 4 to 5 % (Guenault 4 %, Pinxyl and Viale 5 %)."</w:t>
      </w:r>
    </w:p>
    <w:p>
      <w:r>
        <w:t>SEMIVIT explained, as part of the investigation, that having postponed the award of the lot, it had conducted negotiations to obtain from the companies Guénault, Pinxyl, and Viale a moderation of their rates, and then, it had subsequently harmonized the prices charged in the different geographical sectors by the holders of the contracts. Messrs. Egerszegi and Depont, from SEMIVIT, during their hearing on May 21, 1996, explained the reasons for the uniformity of prices among the companies awarded the routine maintenance painting contract 1994/1998 by stating that "the routine maintenance work is that carried out upon the departure of a tenant for the restoration of the premises. They are partly the responsibility of the tenant, depending on the duration of occupancy. We therefore thought it would be abnormal for a tenant located in the southern sector to have different costs from one located in another sector, especially since the tenant can move from one sector to another, even if it is exceptional or rare. We could indeed have organized our market into a single lot and entrusted the entire management of the park to a single company. We did not choose this system, preferring to have three companies, as tenant movements are concentrated particularly at the end of the month or during holiday periods, in case of temporary failure, one can substitute one company for another."</w:t>
      </w:r>
    </w:p>
    <w:p>
      <w:r>
        <w:t>A letter from the director of SEMIVIT dated December 14, 1990, addressed to the chairman of his company, confirmed that "the companies Guenault, Pinxyl, and Viale have agreed to the price schedule prepared by us. Consequently, and in accordance with the supplementary report and the decision made during our meeting on December 7 (room 410), they become the awardees of the routine maintenance painting work for the period 1991/1993."</w:t>
      </w:r>
    </w:p>
    <w:p>
      <w:r>
        <w:t>The existence of identical price schedules thus appears as a consequence of practices implemented within the framework of the tender for the maintenance program of the HLM rental housing stock of the city of Tours for the period 1991/1993.</w:t>
      </w:r>
    </w:p>
    <w:p>
      <w:r>
        <w:t>The analysis of the offers submitted reveals that, within the framework of the following tender, concerning the routine maintenance work of the SEMIVIT HLM rental housing stock for the five-year program 1994-1998 (lot No. 1), the companies Pinxyl, Viale, and Marchand maintained the prices charged in 1993.</w:t>
      </w:r>
    </w:p>
    <w:p>
      <w:r>
        <w:t>The similarity of rates only concerns the geographical sectors that were primarily of interest to each of these companies, namely, the northern sector for Pinxyl, the central sector for Marchand, the southern sector for Viale, the rates proposed by these companies being different in other sectors.</w:t>
      </w:r>
    </w:p>
    <w:p>
      <w:r>
        <w:t>Furthermore, the investigation demonstrated that the operational structures of these three companies presented certain differences: the company Pinxyl employed 180 people and had a turnover of 49 million francs in 1994; the SARL Marchand had just been created, employing 17 people and had a turnover of 4.8 million francs in 1994; the company Viale had a turnover of 24 million francs in 1994 and employed 98 people.</w:t>
      </w:r>
    </w:p>
    <w:p>
      <w:r>
        <w:t>The price schedules presented by the companies Arts &amp; Techniques and Pioger</w:t>
      </w:r>
    </w:p>
    <w:p>
      <w:r>
        <w:t>The price schedules presented by the companies Arts and Techniques and Pioger within the framework of the tender</w:t>
      </w:r>
    </w:p>
    <w:p>
      <w:r>
        <w:rPr>
          <w:b/>
        </w:rPr>
        <w:t>[Pages 10–12]</w:t>
      </w:r>
    </w:p>
    <w:p>
      <w:r>
        <w:t xml:space="preserve">the Chinon tax office facade renovation:  </w:t>
        <w:br/>
        <w:t xml:space="preserve">the price schedules presented by the companies Arts &amp; Techniques and Pioger were identical. Although their offers were the lowest in the three geographical sectors, they were not retained, as both companies did not possess the "OPQCB 612 ***" qualification required by SEMIVIT.  </w:t>
        <w:br/>
        <w:t xml:space="preserve">Based on these findings, the following grievances were made:  </w:t>
        <w:br/>
        <w:t xml:space="preserve">Regarding the facade renovation works market of the Chinon tax office:  </w:t>
        <w:br/>
        <w:t xml:space="preserve">to the company Roulliaud, for having communicated, prior to the submission of offers, information to the companies Pinxyl and Techni-murs 37, also consulted for the award of the contract, by sending, in particular, a fax to each of these companies on April 19, 1994, and for having organized the submission of cover offers in order to have the best chances of winning the contract in question;  </w:t>
        <w:br/>
        <w:t xml:space="preserve">to the companies Pinxyl and Techni-murs 37, for having, based on the information communicated by the faxes of April 19, 1994, submitted offers in amounts consistent with the recommendations of this company, in order to allow it to appear as the lowest bidder.  </w:t>
        <w:br/>
        <w:t xml:space="preserve">Regarding the market resulting from the SEMIVIT tender and consisting of lot No. 1 of the routine maintenance works of the rental HLM housing stock of the city of Tours for the five-year program 1994-1998:  </w:t>
        <w:br/>
        <w:t xml:space="preserve">to the company Pinxyl, for having submitted, for the northern sector, a price schedule identical to those of the companies Viale for the southern sector and Marchand for the central sector, the identical nature of the price schedules being able to result, in this case, only from an exchange of information between the three companies; for having sent, prior to the submission of offers, by fax, a price schedule to the company Daoudal &amp; Boué, in order to prompt the submission of a cover offer from this company, and thus maintain the best chances of being awarded the contract in the northern sector;  </w:t>
        <w:br/>
        <w:t xml:space="preserve">to the company Marchand, for having submitted, for the central sector, a price schedule identical to those of the companies Viale for the southern sector and Pinxyl for the northern sector, the identical nature of the price schedules being able to result, in this case, only from an exchange of information between the three companies;  </w:t>
        <w:br/>
        <w:t xml:space="preserve">to the company Viale, for having submitted for the southern sector a price schedule identical to those of the companies Marchand for the central sector and Pinxyl for the northern sector, the identical nature of the price schedules being able to result, in this case, only from an exchange of information between the three companies; the first notification of grievances dated March 27, 2000, had attributed these practices to the company SNEV which had acquired the assets of the company Viale; however, a supplementary notification of grievances dated October 23, 2000, had attributed these practices to the company Viale, this latter, although having undergone a total transfer of these assets, not being removed from the commercial register and companies due in particular to an ongoing liability verification procedure;  </w:t>
        <w:br/>
        <w:t xml:space="preserve">to the companies Pioger and Arts &amp; Techniques, for having submitted identical price schedules, the identical nature of the price schedules being able to result only from an exchange of information between the two companies.  </w:t>
        <w:br/>
        <w:t xml:space="preserve">The exchanges of information prior to the actual submission of offers are likely to limit the intensity of competition and to mislead the contracting authority regarding the reality and extent of competition, it was alleged against all these companies that they engaged in anti-competitive practices, prohibited by the provisions of Article L. 420-1 of Book IV of the Commercial Code.  </w:t>
        <w:br/>
        <w:t xml:space="preserve">II. - Based on the preceding findings, the Council,  </w:t>
        <w:br/>
        <w:t xml:space="preserve">A – On the procedure  </w:t>
        <w:br/>
        <w:t xml:space="preserve">regarding the statute of limitations  </w:t>
        <w:br/>
        <w:t xml:space="preserve">Considering that under the terms of Article L. 462-7 of the Commercial Code, the Competition Council cannot be seized of facts dating back more than three years, if no act has been undertaken to investigate, ascertain, or sanction them;  </w:t>
        <w:br/>
        <w:t xml:space="preserve">Considering that, concerning the practices implemented within the framework of the SEMIVIT tender procedure regarding routine maintenance work on the rental HLM housing stock for the 1994-1998 five-year program, the first act aimed at investigating and ascertaining the facts and having interrupted the statute of limitations is the statement report of Mr. Cholièr, chairman of the board of directors of the company Pinxyl, dated September 21, 1995, drawn up by the investigators of the General Directorate for Competition, Consumer Affairs and Fraud Control; that the subject of this report concerns the examination of the competitive situation in the sector of painting works contracts; that the statements of Mr. Cholièr relate to the conduct of the tender process concerning the routine maintenance work of the rental HLM housing stock of SEMIVIT for the 1994-1998 five-year program; that consequently, this report constitutes an act aimed at investigating and ascertaining the facts that led to the ministerial referral; that thus, the practices implemented in this market, subsequent to September 21, 1992, are not covered by the statute of limitations;  </w:t>
        <w:br/>
        <w:t xml:space="preserve">Considering that the companies Arts &amp; Techniques and Pioger argue that the interruption of the statute of limitations is not applicable to them, as neither the aforementioned report nor any other act of the procedure targets or concerns them;  </w:t>
        <w:br/>
        <w:t xml:space="preserve">But considering that the Competition Council being seized in rem of collusion practices as a whole, the interruption of the statute of limitations has effect with respect to all parties, as specified by the Paris Court of Appeal, notably in a ruling of March 2, 1999;  </w:t>
        <w:br/>
        <w:t xml:space="preserve">On the observed practices  </w:t>
        <w:br/>
        <w:t xml:space="preserve">Regarding the practices implemented within the framework of the facade renovation market of the Chinon tax office  </w:t>
        <w:br/>
        <w:t xml:space="preserve">Considering that the exchange of information on prices and the concertation between the companies Techni-murs 37, Pinxyl, and Roulliaud, under the aegis of the latter, are not contested; that they had the sole objective of producing cover estimates so that the company Roulliaud would be awarded the contract for the renovation of the facades of the Chinon tax office; that the companies Techni-murs 37 and Pinxyl submitted cover offers consistent with the recommendations that the company Roulliaud had sent them by fax on April 19, 1994; that the existence of an exchange of information has been confirmed by the statements of the executives of the companies Roulliaud, Techni-murs 37, and Pinxyl, collected by the investigators; that such practices aimed to eliminate competition between these companies;  </w:t>
        <w:br/>
        <w:t xml:space="preserve">Considering that the companies Roulliaud, Techni-murs 37, and Pinxyl argue that the practices for which they are reproached could not have had a significant effect on competition due to the small amount of the contract and the fact that they were not awarded it; that the company Pinxyl adds that before receiving the fax from the company Roulliaud on April 19, 1994, it had already sent the contracting authority an initial estimate on March 15, 1994, and a first supplementary estimate on April 8, 1994; that the company Techni-murs 37 contends that the contracting authority was made aware of the existence of a collusion by the presence of the faxes attached to the offer of Roulliaud and that consequently, it was not misled;  </w:t>
        <w:br/>
        <w:t xml:space="preserve">But considering that, in the case of public or private contracts based on tenders, anti-competitive collusion between companies is established as soon as proof is provided, either that they agreed to coordinate their offers, or that they exchanged information concerning, in particular, the prices they intended to propose, prior to the deadline for submitting offers; that, although none of the companies involved was awarded the contract, it remains that, on the one hand, the company Roulliaud, by inviting its competitors to submit a cover offer and providing them with the necessary information for this approach, and on the other hand, the companies Pinxyl and Techni-murs 37, by submitting offers consistent with the indications of the company Roulliaud, engaged in a practice aimed at distorting the competition between them and which had the effect of forcing the contracting authority to restart consultations, thereby delaying the execution of the contract; that, in such circumstances, it matters little, on the one hand, that the company Pinxyl had already submitted part of its offer before implementing the reproached practice and, on the other hand, that the contracting authority may not have been misled by it; that moreover, the fact that the three companies consulted in the context of a contract collude among themselves necessarily has a significant effect, since, without this collusion, one of them could have submitted a lower offer; that, under these conditions, the collusion at least had a potential effect and the argument must be dismissed;  </w:t>
        <w:br/>
        <w:t xml:space="preserve">Considering, furthermore, that the company Techni-murs 37 argues that it did not derive any direct or indirect advantage from the facts for which it is reproached; that it was not the origin of the fax and that it was not interested in the tender and only responded because it had been prompted by the tax services, the contracting authority of the operation;  </w:t>
        <w:br/>
        <w:t xml:space="preserve">But considering that, if the company Techni-murs 37, although not interested in the renovation of the facade of the Chinon tax office, due to the rates it usually practices, nevertheless wished to respond to the request of the tax services, it was free to submit a principle offer, the submission of which does not in itself, outside the framework of a collusion, constitute an anti-competitive practice; that the argument is therefore unfounded;  </w:t>
        <w:br/>
        <w:t xml:space="preserve">Considering that it follows from the above that the practices engaged in by the companies Roulliaud, Techni-murs 37, and Pinxyl are prohibited by the provisions of Article L. 420-1 of Book IV of the Commercial Code;  </w:t>
        <w:br/>
        <w:t>Regarding the practices implemented concerning the routine maintenance work market at</w:t>
      </w:r>
    </w:p>
    <w:p>
      <w:r>
        <w:rPr>
          <w:b/>
        </w:rPr>
        <w:t>[Pages 13–15]</w:t>
      </w:r>
    </w:p>
    <w:p>
      <w:r>
        <w:t xml:space="preserve">orders based on the price schedule for the HLM rental housing stock of SEMIVIT for the five-year program 1994-1998 (lot no. 1)  </w:t>
        <w:br/>
        <w:t xml:space="preserve">Regarding the exchange of information between the companies Pinxyl and Daoudal &amp; Boué  </w:t>
        <w:br/>
        <w:t xml:space="preserve">Considering that the company Pinxyl provided the investigators of the DGCCRF with a price schedule that it had faxed to the company Daoudal &amp; Boué; that this schedule included a handwritten note "Schedule D and B", the recipient's references, and a price statement that the company Daoudal &amp; Boué largely adopted to determine its offer for the northern sector, of which the company Pinxyl was the holder under the previous maintenance contract; that Mr. Cholière, chairman of the board of directors of the company Pinxyl, confirmed the recipient's identity in a hearing report dated September 21, 1995; that the prices proposed by the company Daoudal &amp; Boué for the central and southern sectors are lower than those proposed for the northern sector;  </w:t>
        <w:br/>
        <w:t xml:space="preserve">Considering that the company Pinxyl thus prompted the submission of a cover offer by the company Daoudal &amp; Boué, in order to have the best chances of winning, in the northern sector, the award of lot no. 1 of the maintenance works contract for the HLM rental housing stock of the city of Tours for the period 1994-1998; that in public procurement, the anti-competitive agreement between companies is established as soon as it is proven that they agreed to coordinate their offers or that they exchanged information prior to the submission deadline; that by thus eliminating competition between them and misleading the contracting authority about the reality and extent of competition in this market, the companies Pinxyl and Daoudal &amp; Boué implemented practices prohibited by the provisions of Article L. 420-1 of Book IV of the Commercial Code;  </w:t>
        <w:br/>
        <w:t xml:space="preserve">Regarding the production by the companies Viale, Pinxyl, and Marchand of identical price schedules in response to the SEMIVIT tender for the period 1994-1998  </w:t>
        <w:br/>
        <w:t xml:space="preserve">Considering that it is established and undisputed that the companies Viale for the southern sector, Pinxyl for the northern sector, and Marchand for the central sector produced identical price schedules in response to the SEMIVIT tender for the period 1994-1998 concerning lot no. 1, comprising 126 items;  </w:t>
        <w:br/>
        <w:t xml:space="preserve">Considering that a parallelism of behavior cannot, in general, alone demonstrate the existence of an anti-competitive agreement, this parallelism may result from decisions made by companies that autonomously adapt to the market context; that on the other hand, proof of such an agreement can be established when elements other than the observation of parallel behavior combine with it to form a bundle of serious, precise, and consistent indications;  </w:t>
        <w:br/>
        <w:t xml:space="preserve">Considering that the investigation established that during the tender concerning the same painting works for the period 1991-1993, SEMIVIT had initiated a consultation with the companies Viale, Pinxyl, and Guenault in order to obtain a harmonization of prices by these companies;  </w:t>
        <w:br/>
        <w:t xml:space="preserve">Considering that the special administrative clauses concerning the routine maintenance works of the HLM rental housing stock of the city of Tours for the period 1994-1998 specified that a company could only be the holder for lot no. 1 in one geographical sector; that the unit price schedules produced by the companies Pinxyl, Viale, and Marchand are identical and equal to the rates practiced by these companies in 1993, in the geographical sectors that primarily interested them, namely those on which they were already holders of contracts, that is to say, the northern sector for the company Pinxyl, the central sector for the company Marchand, and the southern sector for the company Viale;  </w:t>
        <w:br/>
        <w:t xml:space="preserve">Considering, first, that the companies Pinxyl, Marchand, and Viale proposed, for the sector they deemed most interesting for them, an identical price equal to the prices of the 1993 contract schedule; that this price identity, concerning companies with different characteristics in terms of size, turnover, balance sheet, and geographical location, cannot be explained by their structures or their management conditions;  </w:t>
        <w:br/>
        <w:t xml:space="preserve">Considering, secondly, that the companies Pinxyl and Viale were aware of SEMIVIT's intention to treat the three sectors at the same price, in accordance with the practice of the previous market; that by proposing higher prices for the two sectors they were not primarily targeting, they could not ignore that they had no chance of winning contracts for these sectors, given that SEMIVIT was in a position to require alignment of the prices of these sectors with the price of the lowest sector;  </w:t>
        <w:br/>
        <w:t xml:space="preserve">Considering, thirdly, that the continuation of previous prices by the companies Pinxyl and Viale, holders of the previous contract, respectively for the northern and southern sectors, but different for the other sectors, cannot be explained by a simple parallelism of behavior, these prices having been established in concert between the companies under the economic conditions prevailing four years earlier;  </w:t>
        <w:br/>
        <w:t xml:space="preserve">Considering that it follows from the above that there is a bundle of precise and consistent indications of consultation between the companies Pinxyl and Viale, prior to the submission of offers; that the offers they submitted for the sectors they did not consider interesting for them were cover offers;  </w:t>
        <w:br/>
        <w:t xml:space="preserve">Considering, on the other hand, that it is not established that the company Marchand, which succeeded the company Guénault, was aware of the harmonization of the price schedules in the context of the previous tender related to the maintenance works of the HLM rental housing stock of the city of Tours for the period 1991-1993; that it could therefore legitimately estimate autonomously that it would have a chance of winning the contract by simply maintaining the previously practiced prices;  </w:t>
        <w:br/>
        <w:t xml:space="preserve">Considering, furthermore, that the companies Pinxyl and Viale have been holders of the northern and southern sectors respectively since 1985;  </w:t>
        <w:br/>
        <w:t xml:space="preserve">Considering, therefore, that the companies Viale and Pinxyl, by eliminating competition between themselves, implemented practices prohibited by the provisions of Article L. 420-1 of the Commercial Code;  </w:t>
        <w:br/>
        <w:t xml:space="preserve">Regarding the identical price schedules proposed by the companies Pioger and Arts et techniques  </w:t>
        <w:br/>
        <w:t xml:space="preserve">Considering that the price schedules communicated by the company Arts et techniques and the company Pioger, in the context of the tender concerning lot no. 1 of the maintenance works contract for the HLM rental housing stock of the city of Tours, are identical; that the offers of these two companies were the lowest in the three geographical sectors central, southern, and northern, but that these companies did not have the required qualification "OPQCB 612 ***", the tender commission rejected their proposals;  </w:t>
        <w:br/>
        <w:t xml:space="preserve">Considering that the total identity observed between the schedules of the companies Pioger and Arts et techniques for the 126 services contained in these documents can only be explained by the existence of an exchange of information between these two companies;  </w:t>
        <w:br/>
        <w:t xml:space="preserve">Considering that these companies claim that they initially chose to partner to respond to this contract, but that, for a reason they could not explain, each of them responded separately; that they add that, since neither of them had the qualification required by the contracting authority, the practice they are accused of could not have affected competition;  </w:t>
        <w:br/>
        <w:t xml:space="preserve">But considering that, if the companies Pioger and Arts et techniques have previously responded jointly to public contracts, they do not provide, in this case, any element that could constitute a beginning of proof that this was indeed their intention in this instance; that on the contrary, they submitted distinct and independent offers; that, under these conditions, the competition was distorted between these two companies;  </w:t>
        <w:br/>
        <w:t xml:space="preserve">Considering that, in these circumstances, the fact that the offers of these two companies were not retained, due to the lack of qualification required by SEMIVIT, has no impact on the qualification of the practices, as they could have the effect of restricting competition in the market;  </w:t>
        <w:br/>
        <w:t xml:space="preserve">Considering that it follows from the above that by exchanging information to harmonize and equalize their price schedules, the companies Arts et techniques and Pioger distorted the competition in the public market constituted by lot no. 1 of the routine maintenance works of the HLM rental housing stock of the city of Tours for the period 1994-1998, and implemented practices prohibited by the provisions of Article L. 420-1 of the Commercial Code;  </w:t>
        <w:br/>
        <w:t xml:space="preserve">Regarding the follow-up actions  </w:t>
        <w:br/>
        <w:t xml:space="preserve">concerning the company Daoudal &amp; Boué  </w:t>
        <w:br/>
        <w:t xml:space="preserve">Considering that, by judgment of the commercial court of Tours dated March 14, 1995, the judicial liquidation of the company Daoudal &amp; Boué was ordered; that under the provisions of Article 1844-7-7° of the Civil Code, this judgment resulted in the dissolution of the company and that it was removed from the commercial and companies register on May 19, 1995; that, in these circumstances, there is no need to impose a sanction against it;  </w:t>
        <w:br/>
        <w:t xml:space="preserve">concerning the company Viale  </w:t>
        <w:br/>
        <w:t>Considering, first, that, in the context of the judicial recovery procedure opened on January 12, 1999, regarding the company Viale, the SARL Société nouvelle entreprise Viale (SNEV) took over, under a total transfer plan established by a judgment of the commercial court of Tours dated March 23, 1999, all the assets of the company Viale; that SEMIVIT specified that the SNEV became,</w:t>
      </w:r>
    </w:p>
    <w:p>
      <w:r>
        <w:rPr>
          <w:b/>
        </w:rPr>
        <w:t>[Pages 16–18]</w:t>
      </w:r>
    </w:p>
    <w:p>
      <w:r>
        <w:t xml:space="preserve">since January 1, 1999, the holder of contract no. CPE 99S, which was awarded to SA Viale, and that a tripartite amendment formalizing this decision was signed on May 12, 1999, with retroactive effect from April 1, 1999; that the liquidation operations of the company Viale are not completed and that it has not been removed from the commercial register;  </w:t>
        <w:br/>
        <w:t xml:space="preserve">Considering that the Government Commissioner argues that, although the liquidation operations of the company Viale are not finished and it is still registered in the commercial register, this company, which has transferred all of its economic activity, continues to exist without carrying out any activity; that it is therefore appropriate, in application of the case law of the court of first instance, in the Enichem-ANIC SA ruling of December 17, 1991, to attribute the practices implemented by the company Viale to the SNEV which ensures its economic and functional continuity;  </w:t>
        <w:br/>
        <w:t xml:space="preserve">But, considering that according to the case law cited by the Government Commissioner, it is only " (…) when, between the moment the offense is committed and the moment the company in question must answer for it, the person responsible for the operation of that company has ceased to exist legally (…) " that it is appropriate to attribute the practices to the company that has become responsible for the operation of all the material and human resources that contributed to the commission of the offense;  </w:t>
        <w:br/>
        <w:t xml:space="preserve">Considering that in this case, if, following the judicial recovery of the company Viale, the assets of this company have been the subject of a total transfer to the benefit of the SNEV, it remains that the company Viale, whose liquidation operations are not completed, has not ceased to exist legally; that it must therefore answer for the practices attributed to it; that, nevertheless, no sanctions can be imposed against it due to its judicial liquidation;  </w:t>
        <w:br/>
        <w:t xml:space="preserve">On the sanctions  </w:t>
        <w:br/>
        <w:t xml:space="preserve">Considering that under the terms of Article L. 464-2 of Book IV of the Commercial Code, the Competition Council may " impose a financial penalty applicable either immediately or in case of non-compliance with the injunctions. The financial penalties are proportionate to the seriousness of the facts alleged, to the extent of the damage caused to the economy, and to the situation of the sanctioned company or organization. They are determined individually for each sanctioned company or organization and justified for each sanction. The maximum amount of the penalty for a company is 5% of the turnover excluding taxes achieved in France during the last closed financial year. If the offender is not a company, the maximum is ten million francs. The Competition Council may order the publication of its decision in the newspapers it designates. The costs are borne by the interested party "; that in application of Article 464-5, paragraph 2, of the Commercial Code, the permanent commission may impose the measures provided for in Article L. 464-2, the penalties imposed not exceeding 500,000 francs for each of the authors of the prohibited practices;  </w:t>
        <w:br/>
        <w:t xml:space="preserve">Considering that, to assess the seriousness of the facts, it is necessary to take into account that these practices aimed to and could have had the effect of thwarting the normal course of the tender procedure organized for the competition of companies;  </w:t>
        <w:br/>
        <w:t xml:space="preserve">Considering that, to assess the damage to the economy, it is necessary to take into account the amount of the contracts concerned, namely 266,310 F including tax for the renovation works of the Chinon tax office, and approximately 12 million francs for five years, regarding the routine maintenance works of the HLM rental housing stock carried out by the mixed economy real estate company of the city of Tours (lot no. 1) for the period 1994/1998; that the cost of the works carried out is partially charged directly to the tenants of these housing units who are, in general, low-income individuals; that the companies Viale and Pinxyl were respectively awarded the southern and northern geographical sectors for a period of five years;  </w:t>
        <w:br/>
        <w:t xml:space="preserve">concerning the company Pinxyl  </w:t>
        <w:br/>
        <w:t xml:space="preserve">Considering that the turnover achieved in France by the company Pinxyl in 1999, the last known financial year, amounted to 31,766,161 F and its profit to 837,009 F; that this company engaged, over a period of six months, in prohibited anti-competitive practices, primarily for the award of the contract concerning the renovation works of the Chinon tax office and, secondly, for the contract related to the routine maintenance works of the HLM rental housing stock of the city of Tours (lot no. 1) for the period 1994/1998;  </w:t>
        <w:br/>
        <w:t xml:space="preserve">Considering that, regarding the contract related to the routine maintenance works of the HLM rental housing stock of the city of Tours (lot no. 1) for the period 1994/1998, the company Pinxyl not only conspired with the company Viale but also sent a price schedule to the company Daoudal &amp; Boué, in order to prompt the submission of a coverage offer from it; that it was awarded this contract in the northern sector for a period of five years and that the lot was estimated by the SEMIVIT, across all geographical sectors, at 2,400,000 F of maintenance works per year; that it is therefore appropriate, based on the general and individual elements as assessed above, to impose a financial penalty of 500,000 F;  </w:t>
        <w:br/>
        <w:t xml:space="preserve">concerning the company Roulliaud  </w:t>
        <w:br/>
        <w:t xml:space="preserve">Considering that the turnover achieved in France by the company Roulliaud in 1999, the last known financial year, amounted to 62,147,686 F and its profit to 1,186,030 F; that this company engaged in an anti-competitive practice, of which it was the initiator, during the procedure for awarding the contract concerning the renovation works of the Chinon tax office; that it is therefore appropriate, based on the general and individual elements as assessed above, to impose a financial penalty of 200,000 F;  </w:t>
        <w:br/>
        <w:t xml:space="preserve">concerning the company Techni-murs 37  </w:t>
        <w:br/>
        <w:t xml:space="preserve">Considering that the turnover achieved in France by the company Techni-murs 37 in 1999, the last known financial year, amounted to 9,121,172 F and its profit to 130,178 F; that this company engaged in an anti-competitive practice during the procedure for awarding the contract concerning the renovation works of the Chinon tax office; that it is therefore appropriate, based on the general and individual elements as assessed above, to impose a financial penalty of 25,000 F;  </w:t>
        <w:br/>
        <w:t xml:space="preserve">concerning the company Arts et techniques  </w:t>
        <w:br/>
        <w:t xml:space="preserve">Considering that the turnover achieved in France by the company Arts et techniques in 1999, the last known financial year, amounted to 6,988,276 F and its profit to 109,730 F; that this company engaged in an anti-competitive practice for the award of the contract related to the routine maintenance works of the HLM rental housing stock of the city of Tours (lot no. 1) for the period 1994/1998; that, however, it did not possess the qualifications required by the project owner; that it is therefore appropriate, based on the general and individual elements as assessed above, to impose a financial penalty of 15,000 F;  </w:t>
        <w:br/>
        <w:t xml:space="preserve">concerning the company Pioger  </w:t>
        <w:br/>
        <w:t xml:space="preserve">Considering that the turnover achieved in France by the company Pioger during the financial year ending June 30, 2000, the last known financial year, amounted to 3,809,090 F; that it recorded a loss of 77,512 F; that this company engaged in an anti-competitive practice for the award of the contract related to the routine maintenance works of the HLM rental housing stock of the city of Tours (lot no. 1) for the period 1994/1998; that, however, it did not possess the qualifications required by the project owner; that it is therefore appropriate, based on the general and individual elements as assessed above, to impose a financial penalty of 10,000 F,  </w:t>
        <w:br/>
        <w:t xml:space="preserve">Decides:  </w:t>
        <w:br/>
        <w:t xml:space="preserve">Article 1: It is established that the companies Pinxyl, Roulliaud, Techni-murs 37, Viale, Daoudal &amp; Boué, Arts et techniques, Pioger have violated the provisions of Article L. 420-1 of Book IV of the Commercial Code.  </w:t>
        <w:br/>
        <w:t xml:space="preserve">Article 2: The following financial penalties are imposed:  </w:t>
        <w:br/>
        <w:t xml:space="preserve">500,000 F for the company Pinxyl;  </w:t>
        <w:br/>
        <w:t xml:space="preserve">200,000 F for the company Roulliaud;  </w:t>
        <w:br/>
        <w:t xml:space="preserve">25,000 F for the company Techni-murs 37;  </w:t>
        <w:br/>
        <w:t xml:space="preserve">15,000 F for the company Arts et techniques;  </w:t>
        <w:br/>
        <w:t xml:space="preserve">10,000 F for the company Pioger.  </w:t>
        <w:br/>
        <w:t xml:space="preserve">Article 3: It is not established that the company Marchand has violated the provisions of Article L. 420-1 of the Commercial Code.  </w:t>
        <w:br/>
        <w:t xml:space="preserve">Deliberated, on the report of Mr. Fertier-Pottier, by Mr. Cortesse, vice-president, presiding over the session,  </w:t>
        <w:br/>
        <w:t xml:space="preserve">Mrs. Pasturel, vice-president, and Mr. Bargue, member, replacing Mr. Jenny, vice-president, prevented.  </w:t>
        <w:br/>
        <w:t xml:space="preserve">The session secretary, The vice-president,  </w:t>
        <w:br/>
        <w:t xml:space="preserve">presiding over the session  </w:t>
        <w:br/>
        <w:t xml:space="preserve">Patricia Perrin Pierre Cortesse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