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https://www.autoritedelaconcurrence.fr/fr/decision/relative-des-pratiques-relevees-dans-le-cadre-de-lattribution-demplacements-commerciaux-la</w:t>
      </w:r>
    </w:p>
    <w:p>
      <w:r>
        <w:t>Pages translated : 40</w:t>
      </w:r>
    </w:p>
    <w:p/>
    <w:p>
      <w:r>
        <w:rPr>
          <w:b/>
        </w:rPr>
        <w:t>[Pages 1–3]</w:t>
      </w:r>
    </w:p>
    <w:p>
      <w:r>
        <w:t xml:space="preserve">FRENCH REPUBLIC  </w:t>
        <w:br/>
        <w:t xml:space="preserve">Decision No. 15-D-15 of November 18, 2015  </w:t>
        <w:br/>
        <w:t xml:space="preserve">regarding practices identified in the context of the allocation  </w:t>
        <w:br/>
        <w:t xml:space="preserve">of commercial spaces at the suburban mezzanine of the Gare du  </w:t>
        <w:br/>
        <w:t xml:space="preserve">Nord in Paris  </w:t>
        <w:br/>
        <w:t xml:space="preserve">The Competition Authority (section II),  </w:t>
        <w:br/>
        <w:t xml:space="preserve">Having regard to the letter registered on November 18, 2014, under numbers 14/0091F and 14/0092M, by which the companies Parfumerie Douglas France and Nocibé France Distribution referred to the Competition Authority practices implemented by the Société d’Aménagement de la Mezzanine Paris Nord, the Société d’Aménagement de Commerces et de Concessions, and the company Sephora during the allocation of commercial spaces located at the suburban mezzanine of the Gare du Nord and requested, on the basis of Article L. 464-1 of the Commercial Code, the issuance of interim measures;  </w:t>
        <w:br/>
        <w:t xml:space="preserve">Having regard to the letter registered on April 14, 2015, under numbers 15/0030F and 15/0031M, by which the company O’Rêve referred to the Competition Authority practices implemented by the Société d’Aménagement de la Mezzanine Paris Nord, the Société d’Aménagement de Commerces et de Concessions, the Société Altarea France, and the company Elior Concessions, during the allocation of commercial spaces located at the suburban mezzanine of the Gare du Nord and requested, on the basis of Article L. 464-1 of the Commercial Code, the issuance of interim measures;  </w:t>
        <w:br/>
        <w:t xml:space="preserve">Having regard to the decision of April 21, 2015, of the deputy general rapporteur of the Competition Authority to join the instruction of cases numbers 14/0091F, 14/0092M, 15/0030F, and 15/0031M;  </w:t>
        <w:br/>
        <w:t xml:space="preserve">Having regard to Articles 101 or 102 of the Treaty on the Functioning of the European Union (TFEU);  </w:t>
        <w:br/>
        <w:t xml:space="preserve">Having regard to Book IV of the amended Commercial Code;  </w:t>
        <w:br/>
        <w:t xml:space="preserve">Having regard to the observations presented by the Société d’Aménagement de la Mezzanine Paris Nord, the Société d’Aménagement de Commerces et de Concessions, the company Altarea France, the company Sephora, the company Elior Concessions Gares, the companies Parfumerie Douglas and Nocibé France Distribution, as well as the company O’Rêve;  </w:t>
        <w:br/>
        <w:t xml:space="preserve">Having regard to the business secrecy decisions No. 14-DSA-355 of December 12, 2014, No. 15-DSA-38 of January 27, 2015, No. 15-DSA-41 of January 28, 2015, No. 15-DSA-42 of January 29, 2015, No. 15-DSA-48 of February 4, 2015, No. 15-DSA-49 of February 5, 2015, No. 15-DSA-58 of February 12, 2015, No. 15-DSA-67 of February 23, 2015, No. 15-DSA-81 of February 23, 2015, No. 15-DSA-118 of March 11, 2015, No. 15-DSA-146 of March 31, 2015, No. 15-DSA-147 of March 31, 2015, No. 15-DSA-149 of March 31, 2015, No. 15-DSA-150 of April 1, 2015, No. 15-DSA-151 of April 1, 2015, No. 15-DSA-159 of April 7, 2015, No. 15-DSA-162 of April 10, 2015, No. 15-DSA-163 of April 10, 2015, No. 15-DSA-165 of April 13, 2015, No. 15-DSA-169 of April 15, 2015, No. 15-DEC-50 of September 22, 2015, No. 15-DECR-32 of September 23, 2015, No. 15-DEC-52 of September 23, 2015,  </w:t>
        <w:br/>
        <w:t xml:space="preserve">No. 15-DSA-192 of May 7, 2015, No. 15-DSA-208 of June 3, 2015, No. 15-DSA-209 of June 3, 2015, No. 15-DSA-223 of June 16, 2015, No. 15-DSA-226 of June 17, 2015, No. 15-DSA-227 of June 17, 2015, No. 15-DSA-235 of June 25, 2015, No. 15-DSA-244 of July 6, 2015, No. 15-DSA-247 of July 6, 2015, No. 15-DSA-251 of July 9, 2015, No. 15-DSA-251 of July 10, 2015, No. 15-DSA-252 of July 10, 2015, No. 15-DSA-253 of July 15, 2015, No. 15-DSA-255 of July 21, 2015, No. 15-DSA-256 of July 21, 2015, No. 15-DSA-267 of July 27, 2015, No. 15-DECR-30 of September 22, 2015, No. 15-DEC-51 of September 22, 2015, No. 15-DECR-31 of September 23, 2015, No. 15-DEC-53 of September 23, 2015  </w:t>
        <w:br/>
        <w:t xml:space="preserve">Having regard to the other documents in the file;  </w:t>
        <w:br/>
        <w:t xml:space="preserve">The rapporteur, the deputy general rapporteur, the Government commissioner, and the representatives of the companies Société d’Aménagement de la Mezzanine Banlieue Paris Nord, Société d’Aménagement de Commerces et de Concessions, Altarea France, Sephora, Elior Concessions Gares, Nocibé France Distribution, O’Rêve, heard during the session of the Competition Authority on September 29, 2015;  </w:t>
        <w:br/>
        <w:t>Adopts the following decision:</w:t>
      </w:r>
    </w:p>
    <w:p>
      <w:r>
        <w:t xml:space="preserve">SUMMARY  </w:t>
        <w:br/>
        <w:t xml:space="preserve">SUMMARY ........................................................................................................................ 3  </w:t>
        <w:br/>
        <w:t xml:space="preserve">I. Findings .................................................................................... 1  </w:t>
        <w:br/>
        <w:t xml:space="preserve">A. THE REFERRALS .................................................................................................................................. 1  </w:t>
        <w:br/>
        <w:t xml:space="preserve">B. THE RELEVANT SECTOR: THE ALLOCATION AND MANAGEMENT OF COMMERCIAL SPACES AT THE GARE DU NORD ............................................................................................ 1  </w:t>
        <w:br/>
        <w:t xml:space="preserve">1. THE RETAIL SECTOR AT THE STATION ............................................................................. 1  </w:t>
        <w:br/>
        <w:t xml:space="preserve">2. THE ALLOCATION OF COMMERCIAL SPACES AT THE GARE DU NORD .................. 2  </w:t>
        <w:br/>
        <w:t xml:space="preserve">C. THE COMPANIES INVOLVED ............................................................................................ 3  </w:t>
        <w:br/>
        <w:t xml:space="preserve">1. THE SOCIÉTÉ D’AMÉNAGEMENT DE COMMERCES ET DE CONCESSIONS ............................ 3  </w:t>
        <w:br/>
        <w:t xml:space="preserve">2. THE SOCIÉTÉ ALTAREA FRANCE ........................................................................................... 4  </w:t>
        <w:br/>
        <w:t xml:space="preserve">3. THE SOCIÉTÉ D’AMÉNAGEMENT DE LA MEZZANINE PARIS NORD ...................................... 4  </w:t>
        <w:br/>
        <w:t xml:space="preserve">4. THE SOCIÉTÉ PARFUMERIE DOUGLAS FRANCE .................................................................... 5  </w:t>
        <w:br/>
        <w:t xml:space="preserve">5. THE SOCIÉTÉ NOCIBÉ FRANCE DISTRIBUTION .................................................................... 6  </w:t>
        <w:br/>
        <w:t xml:space="preserve">6. THE SOCIÉTÉ SEPHORA ......................................................................................................... 6  </w:t>
        <w:br/>
        <w:t xml:space="preserve">7. THE SOCIÉTÉ O’REVE ............................................................................................................ 6  </w:t>
        <w:br/>
        <w:t xml:space="preserve">8. THE SOCIÉTÉ ELIOR CONCESSIONS GARES .......................................................................... 7  </w:t>
        <w:br/>
        <w:t xml:space="preserve">D. THE FACTS ........................................................................................................................................ 8  </w:t>
        <w:br/>
        <w:t xml:space="preserve">1. THE CONTEXT OF THE ALLOCATION BY SAM OF COMMERCIAL SPACES AT THE SUBURBAN MEZZANINE OF THE GARE DU NORD .......................................................... 8  </w:t>
        <w:br/>
        <w:t xml:space="preserve">2. THE FACTS IDENTIFIED DURING THE ALLOCATION OF THE SPACE DEDICATED TO A PERFUMERY ACTIVITY ....................................................................................................... 9  </w:t>
        <w:br/>
        <w:t xml:space="preserve">a) History of contractual relations between SAM/A2C and Parfumerie Douglas/Nocibé ........................................................................................................ 9  </w:t>
        <w:br/>
        <w:t xml:space="preserve">b) History of relations between SAM/A2C and the company Marionnaud ........ 12  </w:t>
        <w:br/>
        <w:t xml:space="preserve">c) History of relations between SAM/A2C and Sephora ................................ 13  </w:t>
        <w:br/>
        <w:t xml:space="preserve">3. THE FACTS IDENTIFIED DURING THE ALLOCATION OF SPACES DEDICATED TO A FAST FOOD ACTIVITY ......................................................................................... 14  </w:t>
        <w:br/>
        <w:t xml:space="preserve">a) History of contractual relations between SAM/A2C and O’Rêve ......... 14  </w:t>
        <w:br/>
        <w:t xml:space="preserve">b) History of contractual relations between SAM/A2C and Elior Concessions Gares ................................................................................................. 15  </w:t>
        <w:br/>
        <w:t xml:space="preserve">E. THE DENOUNCED PRACTICES ................................................................................................. 16  </w:t>
        <w:br/>
        <w:t xml:space="preserve">1. ALLOCATION OF THE SPACE FOR A SELECTIVE DISTRIBUTION ACTIVITY OF PERFUMES AND COSMETIC PRODUCTS ...................................................................... 16  </w:t>
        <w:br/>
        <w:t xml:space="preserve">2. ALLOCATION OF SPACES FOR FAST FOOD ACTIVITIES 17  </w:t>
        <w:br/>
        <w:t xml:space="preserve">II. Discussion ..................................................................................... 18  </w:t>
        <w:br/>
        <w:t>A. ON THE COMPETENCE OF THE COMPETITION AUTHORITY ......................................... 19</w:t>
      </w:r>
    </w:p>
    <w:p>
      <w:r>
        <w:rPr>
          <w:b/>
        </w:rPr>
        <w:t>[Pages 4–6]</w:t>
      </w:r>
    </w:p>
    <w:p>
      <w:r>
        <w:t xml:space="preserve">B. ON THE COMPETITIVE ANALYSIS OF THE DENOUNCED PRACTICES ...................... 20  </w:t>
        <w:br/>
        <w:t xml:space="preserve">1. ON THE DEFINITION OF THE RELEVANT MARKET ................................................................... 21  </w:t>
        <w:br/>
        <w:t xml:space="preserve">a) On the upstream market of the commercialization of commercial spaces in the station ............................................................................................. 21  </w:t>
        <w:br/>
        <w:t xml:space="preserve">b) On the downstream market of retail sales .......................................................... 22  </w:t>
        <w:br/>
        <w:t xml:space="preserve">On the downstream market of selective distribution of perfumes and cosmetic products ......................................................................................................... 23  </w:t>
        <w:br/>
        <w:t xml:space="preserve">On the downstream market of fast food and takeout .......................................... 24  </w:t>
        <w:br/>
        <w:t xml:space="preserve">2. ON THE EXISTENCE OF AN ANTICOMPETITIVE AGREEMENT BETWEEN, ON THE ONE HAND, SAM AND SEPHORA, AND, ON THE OTHER HAND, SAM AND ELIOR CONCESSIONS GARES ........... 25  </w:t>
        <w:br/>
        <w:t xml:space="preserve">a) On the existence of an anticompetitive agreement between SAM and Sephora 25  </w:t>
        <w:br/>
        <w:t xml:space="preserve">b) On the existence of an anticompetitive agreement between SAM and Elior Concessions Gares regarding the allocation of spaces intended for fast food activities ..................................................................................................... 27  </w:t>
        <w:br/>
        <w:t xml:space="preserve">3. ON THE ABUSE OF DOMINANT POSITION ALLEGED AGAINST SAM AND ELIOR CONCESSIONS GARES IN THE MARKET FOR THE ALLOCATION OF COMMERCIAL SPACES AT THE SUBURBAN MEZZANINE OF THE GARE DU NORD ................................................................................................................... 28  </w:t>
        <w:br/>
        <w:t xml:space="preserve">a) On the analysis of practices considered abusive by SAM in the allocation of the commercial space intended for selective distribution of perfumes and cosmetic products ......................................................................................... 28  </w:t>
        <w:br/>
        <w:t xml:space="preserve">b) On the analysis of practices considered abusive by SAM in the allocation of spaces dedicated to fast food activities ................................................................. 33  </w:t>
        <w:br/>
        <w:t xml:space="preserve">c) On the abuse of dominant position alleged against Elior Concessions Gares in the related market of fast food at the suburban mezzanine of the Gare du Nord ................................................................................................................... 35  </w:t>
        <w:br/>
        <w:t>DECISION ......................................................................................................................... 36</w:t>
      </w:r>
    </w:p>
    <w:p>
      <w:r>
        <w:t xml:space="preserve">I. Findings  </w:t>
        <w:br/>
        <w:t xml:space="preserve">A. THE REFERRALS  </w:t>
        <w:br/>
        <w:t xml:space="preserve">1. By letter registered on November 18, 2014, under numbers 14/0091F and 14/0092M, the companies Parfumerie Douglas France and Nocibé France Distribution (hereinafter "Nocibé") referred to the Authority practices implemented by the Société d’Aménagement de la Mezzanine Paris Nord, the Société d’Aménagement de Commerces et de Concessions, and the company Sephora during the marketing of a space intended for a perfumery activity at the suburban mezzanine of the Gare du Nord in Paris. The companies Parfumerie Douglas France and Nocibé France Distribution requested, based on Article L. 464-1 of the Commercial Code, in addition to their substantive referral, the issuance of interim measures.  </w:t>
        <w:br/>
        <w:t xml:space="preserve">2. By letter registered on April 14, 2015, under numbers 15/0030F and 15/0031M, the company O’Rêve referred to the Authority practices implemented by the Société d’Aménagement de la Mezzanine Paris Nord, the companies A2C and Altarea France, as well as the company Elior Concessions Gares, during the marketing of two spaces dedicated, the first to fast food and the second to beverage sales with fast food at the suburban mezzanine of the Gare du Nord. The company O’Rêve requested, based on Article L. 464-1 of the Commercial Code, in addition to its substantive referral, the issuance of interim measures.  </w:t>
        <w:br/>
        <w:t xml:space="preserve">3. By decision of the investigation services dated April 21, 2015, the cases under numbers 14/0091F, 14/0092M, 15/0030F, and 15/0031M were joined.  </w:t>
        <w:br/>
        <w:t xml:space="preserve">B. THE RELEVANT SECTOR: THE ALLOCATION AND MANAGEMENT OF COMMERCIAL SPACES AT THE GARE DU NORD  </w:t>
        <w:br/>
        <w:t xml:space="preserve">1. THE RETAIL SECTOR IN STATIONS  </w:t>
        <w:br/>
        <w:t xml:space="preserve">4. In 2014, there were 3,029 passenger stations in the national territory, offering 1,500 sales points on the railway public domain managed by the Société d’Aménagement de Commerces et de Concessions (hereinafter "A2C"), a subsidiary of SNCF Gares &amp; Connexions.1 The retail sector in transit areas represented for SNCF stations in France (retail and catering) approximately 1.2 billion euros in turnover.2 Among passenger stations, Parisian stations remained the most frequented due to the importance of the networks (TGV, suburban trains, RER, etc.).3  </w:t>
        <w:br/>
        <w:t xml:space="preserve">5. According to A2C, the types of retail present in stations depend on the area of the railway public domain available for commercial activities. First, the essentials of travel are present, namely newsstands and catering, then, if the allocated area allows, gift shops and regional products. The larger the area of the railway public domain, the more diversified the commercial activity will be to constitute real shopping centers with the presence of personal equipment sales points. It should be noted that 20% of purchases made in stations are dedicated to catering, just after the purchase of newspapers which represents 35%.4  </w:t>
        <w:br/>
        <w:t xml:space="preserve">6. Commercial activities and the choice of brands are determined by the type of clientele frequenting the station and passing through the commercial space to access the railway lines. The typology of the clientele in the station is categorized as follows: (i) leisure clientele, (ii) business clientele, (iii) commuting clientele who take the train to reach their workplace, and also (iv) non-traveling clientele who accompany travelers and/or live around the stations.5  </w:t>
        <w:br/>
        <w:t xml:space="preserve">2. THE ALLOCATION OF COMMERCIAL SPACES AT THE GARE DU NORD  </w:t>
        <w:br/>
        <w:t xml:space="preserve">7. The Gare du Nord in Paris, with an estimated 550,000 visitors per day and 177 million travelers per year,6 is the largest station in France and Europe. It is used for its international lines to the United Kingdom and Northern Europe (Thalys, Eurostar) as well as its national lines and also provides access to suburban trains, RER, and certain Parisian metro lines.7 The Gare du Nord station has been counted as the most frequented Paris metro station with approximately 50 million incoming travelers from outside the RATP network and the first RER station with nearly 47 million passengers in 2013.8  </w:t>
        <w:br/>
        <w:t xml:space="preserve">8. The Gare du Nord in Paris has four levels with distinct commercial areas:  </w:t>
        <w:br/>
        <w:t xml:space="preserve">- level -2 where there is a transit commercial area of approximately 3,500 m2 for passengers heading to and from suburban trains, RER D and B, and providing access to certain metro lines. Since 2014, renovation work has been taking place on this level, commonly referred to as the suburban mezzanine of the Gare du Nord. A shopping gallery of about thirty shops is planned there.  </w:t>
        <w:br/>
        <w:t xml:space="preserve">- level -1, located at the level of the Paris metro lines, where there are a medical analysis laboratory, a ready-to-wear shop, a sandwich shop, and a home decoration shop;  </w:t>
        <w:br/>
        <w:t xml:space="preserve">- level 0 (platform level) where some food and press shops, a ready-to-wear shop, and currency exchange offices are located;  </w:t>
        <w:br/>
        <w:t xml:space="preserve">- level +1, departure and arrival zone for Eurostar trains, heading to or coming from London, where, after passing through security control, passengers with tickets access a commercial area.9  </w:t>
        <w:br/>
        <w:t>9. The spaces of the railway public domain dedicated to commercial activities at levels -1, 0, and +1 are marketed and managed by A2C. The Société d’Aménagement de</w:t>
      </w:r>
    </w:p>
    <w:p>
      <w:r>
        <w:rPr>
          <w:b/>
        </w:rPr>
        <w:t>[Pages 7–9]</w:t>
      </w:r>
    </w:p>
    <w:p>
      <w:r>
        <w:t xml:space="preserve">Mezzanine Paris Nord markets and manages the commercial spaces of the suburban mezzanine of the Gare du Nord located at level -2.  </w:t>
        <w:br/>
        <w:t xml:space="preserve">10. It is estimated that 80% of the passengers of the suburban mezzanine of the Gare du Nord are commuters, meaning travelers who use the lines of the Gare du Nord in Paris daily to reach their workplace.  </w:t>
        <w:br/>
        <w:t xml:space="preserve">11. At the Gare du Nord, two locations of the railway public domain are allocated to a perfumery activity. One is managed by the Alia group, at level +1 of the station, after the security check to access the Paris/London lines, the other is located at level -2 of the suburban mezzanine of the Gare du Nord and has been operated since 2001 by the Parfumerie Douglas brand, replaced by the Nocibé brand since October 2014, following the acquisition of the Nocibé SAS group by the parent company of Parfumerie Douglas.  </w:t>
        <w:br/>
        <w:t xml:space="preserve">12. Before the redevelopment works of the suburban mezzanine of the Gare du Nord, there were about fifteen fast food outlets, seven of which were within the suburban mezzanine of the Gare du Nord, operated by travel catering companies (or concession catering) such as Autogrill, SSP France, and Elior Concessions, as well as by numerous independent brands.  </w:t>
        <w:br/>
        <w:t xml:space="preserve">C. THE COMPANIES INVOLVED  </w:t>
        <w:br/>
        <w:t xml:space="preserve">1. THE COMPANY FOR THE DEVELOPMENT OF COMMERCIAL SPACES AND CONCESSIONS  </w:t>
        <w:br/>
        <w:t xml:space="preserve">13. A2C was a 100% subsidiary of Gares et Connexions, the branch responsible for the operation and development of SNCF stations, at the time of the disputed facts. As of January 1, 2015, following the railway reform, A2C became a department of the Travel branch within the SNCF EPIC mobility.  </w:t>
        <w:br/>
        <w:t xml:space="preserve">14. Its activity consists notably of the study, design, coordination of works, development, marketing, and rental management of commercial spaces, real estate management, and the animation and management of groups of merchants and commercial sites located within and near railway premises (Article 2 of the statutes).  </w:t>
        <w:br/>
        <w:t xml:space="preserve">15. A2C manages and markets almost all commercial spaces on the French railway domain, with the exception of certain Parisian stations for which SNCF has entered into public domain occupation agreements with real estate companies responsible for allocating and managing the commercial spaces located on the railway public domain.  </w:t>
        <w:br/>
        <w:t xml:space="preserve">16. Its revenue, which includes services provided in studies, management, and marketing fees on behalf of SNCF, amounted to [10-11] million euros in 2014.  </w:t>
        <w:br/>
        <w:t xml:space="preserve">2. ALTAREA FRANCE  </w:t>
        <w:br/>
        <w:t xml:space="preserve">17. Altarea France SAS (hereinafter "Altarea"), which is part of the Altarea Cogedim group, engages in the study and execution of all commercial, industrial, and urban equipment operations, as well as the establishment and organization of shopping and industrial centers (see Article 2 of its statutes).  </w:t>
        <w:br/>
        <w:t xml:space="preserve">18. Altarea, which signed a temporary public domain occupation contract with SNCF at the Gare de l'Est, was responsible for the marketing and management of the commercial spaces of the railway public domain of the latter.  </w:t>
        <w:br/>
        <w:t xml:space="preserve">19. A shareholder of approximately 40% of the Société d’Aménagement de la Mezzanine Paris Nord, it was mandated by the latter, jointly with A2C, for the marketing of the commercial spaces located in the suburban mezzanine of the Gare du Nord. It was in charge of marketing the commercial spaces dedicated to personal equipment.  </w:t>
        <w:br/>
        <w:t xml:space="preserve">20. Its revenue amounted to approximately 49 million euros in 2014.  </w:t>
        <w:br/>
        <w:t xml:space="preserve">3. THE COMPANY FOR THE DEVELOPMENT OF THE MEZZANINE PARIS NORD  </w:t>
        <w:br/>
        <w:t xml:space="preserve">21. The Société d’Aménagement de la Mezzanine Paris Nord SA (hereinafter "the SAM") was created on February 26, 1999, by A2C and Altarea SA, which hold 59.96% and 39.92% of its capital respectively (39.92% is held by the Cézanne Matignon real estate company, itself 50% owned by Foncière Altarea and 50% by Matignon Commerce, both of which are 99% owned by Altarea).  </w:t>
        <w:br/>
        <w:t xml:space="preserve">22. The SAM's purpose, in France and abroad, includes the acquisition, leasing in all forms (construction lease, real estate concession, occupation agreement) of all premises, land, building rights, real estate rights of any kind for use as shopping centers, as well as the execution of works on the acquired real estate and rights.  </w:t>
        <w:br/>
        <w:t xml:space="preserve">23. On September 25, 2001, the SAM entered into a public domain occupation contract with SNCF for the management and marketing of a space of 3500 m2 on the railway public domain, in Paris, at the Gare du Nord, located at level -2. Under the preamble of the shareholders' agreement between A2C and Altarea, dated February 26, 1999, the SAM is recognized as having the possibility to conclude sub-occupation agreements of the SNCF public domain, for the benefit of the operators of these commercial spaces.  </w:t>
        <w:br/>
        <w:t xml:space="preserve">24. By a marketing mandate dated December 30, 1999, the SAM mandated A2C and Altarea SA for the rental marketing of the space located at level -2 of the Gare du Nord. Under Article 2 of this contract, it is provided that the two agents establish "a merchandising plan," conduct the search for operators of the commercial spaces located in the suburban mezzanine of the Gare du Nord, negotiate with the operators, and establish a progress report on the marketing of said spaces.  </w:t>
        <w:br/>
        <w:t xml:space="preserve">25. The marketing mandate also provides that the missions entrusted to the agents confer to each half of the marketing of the commercial concessions.  </w:t>
        <w:br/>
        <w:t xml:space="preserve">26. Its revenue comes from the fees collected from the rentals of the spaces of the railway public domain as well as from the managed charges and amounted to [3-4] million euros in 2014.  </w:t>
        <w:br/>
        <w:t xml:space="preserve">4. PARFUMERIE DOUGLAS FRANCE  </w:t>
        <w:br/>
        <w:t xml:space="preserve">27. Parfumerie Douglas France SAS was a subsidiary of Douglas Holding AG, which has been integrated since 2012 into the Advent International Corporation group, a private equity firm. The Parfumerie Douglas company was active in the retail trade of perfumes and cosmetic products in Europe, via, in 2013, 1174 stores, including 179 in France, of which 90 were franchised.  </w:t>
        <w:br/>
        <w:t xml:space="preserve">28. On December 4, 2001, the Parfumerie Douglas company entered into a sub-occupation contract with the SAM for a commercial space located at level -2 of the Gare du Nord, with an area of 191 m2 and for a duration of 10 years.  </w:t>
        <w:br/>
        <w:t xml:space="preserve">29. On June 24, 2014, Advent International Corporation acquired the Nocibé SAS group, also active in the selective distribution of perfumes and cosmetics, following the acquisition operation's authorization by the Competition Authority, subject to the transfer of a certain number of sales points to third parties.  </w:t>
        <w:br/>
        <w:t xml:space="preserve">30. Following this acquisition of the Nocibé SAS group, the Douglas brands were gradually replaced in France by the Nocibé brands, and at the Gare du Nord, during the week of October 6, 2014.  </w:t>
        <w:br/>
        <w:t>31. On February 19, 2015, the Parfumerie Douglas France company was dissolved by absorption by Nocibé France Distribution (hereinafter "Nocibé").</w:t>
      </w:r>
    </w:p>
    <w:p>
      <w:r>
        <w:rPr>
          <w:b/>
        </w:rPr>
        <w:t>[Pages 10–12]</w:t>
      </w:r>
    </w:p>
    <w:p>
      <w:r>
        <w:t xml:space="preserve">32. Since the acquisition of Nocibé SAS by Advent International Corporation, Nocibé has become the second distributor of perfumes and luxury cosmetic products in the French market, after Sephora SA and ahead of Marionnaud SA.27  </w:t>
        <w:br/>
        <w:t xml:space="preserve">33. Advent International Corporation sold the Douglas group to the investment funds CVC Capital Partners at the end of July 2015.28  </w:t>
        <w:br/>
        <w:t xml:space="preserve">5. THE COMPANY NOCIBÉ FRANCE DISTRIBUTION  </w:t>
        <w:br/>
        <w:t xml:space="preserve">34. Founded in 1984, the Nocibé SAS group, which came under the wing of the British investment fund Chaterhouse Capital Partners in 2006 before joining the Advent International group in 2014, specializes in the manufacture and distribution of perfumes and cosmetics.29 Its revenue amounted to 950 million in 2014 with approximately 651 stores.30  </w:t>
        <w:br/>
        <w:t xml:space="preserve">35. On February 19, 2015, the company Parfumerie Douglas France was dissolved by absorption by Nocibé, which took over the rights of Parfumeries Douglas.  </w:t>
        <w:br/>
        <w:t xml:space="preserve">36. The brand was the 3rd player in the selective distribution market of perfumes and cosmetic products in France, before its acquisition by Douglas Holding in 2014.31  </w:t>
        <w:br/>
        <w:t xml:space="preserve">6. THE COMPANY SEPHORA  </w:t>
        <w:br/>
        <w:t xml:space="preserve">37. Established in 1970, Sephora SA (hereinafter "Sephora") has developed around a network of its own stores (317 Sephora-branded stores in France as of December 31, 2014). Since 1997, Sephora has been part of the LVMH group. Its activity primarily involves the purchase of perfumes and cosmetic products for resale to consumers through its network of stores.  </w:t>
        <w:br/>
        <w:t xml:space="preserve">38. In 2014, Sephora had a market share of approximately 30% in the market for the distribution of perfumes and cosmetic products in France, placing it at the forefront of distributors in this market. Its revenue amounted to [900,000,000 - 1,200,000,000] euros in 2013.32  </w:t>
        <w:br/>
        <w:t xml:space="preserve">7. THE COMPANY O’REVE  </w:t>
        <w:br/>
        <w:t xml:space="preserve">39. Established in 2010, the limited liability company O’Rêve (hereinafter "O’Rêve") operates a fast food and takeaway business under the brand "Segafredo." It is owned by Mr. Alain X… with 160 shares and Mr. Steeve Y… with 40 shares.33  </w:t>
        <w:br/>
        <w:t xml:space="preserve">40. By an agreement dated October 2, 2012, the SAM authorized the said company to sublet a location situated in the suburban mezzanine of the Gare du Nord, for a duration of 18 months to carry out a fast food and takeaway activity under the Segafredo brand. Prior to this date, O’Rêve conducted its commercial catering activity on the public domain of the Gare d’Orléans.  </w:t>
        <w:br/>
        <w:t xml:space="preserve">41. Its revenue amounted to approximately 343,000 euros in 2014.  </w:t>
        <w:br/>
        <w:t xml:space="preserve">8. THE COMPANY ELIOR CONCESSIONS GARES  </w:t>
        <w:br/>
        <w:t xml:space="preserve">42. The Elior group is organized into three business sectors: collective catering, services, and concession catering. The concession catering activity is further subdivided into several categories: catering in train stations, catering on highways, catering in airports, and catering in museums and cities.34 The concession catering activity represented approximately 30% of its revenue in 2014, making it the 3rd largest player in the global concession catering market.35  </w:t>
        <w:br/>
        <w:t xml:space="preserve">43. Since May 1, 2015, Elior Concessions Gares SAS (hereinafter "Elior Concessions Gares"), a 100% subsidiary of Elior Concessions SA, manages the group's catering activities in train stations, having absorbed the subsidiaries of the Elior group that operated in this sector, including the company Hold &amp; Co. The latter marketed franchise points of sale of the Paul brand in France since 2000.  </w:t>
        <w:br/>
        <w:t xml:space="preserve">44. At the Gare du Nord, Elior Concessions Gares currently operates two commercial locations under the Paul brand: the first at the level of the platforms of the Gare du Nord since September 15, 2001,36 and the second, at level -2 of the Gare du Nord, since September 2, 2002. The public domain sub-leasing agreements have been extended, and for the location situated in the suburban mezzanine, until February 15, 2015, the date when work began in this area.37  </w:t>
        <w:br/>
        <w:t xml:space="preserve">45. A new public domain occupation agreement was signed between Hold &amp; Co and the SAM on May 19, 2015, for the operation of a fast food activity by the Paul brand at the location it occupied before February 15, 2015.  </w:t>
        <w:br/>
        <w:t xml:space="preserve">46. The company Hold &amp; Co (now Elior Concessions Gares) also operated a location under the Paul brand at level +1 (Eurostar lines) between January 15, 2004, and June 30, 2014.38  </w:t>
        <w:br/>
        <w:t xml:space="preserve">34 Catering in airports, train stations, museums, etc. - Decisions of the Authority No. 12-DCC-68 of May 23, 2012, regarding the acquisition of SAS Ansamble by the Elior group.  </w:t>
        <w:br/>
        <w:t xml:space="preserve">35 Xerfi Studies, page 110.  </w:t>
        <w:br/>
        <w:t xml:space="preserve">36 Cote 4042 in case 15/0031M.  </w:t>
        <w:br/>
        <w:t xml:space="preserve">37 Cotes 3164 and 3165.  </w:t>
        <w:br/>
        <w:t xml:space="preserve">38 Cotes 4043 in case No. 15/0031M.  </w:t>
        <w:br/>
        <w:t>7</w:t>
      </w:r>
    </w:p>
    <w:p>
      <w:r>
        <w:t xml:space="preserve">D. THE FACTS  </w:t>
        <w:br/>
        <w:t xml:space="preserve">1. THE CONTEXT OF THE ALLOCATION BY THE SAM OF COMMERCIAL LOCATIONS IN THE SUBURBAN MEZZANINE OF THE GARE DU NORD  </w:t>
        <w:br/>
        <w:t xml:space="preserve">47. Towards the end of October 2011, the SAM published a notice of competition for the reallocation of seven commercial locations, including one for a perfumery activity and another for a fast food activity,39 located in the suburban mezzanine of the Gare du Nord.40  </w:t>
        <w:br/>
        <w:t xml:space="preserve">48. In January 2012, the Paris police prefecture informed the Paris Nord Passenger Operations establishment that the marketing of the said commercial locations required the prior establishment of a general safety scheme for fire protection.41  </w:t>
        <w:br/>
        <w:t xml:space="preserve">49. The SAM then decided to terminate the competition procedures. This was followed by the maintenance of the commercial activities present in 2011, with extensions of the existing public domain occupation sub-agreements.42  </w:t>
        <w:br/>
        <w:t xml:space="preserve">50. By letter dated February 5, 2014, the general inspection of fire safety validated the master plan for the development of the suburban mezzanine of the Gare du Nord that had been submitted to it by Gare et Connexions, consisting of modifications to the existing locations (consolidation and/or reconfiguration of the commercial locations).43  </w:t>
        <w:br/>
        <w:t xml:space="preserve">51. The SAM, which, by a public domain occupation agreement signed with SNCF, was also responsible for carrying out the renovation and fire compliance work of the suburban mezzanine of the Gare du Nord, decided to execute them starting in September 2014, compartmentalizing them into four geographical zones.44  </w:t>
        <w:br/>
        <w:t xml:space="preserve">52. During the first quarter of 2014, following the establishment by the SAM of a plan of locations by type of activities, also called a "merchandising plan," A2C and Altarea shared the marketing of the commercial locations according to the activity in question.45 A2C was responsible for marketing locations intended for food, catering, press, beauty, and cultural and leisure activities, while Altarea was responsible for personal equipment.46  </w:t>
        <w:br/>
        <w:t xml:space="preserve">53. In this context, a new location dedicated to perfumery was planned within the central island of the suburban mezzanine of the Gare du Nord, with an area of 230 m²47 as well as a "coffee shop" with an area of approximately 79 m².48 It also appears from the plan  </w:t>
        <w:br/>
        <w:t xml:space="preserve">39 Cote 1575 in case No. 14/0092M.  </w:t>
        <w:br/>
        <w:t xml:space="preserve">40 Cotes 1626 to 1628 in cases No. 14/0091F and 14/0092M.  </w:t>
        <w:br/>
        <w:t xml:space="preserve">41 Cotes 2469 in cases No. 14/0091F and 14/0092M and 368 in cases No. 15/0030F and 15/0031M.  </w:t>
        <w:br/>
        <w:t xml:space="preserve">42 Cote 1474 in case No. 14/0092M.  </w:t>
        <w:br/>
        <w:t xml:space="preserve">43 Cotes 969 and 368 to 373 in case No. 15/0031M.  </w:t>
        <w:br/>
        <w:t xml:space="preserve">44 Cote 1475 in case No. 14/0092M.  </w:t>
        <w:br/>
        <w:t xml:space="preserve">45 Cote 304 in cases No. 15/0030F and 15/0031M.  </w:t>
        <w:br/>
        <w:t xml:space="preserve">46 Cotes 1469 and 3471 in case No. 14/0092M.  </w:t>
        <w:br/>
        <w:t xml:space="preserve">47 Cote 4172 in case No. 14/0092M.  </w:t>
        <w:br/>
        <w:t xml:space="preserve">48 Cote 3464 in case No. 15/0031M.  </w:t>
        <w:br/>
        <w:t>8</w:t>
      </w:r>
    </w:p>
    <w:p>
      <w:r>
        <w:rPr>
          <w:b/>
        </w:rPr>
        <w:t>[Pages 13–15]</w:t>
      </w:r>
    </w:p>
    <w:p>
      <w:r>
        <w:t xml:space="preserve">merchandising of March 2014 that the brand Paul, active in fast food, is a target brand to occupy, following the works, the location it occupied until February 15, 2015.49  </w:t>
        <w:br/>
        <w:t xml:space="preserve">54. On June 18, 2014, a trade fair dedicated to retail and real estate was held, during which the marketers of SAM provided a general brochure of the project for marketing the commercial spaces of the suburban mezzanine of the Gare du Nord.50  </w:t>
        <w:br/>
        <w:t xml:space="preserve">55. Once the merchandising plan was established, A2C and Altarea began bilateral negotiations with brands preselected by type of location meeting the criteria defined by SAM, notably that of the predominantly commuter clientele of the suburban mezzanine of the Gare du Nord.  </w:t>
        <w:br/>
        <w:t xml:space="preserve">56. A2C resorted to two types of procedures for the selection of brands at the suburban mezzanine of the Gare du Nord, namely a private negotiation procedure or a commercial solicitation procedure.51 The latter consists of soliciting several commercial brands in line with the pre-established type of activity and the clientele of the station and retaining the highest financial offer.  </w:t>
        <w:br/>
        <w:t xml:space="preserve">2. THE FACTS NOTED DURING THE ALLOCATION OF THE LOCATION DEDICATED TO A PERFUMERY ACTIVITY  </w:t>
        <w:br/>
        <w:t xml:space="preserve">a) History of contractual relations between SAM/A2C and Parfumerie Douglas/Nocibé  </w:t>
        <w:br/>
        <w:t xml:space="preserve">57. On December 4, 2001, under a sub-occupation contract of the public domain concluded between SAM and Parfumerie Douglas, a location situated at level -2 of the Gare du Nord with an area of 191 m² was made available to Parfumerie Douglas for it to operate a business selling perfumes and related accessories. This contract was concluded for an initial duration of 10 years and was subsequently extended to three locations for reserve use.52  </w:t>
        <w:br/>
        <w:t xml:space="preserve">58. At the end of October 2011, a call for competition was published in specialized newspapers (LSA and commercial sites) for the allocation of the location (lot 3) then operated by Parfumerie Douglas and reallocated to a perfumery activity.53  </w:t>
        <w:br/>
        <w:t xml:space="preserve">59. The companies Marionnaud, Sephora, and Parfumerie Douglas each submitted an offer to operate the location intended for a perfumery activity.54  </w:t>
        <w:br/>
        <w:t xml:space="preserve">60. On January 12, 2012, the Paris police prefecture informed the Paris Nord passenger exploitation establishment that the marketing of the commercial spaces located at level -2 of the Gare du Nord required the prior establishment of a general safety scheme for fire protection.55  </w:t>
        <w:br/>
        <w:t xml:space="preserve">61. On July 18, 2012, SAM informed the bidders for the occupation of the lot intended for a perfumery activity, namely the companies Parfumerie Douglas, Sephora, and Marionnaud, that the competition procedure was interrupted following the decision of the Paris police prefecture.56  </w:t>
        <w:br/>
        <w:t xml:space="preserve">62. It followed that the sub-occupation contract signed between SAM and Douglas was subject to two extensions: the first until March 5, 2014, and the second until February 15, 2015. In the first amendment of extension, it was recalled that SAM was willing to extend the sub-occupation contract of Douglas until the completion of works resulting from the safety scheme and that the allocation of the location would take place after a new call for competition.57  </w:t>
        <w:br/>
        <w:t xml:space="preserve">63. During the aforementioned trade fair dedicated to retail and commercial real estate, the marketers of SAM provided a general brochure of the project for the re-marketing of commercial spaces at the Gare du Nord to interested parties. It appears from the marketing tracking tables of SAM that an information brochure containing the plan with the various location areas and the type of activities sought, the typology of the clientele at the Gare du Nord, and the contact persons at SAM was allegedly provided to Nocibé that day.58  </w:t>
        <w:br/>
        <w:t xml:space="preserve">64. By letter dated June 24, 2014, accompanying the second amendment of the sub-occupation contract of the public domain, the legal director of Parfumerie Douglas indicated that it wished to remain at the Gare du Nord and requested to be informed of the upcoming selection process.  </w:t>
        <w:br/>
        <w:t xml:space="preserve">65. By letter dated July 21, 2014, A2C responded that the location occupied by Parfumerie Douglas had to be returned no later than February 15, 2015.  </w:t>
        <w:br/>
        <w:t xml:space="preserve">66. By emails dated August 26, 2014, a marketer from A2C contacted the companies Nocibé/Parfumerie Douglas, Sephora, and Marionnaud to inform them that a new location of 230 m² dedicated to perfumery was available at the suburban mezzanine of the Gare du Nord and that he wished to present the project to them. It was specified that a firm agreement was expected by mid-September.59  </w:t>
        <w:br/>
        <w:t xml:space="preserve">67. The next day, A2C communicated to Nocibé, by email, the following documents: the technical, architectural, and environmental specifications (C.P.TA.E.) for the commercial spaces of the suburban mezzanine of the Gare du Nord, plans of the mezzanine established by AREP, as well as a model of the projected income statement. A meeting was agreed upon for September 3 at A2C's headquarters.60  </w:t>
        <w:br/>
        <w:t xml:space="preserve">68. It appears from an email dated September 19, 2014, that the marketer from A2C allegedly provided Nocibé, during their meeting on September 3, 2014, with incorrect information regarding the responsibility for the shop windows. It is mentioned that, contrary to what had been announced during this meeting, the shop windows were the responsibility of the tenant and had to be included in the offer. It is also specified that the deadline for submitting the offer was, given the context, postponed to Wednesday, September 24, 2014, and that in the event Nocibé could not provide answers to technical questions, a submission of the offer mentioning the different hypotheses in the income statement would be accepted.61  </w:t>
        <w:br/>
        <w:t xml:space="preserve">69. By email dated September 25, 2014, the marketer from A2C requested Nocibé to send him their offer by that evening, which should include "a projected income statement and the royalty rate + guaranteed minimum annual royalty (RMG)."62  </w:t>
        <w:br/>
        <w:t xml:space="preserve">70. On the same day, Nocibé responded that the correction of the error made by A2C regarding the responsibility for the shop windows by SAM required a technical verification by their architect.63  </w:t>
        <w:br/>
        <w:t xml:space="preserve">71. On September 26, 2014, Nocibé sent, by email, the projected income statement for the location intended for a perfumery activity and requested a meeting to present its marketing project.64  </w:t>
        <w:br/>
        <w:t xml:space="preserve">72. By email dated September 29, 2014, the marketer from A2C indicated that he would take into account the elements transmitted to communicate them to the arbitration committee of SAM which would meet on September 30, 2014.65  </w:t>
        <w:br/>
        <w:t xml:space="preserve">73. By email on the same day, Nocibé reiterated its request to meet with the persons in charge of the project at the mezzanine of the Gare du Nord to present its layout plan.66  </w:t>
        <w:br/>
        <w:t xml:space="preserve">74. By email dated October 2, 2014, Nocibé asked what decision had been made by the selection committee.67 In response to its email, A2C replied that its offer had not been retained and proposed a meeting to explain the reasons for its rejection.  </w:t>
        <w:br/>
        <w:t xml:space="preserve">75. By letter dated October 3, 2014, the chairwoman of the management board of Parfumerie Douglas noted that the terms and existence of a call for tenders had not been communicated to the company and requested a number of documents including the notice of publicity, the consultation regulations, the selection criteria, and the selected candidates.68  </w:t>
        <w:br/>
        <w:t xml:space="preserve">76. By letter dated October 9, 2014, SAM responded that not being subject to the public procurement code, it was not required to follow a tendering procedure for the selection of commercial brands located at the suburban mezzanine of the Gare du Nord.69  </w:t>
        <w:br/>
        <w:t>77. By letter of the same day, Nocibé referred to the meeting with A2C that took place on October 6, 2014, which was aimed at discussing the reasons for the rejection of its offer. According to Nocibé, at the</w:t>
      </w:r>
    </w:p>
    <w:p>
      <w:r>
        <w:rPr>
          <w:b/>
        </w:rPr>
        <w:t>[Pages 16–18]</w:t>
      </w:r>
    </w:p>
    <w:p>
      <w:r>
        <w:t xml:space="preserve">during the meeting, A2C allegedly mentioned that as part of a private negotiation process, three offers were examined and Sephora was selected. Considered were: i) the amount of the financial offer; ii) the brand's positioning and reputation; iii) the proposed concept and the quality of the planned fittings. However, it is noted that only a financial offer was requested from the three candidates without any qualitative element.70  </w:t>
        <w:br/>
        <w:t xml:space="preserve">78. The SAM responded, by letter dated October 29, 2014, that it was not subject to any formalism or obligation to conclude a contract for the occupation of a space within the suburban mezzanine of the Gare du Nord. Moreover, the SAM allegedly chose Sephora for the brand to occupy the space intended for a perfumery activity, on the one hand, because Sephora's financial proposal was the highest and, on the other hand, due to the brand's reputation which met the needs of the station's clientele.71  </w:t>
        <w:br/>
        <w:t xml:space="preserve">79. By judgment of July 2, 2015, the administrative court of Paris ordered Nocibé to vacate the space it occupied in the suburban mezzanine of the Gare du Nord, without right or title at the Gare du Nord since February 15, 2015.72  </w:t>
        <w:br/>
        <w:t xml:space="preserve">b) History of relations between SAM/A2C and Marionnaud  </w:t>
        <w:br/>
        <w:t xml:space="preserve">80. In the previously cited email dated August 26, 2014, A2C informed the three largest selective distributors of perfumes and cosmetic products about the availability of a new space intended for perfumery in the suburban mezzanine of the Gare du Nord. Regarding the Marionnaud brand, A2C added, "I would like to discuss the project with your company and am therefore looking for a contact person. Could you please provide me with the contact details of the relevant person?"73  </w:t>
        <w:br/>
        <w:t xml:space="preserve">81. The expansion manager at Marionnaud responded to A2C on the same day, expressing her surprise as she had already visited the new space intended for perfumery at the Gare du Nord, with A2C's teams, at the beginning of the summer of 2014.74  </w:t>
        <w:br/>
        <w:t xml:space="preserve">82. It indeed appears from an exchange of emails between Marionnaud and A2C, between August 4, 2014, and August 12, 2014, that the former had already requested detailed plans of the space intended for a perfumery activity but had not received them by that date.75  </w:t>
        <w:br/>
        <w:t xml:space="preserve">83. By email dated August 28, 2014, A2C communicated, following the request from the Marionnaud brand, the C.P.T.A. of the gallery, plans of the mezzanine prepared by AREP, as well as a model of projected income statement.76  </w:t>
        <w:br/>
        <w:t xml:space="preserve">84. By email dated September 19, 2014, A2C reminded that the new deadline for submitting offers from candidates to operate the space dedicated to perfumery was set for Wednesday, September 24, 2014.77  </w:t>
        <w:br/>
        <w:t xml:space="preserve">70 Cote 950 to 952 in cases no. 14/0091F and 14/0092M.  </w:t>
        <w:br/>
        <w:t xml:space="preserve">71 Cotes 1782 to 1788 in cases no. 14/0091F and 14/0092M.  </w:t>
        <w:br/>
        <w:t xml:space="preserve">72 Cotes 3373 to 3477 in case no. 15/0031M.  </w:t>
        <w:br/>
        <w:t xml:space="preserve">73 Cotes 2066 and 1517 in cases no. 14/0091F and 14/0092M.  </w:t>
        <w:br/>
        <w:t xml:space="preserve">74 Cote 2062 in cases no. 14/0091F and 14/0092M.  </w:t>
        <w:br/>
        <w:t xml:space="preserve">75 Cote 2063 in cases no. 14/0091F and 14/0092M.  </w:t>
        <w:br/>
        <w:t xml:space="preserve">76 Cote 2057 in cases no. 14/0091F and 14/0092M.  </w:t>
        <w:br/>
        <w:t>12</w:t>
      </w:r>
    </w:p>
    <w:p>
      <w:r>
        <w:t xml:space="preserve">85. By email dated September 25, 2014, A2C again requested Marionnaud to submit its offer.  </w:t>
        <w:br/>
        <w:t xml:space="preserve">86. By email dated September 29, 2014, Marionnaud indicated that it would send the documents as soon as possible. That evening, it specified that it would ultimately not be able to submit a final offer that day, given the constraints related to the location and the importance of the sums involved which required a longer timeframe than that proposed by A2C.78  </w:t>
        <w:br/>
        <w:t xml:space="preserve">87. By email on the same day, A2C's marketer responded that he was unable to grant her an extension, out of fairness to the other candidates.79  </w:t>
        <w:br/>
        <w:t xml:space="preserve">c) History of relations between SAM/A2C and Sephora  </w:t>
        <w:br/>
        <w:t xml:space="preserve">88. In the email of August 26, 2014, cited in point 66, informing the three largest selective distributors of perfumes and cosmetic products about the availability of a new space at the Gare du Nord, A2C added, regarding Sephora: "I would like to discuss the project with your company and am therefore looking for a contact person. Could you please provide me with the contact details of the relevant person?"80  </w:t>
        <w:br/>
        <w:t xml:space="preserve">89. On August 27, 2014, the European development manager at Sephora expressed his interest81 and a phone appointment was scheduled for the same day.82 Following this phone conversation, a site visit to the mezzanine of the Gare du Nord was planned for September 1, 2014. A2C communicated the C.P.T.A.E. plans, plans of the mezzanine prepared by AREP, as well as a model of projected income statement, specifying that an offer had to be made by September 12, 2014.  </w:t>
        <w:br/>
        <w:t xml:space="preserve">90. By email dated September 12, 2014, Sephora submitted its financial proposal, including a projected income statement, a variable rent amount, and a base annual fee.83 Then, on September 18, 2014, a provisional implantation plan for the space intended for a perfumery activity was attached to the financial proposal submitted a few days earlier.84  </w:t>
        <w:br/>
        <w:t xml:space="preserve">91. By email dated September 25, 2014, A2C asked Sephora if it was possible to submit a new projected income statement excluding Sephora's responsibility for the showcases of the space.85  </w:t>
        <w:br/>
        <w:t xml:space="preserve">92. A new projected income statement excluding the responsibility for the showcases and specifying that it was a mere estimate was communicated to A2C the following day.86  </w:t>
        <w:br/>
        <w:t xml:space="preserve">77 Cote 2039 in cases no. 14/0091F and 14/0092M.  </w:t>
        <w:br/>
        <w:t xml:space="preserve">78 Cote 1937 in cases no. 14/0091F and 14/0092M.  </w:t>
        <w:br/>
        <w:t xml:space="preserve">79 Cote 1937 in cases no. 14/0091F and 14/0092M.  </w:t>
        <w:br/>
        <w:t xml:space="preserve">80 Cote 1517 in cases no. 14/0091F and 14/0092M.  </w:t>
        <w:br/>
        <w:t xml:space="preserve">81 Cote 1518 in cases no. 14/0091F and 14/0092M.  </w:t>
        <w:br/>
        <w:t xml:space="preserve">82 Cote 1519 in cases no. 14/0091F and 14/0092M.  </w:t>
        <w:br/>
        <w:t xml:space="preserve">83 Cotes 2421 to 2423 1502 to 1504 in cases no. 14/0091F and 14/0092M.  </w:t>
        <w:br/>
        <w:t xml:space="preserve">84 Cotes 2396 and 2397 in cases no. 14/0091F and 14/0092M.  </w:t>
        <w:br/>
        <w:t xml:space="preserve">85 Cote 2071 in cases no. 14/0091F and 14/0092M.  </w:t>
        <w:br/>
        <w:t xml:space="preserve">86 Cote 2071 in cases no. 14/0091F and 14/0092M.  </w:t>
        <w:br/>
        <w:t>13</w:t>
      </w:r>
    </w:p>
    <w:p>
      <w:r>
        <w:t xml:space="preserve">93. Following the arbitration committee of A2C and Altarea, which took place on September 30, 2014, Sephora was selected to occupy the space of the suburban mezzanine of the Gare du Nord intended for a perfumery activity, due to its financial offer and the brand's concept.87  </w:t>
        <w:br/>
        <w:t xml:space="preserve">94. On July 23, 2015, a sub-occupation agreement of the public domain was signed between SAM and Sephora.88  </w:t>
        <w:br/>
        <w:t xml:space="preserve">3. FACTS NOTED DURING THE ALLOCATION OF SPACES DEDICATED TO FAST FOOD ACTIVITY  </w:t>
        <w:br/>
        <w:t xml:space="preserve">95. Before the renovation of the suburban mezzanine for fire safety, seven spaces dedicated to fast food were counted there. The brands operating fast food and takeaway businesses were as follows: i) Monoprix which operated a shell integrated into a food distribution point; ii) La Croissanterie; iii) Bonne journée which had a sandwich shop activity; iv) Le lotus bleu, an Asian caterer with on-site dining and takeaway; v) Good chef offering a range of snacks, hamburgers, and sandwiches; vi) Paul with a sandwich and croissant shop adjoining; vii) Segafredo (operated by O’Rêve) having an on-site dining and takeaway activity.89  </w:t>
        <w:br/>
        <w:t xml:space="preserve">96. The total revenue generated in the fast food sector within the suburban mezzanine was then approximately 5 million euros per year.  </w:t>
        <w:br/>
        <w:t xml:space="preserve">97. Following the renovation works of the mezzanine, the new merchandising plan provides for four fast food and takeaway spaces and a chocolate sales point with a "snacking" activity.90  </w:t>
        <w:br/>
        <w:t xml:space="preserve">a) History of contractual relations between SAM/A2C and O’Rêve  </w:t>
        <w:br/>
        <w:t xml:space="preserve">98. On October 2, 2012, O’Rêve entered into a public domain occupation agreement to market a space dedicated to fast food and takeaway located in the suburban mezzanine of the Gare du Nord for a duration of 18 months.91  </w:t>
        <w:br/>
        <w:t xml:space="preserve">99. In June 2014, SAM proposed to O’Rêve to conclude an amendment to extend its public domain occupation authorization until November 30, 2014, reminding it that due to the renovation works, its contract would end on that date.92 This amendment was not signed by O’Rêve.93  </w:t>
        <w:br/>
        <w:t xml:space="preserve">87 Cote 1435 and 1639 in case no. 14/0092M.  </w:t>
        <w:br/>
        <w:t xml:space="preserve">88 Cote 5080 in cases no. 15/0030 F and 15/0031M.  </w:t>
        <w:br/>
        <w:t xml:space="preserve">89 Cote 559 in cases no. 15/0030 F and 15/0031M and cotes 1617 and 1619 in cases no. 14/0091F and 14/0092M.  </w:t>
        <w:br/>
        <w:t xml:space="preserve">90 Cotes 3117 and 3116 in case no. 15/0031M.  </w:t>
        <w:br/>
        <w:t xml:space="preserve">91 Cote 4 in case no. 15/0031M.  </w:t>
        <w:br/>
        <w:t xml:space="preserve">92 Cote 181 in case no. 15/0031M.  </w:t>
        <w:br/>
        <w:t xml:space="preserve">93 Cote 5 in case no. 15/0031M.  </w:t>
        <w:br/>
        <w:t>14</w:t>
      </w:r>
    </w:p>
    <w:p>
      <w:r>
        <w:rPr>
          <w:b/>
        </w:rPr>
        <w:t>[Pages 19–21]</w:t>
      </w:r>
    </w:p>
    <w:p>
      <w:r>
        <w:t xml:space="preserve">100. By letter dated September 18, 2014, O’Rêve requested the renewal of its contract for the operation of its Segafredo brand from Altarea, A2C, and SAM respectively.94  </w:t>
        <w:br/>
        <w:t xml:space="preserve">101. On September 26, 2014, SAM reminded that O’Rêve's contract would end on November 30, 2014, and that it must vacate the location by that date.95  </w:t>
        <w:br/>
        <w:t xml:space="preserve">102. By judgment of the Administrative Court of Paris dated June 4, 2015, O’Rêve was ordered to vacate the location it occupied at the suburban mezzanine of the Gare du Nord, without right or title, within fifteen days.96  </w:t>
        <w:br/>
        <w:t xml:space="preserve">b) History of contractual relations between SAM/A2C and Elior Concessions Gares  </w:t>
        <w:br/>
        <w:t xml:space="preserve">103. Elior Concessions Gares had been operating a location under the Paul brand at the suburban mezzanine of the Gare du Nord since 2002, adjacent to the location of the Segafredo brand operated by O’Rêve. The public domain sub-lease contract that had been concluded for a duration of 10 years was extended until February 15, 2015.97  </w:t>
        <w:br/>
        <w:t xml:space="preserve">104. An email dated July 31, 2014, sent to Elior Concessions Gares indicates that A2C allegedly communicated to it the marketing project for the suburban mezzanine on that date, while giving it the opportunity to carry out branding works concurrently with the works carried out by SAM.98  </w:t>
        <w:br/>
        <w:t xml:space="preserve">105. Negotiations then took place in September between A2C and Elior Concessions Gares for the maintenance of the brand at the location it occupied before the redevelopment works of the suburban mezzanine.99  </w:t>
        <w:br/>
        <w:t xml:space="preserve">106. During the SAM arbitration committee on September 30, 2014, SAM seems to have validated the maintenance of the Paul brand at the location it occupied, subject to an improvement in its financial offer and notably a higher guaranteed minimum royalty rate.100  </w:t>
        <w:br/>
        <w:t xml:space="preserve">107. A public domain sub-lease agreement for the operation of the Paul brand at the suburban mezzanine of the Gare du Nord was signed between SAM and Elior Concessions Gares on May 15, 2015.  </w:t>
        <w:br/>
        <w:t xml:space="preserve">108. In parallel to the private negotiations with Elior Concessions Gares for the maintenance of the Paul brand at the suburban mezzanine, A2C solicited various brands to occupy the three other locations dedicated to fast food.101  </w:t>
        <w:br/>
        <w:t xml:space="preserve">109. Regarding the location dedicated to a "coffee shop" activity, that is to say, coffee and fast food102 at the suburban mezzanine of the Gare du Nord, A2C solicited several brands during the summer of 2014, namely the brands Colombus, Starbucks operated by SSP, Pomme de pain, Costa Coffee operated by Elior Concessions Gares.  </w:t>
        <w:br/>
        <w:t xml:space="preserve">110. Following site visits, the marketer of A2C transmitted to the interested brands the C.P.TA.E., the information brochure on the suburban mezzanine including the mezzanine plan and the shell.  </w:t>
        <w:br/>
        <w:t xml:space="preserve">111. The Brioche dorée brand, on its own initiative, requested information from A2C about the location intended for a "coffee shop" but did not submit an offer.  </w:t>
        <w:br/>
        <w:t xml:space="preserve">112. Each of these brands was asked to submit an offer by September 24, 2014.  </w:t>
        <w:br/>
        <w:t xml:space="preserve">113. During its arbitration committee on September 30, 2014, SAM selected the Costa Coffee brand, as it made the best financial offer compared to competing brands. However, A2C requested an increase in the amount of the minimum guaranteed royalty proposed by Elior Concessions Gares as well as the rate of security on the minimum guaranteed royalty.103  </w:t>
        <w:br/>
        <w:t xml:space="preserve">114. A bilateral negotiation took place between A2C and Elior Concessions Gares for the operation of the "coffee shop" by the Costa Coffee brand, and a financial agreement was reached between the parties the following day, October 1, 2014.  </w:t>
        <w:br/>
        <w:t xml:space="preserve">115. On May 19, 2015, Elior Concessions Gares signed a public domain occupation agreement with SAM for the operation of the Costa Coffee brand at shell No. 7 of the suburban mezzanine.  </w:t>
        <w:br/>
        <w:t xml:space="preserve">E. DENOUNCED PRACTICES  </w:t>
        <w:br/>
        <w:t xml:space="preserve">116. In the context of their substantive applications, the complainant parties denounce several practices that would be contrary to Articles L. 420-1 and L. 420-2 of the Commercial Code as well as Articles 101 and 102 of the TFEU.  </w:t>
        <w:br/>
        <w:t xml:space="preserve">1. ALLOCATION OF THE LOCATION FOR A SELECTIVE DISTRIBUTION ACTIVITY OF PERFUMES AND COSMETIC PRODUCTS  </w:t>
        <w:br/>
        <w:t xml:space="preserve">117. Nocibé first argues that the agreement concluded between SAM and Sephora for the purpose of operating the sole location intended for a perfumery activity at the suburban mezzanine of the Gare du Nord constitutes an anti-competitive agreement aimed at excluding it from the market for selective distribution of perfumes and cosmetic products.  </w:t>
        <w:br/>
        <w:t xml:space="preserve">118. According to it, the allocation of a new location dedicated to the selective distribution of perfumes and cosmetic products at the suburban mezzanine of the Gare du Nord required a competitive bidding process, given the competitive advantage conferred by the location in question. The agreement thus concluded between SAM and Sephora, following a private negotiation, would, in the absence of effective competition, constitute an agreement that would have the object and effect of excluding Nocibé from the Gare du Nord and distorting competition in the market for selective distribution of luxury perfumes and cosmetics in train stations. Certain elements during the selection procedure of Sephora would show that it was informed before its competitors of the marketing of a new location dedicated to perfumery at the Gare du Nord and would have benefited from more favorable conditions when submitting its offer.  </w:t>
        <w:br/>
        <w:t xml:space="preserve">119. It further accuses SAM, considered to be in a monopoly position in the market for granting sub-lease rights of the railway public domain at the suburban mezzanine of the Gare du Nord, of behaviors that could be qualified as abusive, within the meaning of Articles L. 420-2 of the Commercial Code and 102 TFEU. It notably mentions the use of a non-transparent and discriminatory procedure that would have aimed to exclude it from the related market of selective distribution of luxury perfumes and cosmetic products in train stations. According to it, SAM did not allow candidates other than Sephora to make an offer or at least to make an offer under fair and non-discriminatory conditions.  </w:t>
        <w:br/>
        <w:t xml:space="preserve">2. ALLOCATION OF LOCATIONS FOR FAST FOOD ACTIVITIES  </w:t>
        <w:br/>
        <w:t xml:space="preserve">120. O’Rêve believes that SAM and Elior Concessions Gares conspired to allocate the commercial locations dedicated to fast food within the suburban mezzanine of the Gare du Nord. SAM, in the context of its existing commercial relations with Elior Concessions Gares for the management of the location marketed under the Paul brand, allegedly solicited only this company to allocate two locations dedicated to fast food, which would have had the effect of excluding competitors from said market.  </w:t>
        <w:br/>
        <w:t xml:space="preserve">121. O’Rêve also accuses SAM of having abused its dominant position by resorting to a private negotiation procedure for the allocation of a lot intended for a fast food activity. According to it, SAM's choice of a non-transparent and discriminatory procedure to select operators for the suburban mezzanine of the Gare du Nord would constitute an abuse contrary to Article L. 420-2 of the Commercial Code.  </w:t>
        <w:br/>
        <w:t xml:space="preserve">122. By choosing the selection procedures for operators based on the types of commercial locations and without prior publicity, SAM would favor certain operators by giving them privileged access to commercial activities on the public domain, which would distort the conditions of access to the market for sub-leases of the public domain.  </w:t>
        <w:br/>
        <w:t>123. SAM's practice would also have had the effect of granting exclusivity to Elior Concessions Gares in the marketing of fast food sales points and placing it in a position to abuse its dominant position in the related market of fast food at the suburban mezzanine of the Gare du Nord.</w:t>
      </w:r>
    </w:p>
    <w:p>
      <w:r>
        <w:rPr>
          <w:b/>
        </w:rPr>
        <w:t>[Pages 22–24]</w:t>
      </w:r>
    </w:p>
    <w:p>
      <w:r>
        <w:t xml:space="preserve">F. REQUESTS FOR CONSERVATORY MEASURES  </w:t>
        <w:br/>
        <w:t xml:space="preserve">124. Nocibé requests, as a conservatory measure, and pending the decision on the merits, to suspend the effects of the practices implemented by SAM and Sephora that may constitute practices contrary to Articles L. 420-1 and L. 420-2 of the Commercial Code and Articles 101 and 102 TFEU, and therefore to order:  </w:t>
        <w:br/>
        <w:t xml:space="preserve">- SAM and Sephora to suspend the execution of the agreement relating to the sub-occupation of the new space dedicated to perfumery;  </w:t>
        <w:br/>
        <w:t xml:space="preserve">- SAM and Sephora to refrain from any communication related to this agreement, particularly for advertising or commercial purposes;  </w:t>
        <w:br/>
        <w:t xml:space="preserve">- SAM to carry out a transparent and non-discriminatory competitive bidding process for the fitting-out offers of the space in question and to launch the competitive bidding procedure no later than February 15, 2015;  </w:t>
        <w:br/>
        <w:t xml:space="preserve">- SAM to open a competitive bidding procedure to any interested operator, and to make a choice among the different offers in a transparent and non-discriminatory manner, in compliance with the framework that will be defined in the consultation file that SAM will have prepared and provided to candidates prior to the competitive bidding procedure;  </w:t>
        <w:br/>
        <w:t xml:space="preserve">- SAM to limit the duration of the sub-occupation contract of the space dedicated to perfumery to a maximum of five years;  </w:t>
        <w:br/>
        <w:t xml:space="preserve">- SAM to continue the execution of the sub-occupation contract between Nocibé and SAM beyond February 15, 2015.  </w:t>
        <w:br/>
        <w:t xml:space="preserve">125. O’Rêve requests, given that the practices denounced cause it serious and immediate harm, to order SAM, A2C, Altarea, and Elior Concessions Gares to cease the observed practices and to allow it to remain in the premises until a decision is made on the disputed facts.  </w:t>
        <w:br/>
        <w:t xml:space="preserve">II. Discussion  </w:t>
        <w:br/>
        <w:t xml:space="preserve">126. Article R. 464-1 of the Commercial Code states: "The request for conservatory measures mentioned in Article L. 464-1 can only be made as an accessory to a substantive referral to the Competition Authority. It can be presented at any time during the procedure and must be justified." In this regard, the Court of Cassation has held that "when the Authority is seized with a request for conservatory measures, it is incumbent upon it to verify beforehand whether the facts invoked are supported by sufficiently probative elements and, if not, to reject the referral, this rejection consequently leading to the rejection of the request for conservatory measures, without examining it" (Cass.com. October 9, 2012, No. 10-27388).  </w:t>
        <w:br/>
        <w:t xml:space="preserve">127. A request for conservatory measures can therefore only be examined as long as the substantive referral has not been declared inadmissible or rejected for lack of sufficiently probative elements, in application, respectively, of paragraphs 1 and 2 of Article L. 462-8 of the Commercial Code.  </w:t>
        <w:br/>
        <w:t xml:space="preserve">A. ON THE COMPETENCE OF THE COMPETITION AUTHORITY  </w:t>
        <w:br/>
        <w:t xml:space="preserve">128. Article L. 410-1 of the Commercial Code subjects to the rules defined notably in Title II of Book IV of the Commercial Code, dedicated to anti-competitive practices, "all activities of production, distribution, and service including those carried out by public entities, particularly within the framework of public service delegation agreements."  </w:t>
        <w:br/>
        <w:t xml:space="preserve">129. An economic activity is defined as any activity consisting of offering goods or services in a given market (see the judgment of the Court of Justice of the European Union of November 24, 2002, Aéroports de Paris/European Commission, C-82/01P, Rec. I-9334, paragraph 79 and cited case law and, in this sense, the decisions of the Competition Council No. 09-D-10 of February 27, 2009, concerning practices implemented in the maritime transport sector between Corsica and the mainland, paragraph 89 and of the Competition Authority, No. 10-D-13 of April 15, 2010, concerning practices implemented in the handling sector for container transport at the port of Le Havre, paragraph 150).  </w:t>
        <w:br/>
        <w:t xml:space="preserve">130. On the other hand, the Competition Authority is not competent to rule on acts by which public entities exercise, for the organization of the public service for which they are responsible, prerogatives of public powers. The legality of these acts and their compliance with competition law can only be assessed by the administrative judge.  </w:t>
        <w:br/>
        <w:t xml:space="preserve">131. Thus, in its decision Aéroports de Paris and Air France v. TAT European Airline Sarl, of October 18, 1999, the Conflict Tribunal ruled that decisions by which public entities carry out the public service mission incumbent upon them using prerogatives of public power, even when these decisions constitute acts of production, distribution, or service within the meaning of Article L. 410-1 of the Commercial Code, do not fall within the competence of the Competition Council and the same applies to practices that are inseparable from these decisions. More recently, the Gisserot judgment of the Conflict Tribunal, dated May 4, 2009, confirms that the Authority is not competent to know "of decisions or acts concerning the organization of public service or implementing prerogatives of public power."  </w:t>
        <w:br/>
        <w:t xml:space="preserve">132. In this case, SAM, a private law company, entered into a public domain occupation agreement with SNCF, a public establishment, notably for the purpose of marketing and managing the space dedicated to commercial activities in the suburban mezzanine of the Gare du Nord. The activities in question of SAM, consisting of the marketing and management of commercial spaces, can be qualified as economic activities, within the meaning of Article L. 410-1 of the Commercial Code, which do not fall under the exercise of public power, even if they are carried out on the railway public domain.  </w:t>
        <w:br/>
        <w:t xml:space="preserve">133. In any case, if, as the defending parties argue, it is necessary to apply Article L. 2331-1 of the General Code of Public Property which states that "disputes relating to: 1) authorizations or contracts involving occupation of the public domain, regardless of their form or designation, granted or concluded by public entities or their concessionaires [...]" are brought before the administrative jurisdiction, it must be noted that the Conflict Tribunal has ruled that only public service concessionaires are covered by this provision (Conflict Tribunal, December 12, 2005, Prefect of Seine-Maritime v. TGI of Rouen). Thus, a sub-agreement for public domain occupation concluded between an occupant who is not a delegate of a public service and a private law company falls under the jurisdiction of the judicial judge (Conflict Tribunal, May 14, 2012, Mrs. A…/ Société d’exploitation Sports événements and City of Paris, TC, July 10, 1956, Société des steeple-chases de France, p.587). It is only in situations where the occupant of the public domain is a delegate of a public service or where it acts on behalf of the public entity that authorized it to occupy the public domain (Conflict Tribunal, October 16, 2006, EURL, pharmacy of the Gare Saint-Charles/A2C) that disputes relating to sub-agreements for public domain occupation fall under the jurisdiction of administrative courts.  </w:t>
        <w:br/>
        <w:t xml:space="preserve">134. In this case, it is established that SAM, occupying the public domain following the agreement concluded with SNCF, a public establishment, for the purpose of marketing and managing the commercial spaces located in the mezzanine of the Gare du Nord, is not a delegate of a public service.  </w:t>
        <w:br/>
        <w:t xml:space="preserve">135. SAM does not act on behalf of SNCF either. Indeed, it has decision-making autonomy in validating the merchandising plan defining the types of activities by space but also in the final choice of operators of the commercial surfaces. Created by A2C and Altarea France, a private law company without capital ties to SNCF, SAM is not 100% owned, even indirectly, by SNCF, unlike A2C in the Conflict Tribunal decision, EURL, Pharmacie St Charles, cited above. It has not been mandated by SNCF to market and manage the commercial spaces of the suburban mezzanine of the Gare du Nord but has obtained, within the framework of the public domain occupation agreement, the right to occupy said railway public domain.  </w:t>
        <w:br/>
        <w:t xml:space="preserve">136. Therefore, insofar as it is established that SAM, by granting commercial spaces located in the suburban mezzanine of the Gare du Nord to commercial companies for them to carry out a commercial activity, is not a delegate of a public service and has not acted on behalf of SNCF, the disputes between Nocibé and SAM, on the one hand, and O’Rêve and SAM, on the other hand, fall under the jurisdiction of the judicial courts (see cited case law, paragraph 132 above).  </w:t>
        <w:br/>
        <w:t xml:space="preserve">137. The fact that the judicial judge is competent to hear disputes relating to sub-occupation agreements between an occupant of the public domain and operators of spaces dedicated to commercial activities does not exclude the competence of the Competition Authority, as long as the alleged anti-competitive practices during the allocation by SAM of the commercial spaces of the suburban mezzanine of the Gare du Nord to operators could potentially harm the functioning of competition in the affected markets.  </w:t>
        <w:br/>
        <w:t xml:space="preserve">138. It follows, in light of all of the above, that the Competition Authority is competent to analyze the present referrals and requests for conservatory measures.  </w:t>
        <w:br/>
        <w:t xml:space="preserve">B. ON THE COMPETITIVE ANALYSIS OF THE DENOUNCED PRACTICES  </w:t>
        <w:br/>
        <w:t>139. It will be verified below whether the elements provided by Nocibé and O’Rêve are sufficiently probative to support the reality of the alleged practices.</w:t>
      </w:r>
    </w:p>
    <w:p>
      <w:r>
        <w:rPr>
          <w:b/>
        </w:rPr>
        <w:t>[Pages 25–27]</w:t>
      </w:r>
    </w:p>
    <w:p>
      <w:r>
        <w:t xml:space="preserve">1. ON THE DEFINITION OF THE RELEVANT MARKET  </w:t>
        <w:br/>
        <w:t xml:space="preserve">140. The Competition Authority, in its consistent decision-making practice, considers that "products and services are on the same market if it can reasonably be thought that buyers view them as alternative means between which they can choose to satisfy the same demand. [...] The substitutability between different goods or services from the demand perspective constitutes the determining criterion for the delimitation of the relevant market"104.  </w:t>
        <w:br/>
        <w:t xml:space="preserve">141. The geographic market, for its part, includes the territory on which the companies are engaged in the supply and demand in question and on which the conditions of competition are homogeneous.  </w:t>
        <w:br/>
        <w:t xml:space="preserve">a) On the upstream market of the commercialization of commercial spaces in the station  </w:t>
        <w:br/>
        <w:t xml:space="preserve">142. The delimitation of the relevant market concerning the allocation of commercial spaces in the station has not been addressed as such by the decision-making practice.  </w:t>
        <w:br/>
        <w:t xml:space="preserve">143. The complainant parties consider that an analogy could be made with the services of operating commercial spaces under customs in airports (decision of the Competition Council of March 27, 2008, no. 08-D-05 regarding practices implemented in the sector of customs shops in Parisian airports) or with the allocation of advertising space management in transport networks (decision no. 05-D-53 of October 6, 2005, regarding the competitive situation in the sector of advertising spaces in urban public transport networks). Applied to the case at hand, the reasoning followed by the Competition Council would lead to delimiting a market for the allocation of rights of sub-occupation of the railway public domain at the suburban mezzanine of the Gare du Nord. Thus, the applicant would be the organizer of the competitive bidding process, namely in this case the SAM, and the competing bidders would be the operators likely to respond to it. The geographic market would necessarily be confined to the geographic area concerned by the competitive bidding process.  </w:t>
        <w:br/>
        <w:t xml:space="preserve">144. Nocibé specifies that the Competition Authority has already considered that such a market operates through a succession of instantaneous markets at each allocation or renewal of a concession, it could be argued that there exists a narrower market segment corresponding to the market for the allocation of the right of sub-occupation of the space dedicated to perfumery in the mezzanine -2 of the Gare du Nord.105  </w:t>
        <w:br/>
        <w:t xml:space="preserve">145. The SAM, A2C, and Altarea counter that the definitions of the markets from the decisions concerning the commercialization of customs spaces at Roissy airport and the commercialization of advertising spaces by RATP would not be relevant since the first definition would concern specific competitive conditions and the second would distinguish the allocation of contracts granting management of the spaces, distinguishing it from the rental of space.106 According to them, the SAM is not in a public procurement situation where the public entity would be in a position of demand, but it offers, in exchange for payment of a fee, the possibility for an economic operator to carry out a commercial activity and to make profits of which it is the sole recipient.107  </w:t>
        <w:br/>
        <w:t xml:space="preserve">146. Elior argues that, assuming that the SAM engages in an economic activity by providing commercial spaces, it should then be considered like any private operator and would therefore be in competition with all private landlords, particularly those offering premises in the immediate vicinity of the stations, so that there would be no need to limit the market to the suburban mezzanine of the Gare du Nord.108  </w:t>
        <w:br/>
        <w:t xml:space="preserve">147. The terms of allocation of commercial spaces by the SAM could, in some respects, lead to the consideration that the SAM acts as an airport manager does in a completely different sector, expressing a demand for services from specialized providers, who are the commercial operators with retail activities to win the markets thus proposed. Indeed, the SAM determines itself the format of the services it offers to passengers and clients of the suburban mezzanine of the Gare du Nord and is compensated by a percentage of the turnover of the businesses. Furthermore, the sub-occupation agreements of the public domain concluded between the operators and the SAM are granted on a precarious and revocable basis, the SAM reserves the right to withdraw the authorization of sub-occupation from the operators at any time. The duration of the contracts is also shorter than that of commercial leases and the contracting party has no right to renew its contract, so that the activity carried out on the railway public domain cannot be assimilated to a business.  </w:t>
        <w:br/>
        <w:t xml:space="preserve">148. It could, therefore, be considered that the SAM would not intervene in the market as a passive supplier of commercial surfaces or as a mere landlord but rather as a demander of operational services for boutiques whose format it would determine in advance. In this hypothesis, the SAM would be in a monopsony situation in the market for the allocation of commercial spaces located at the suburban mezzanine of the Gare du Nord.  </w:t>
        <w:br/>
        <w:t xml:space="preserve">149. However, insofar as, as will be analyzed later, no abusive practice on the part of the SAM has been identified in this case, there is no need to conduct a more precise analysis of the market and to investigate whether the SAM holds a dominant position in it (see in this sense, decision of the Authority no. 12-D-11 of April 6, 2012, concerning a referral from the company Roland Vlaemynck Tisseur against practices implemented in the sector of the commercialization of industrial towels, point 103, confirmed by the Paris Court of Appeal, September 26, 2013).  </w:t>
        <w:br/>
        <w:t xml:space="preserve">b) On the downstream market of retail sales  </w:t>
        <w:br/>
        <w:t xml:space="preserve">150. The two referrals concern spaces dedicated to two types of commercial activities: the first relates to a distribution activity of perfumes and cosmetic products and the second concerns a fast food and beverage sales activity. The two downstream markets will therefore be analyzed successively.  </w:t>
        <w:br/>
        <w:t xml:space="preserve">On the downstream market of selective distribution of perfumes and cosmetic products  </w:t>
        <w:br/>
        <w:t xml:space="preserve">151. In previous decisions, the European Commission109 and the Minister of Economy110 have recognized the existence of a retail market for luxury perfumes and cosmetics. The Competition Authority has adopted this market definition (decision no. 14-DCC-71 of June 4, 2014, regarding the exclusive control of the Nocibé group by Advent International Corporation), recalling that the market for selective distribution of luxury perfumes and cosmetics is distinct from the retail sale of "ordinary" perfumery and cosmetic products, which does not require the same presentation and environment standards.  </w:t>
        <w:br/>
        <w:t xml:space="preserve">152. Furthermore, within the distribution of luxury perfumes and cosmetics, the selective distribution networks of the duty-free channel (or travel retail) have been distinguished.111 This latter channel, which includes stores located in airports, aircraft, and ships, has been considered as a distinct market, as the negotiation and sales conditions were different from those of selective distribution and the range of products offered was more limited with different packaging intended for a clientele primarily composed of international travelers. However, the exact definition of the market remains open, as the parties are not present in this channel.  </w:t>
        <w:br/>
        <w:t xml:space="preserve">153. It follows that the relevant product market could be delineated as that of the retail sale of luxury perfumes and cosmetics.  </w:t>
        <w:br/>
        <w:t xml:space="preserve">154. However, the question arises regarding the geographical delimitation of the market for the retail sale of luxury products and perfumes.  </w:t>
        <w:br/>
        <w:t xml:space="preserve">155. It should first be noted that selective distribution in the station does not operate through a specific distribution channel, such as that of airports with duty-free products, the retail price of the products distributed in the station, particularly at the suburban mezzanine of the Gare du Nord, being of the same order of magnitude as in downtown stores.112  </w:t>
        <w:br/>
        <w:t>156. If, as noted by the SAM, A2C, and Altarea as well as Nocibé, the demand comes exclusively from commuting travelers going to their workplace or home and needing a transport ticket to access this commercial area, it is a transit clientele that, unlike the clientele of customs shops in airports, can make its purchases at another Nocibé point of sale. Unlike the clientele classified as captive of customs shops, having passed police checks and located in boarding areas, or the clientele purchasing fuel on highways,113 Nocibé customers who are in the area of the suburban mezzanine of the Gare du Nord have the option to make their purchase at another point of sale. The facilities for the consumer related to passing through on their journey.</w:t>
      </w:r>
    </w:p>
    <w:p>
      <w:r>
        <w:rPr>
          <w:b/>
        </w:rPr>
        <w:t>[Pages 28–30]</w:t>
      </w:r>
    </w:p>
    <w:p>
      <w:r>
        <w:t xml:space="preserve">workplace/home to make their purchases cannot presume a distinct market, as long as they are free to make them at the station exit or at any other point of sale.  </w:t>
        <w:br/>
        <w:t xml:space="preserve">157. Furthermore, the products sold at the Nocibé point of sale do not differ from those that consumers can obtain at other Nocibé points of sale or from other distributors of perfumes and cosmetic products.114 The fact that Nocibé has adapted its products to the clientele of the suburban mezzanine of the Gare du Nord does not invalidate the above, as the packaging and product ranges are not different across points of sale.  </w:t>
        <w:br/>
        <w:t xml:space="preserve">158. All these elements lead to the conclusion that while the market for the products in question could be defined as the retail sale of luxury perfumes and cosmetics, a delimitation of this product market to train stations, and more specifically to the suburban mezzanine of the Gare du Nord, is not warranted.  </w:t>
        <w:br/>
        <w:t xml:space="preserve">159. In any case, the exact question of the geographic market can be left open as no abusive practice can be established against Sephora, as will be examined later. It is therefore not necessary to define, in this case, the geographic market for the selective distribution of perfumes and cosmetic products and to investigate whether Sephora held a dominant position therein (see in this sense, decision of the Authority No. 12-D-11 cited above and judgment of the Paris Court of Appeal of May 28, 2015).  </w:t>
        <w:br/>
        <w:t xml:space="preserve">On the downstream market of fast food and takeout  </w:t>
        <w:br/>
        <w:t xml:space="preserve">160. Within commercial catering, the decision-making practice distinguishes between the low-cost fast food market (which includes fast-food restaurants, self-service, and takeout/home delivery) and the more sophisticated catering market, which includes, in particular, table service (see, in this sense, decisions of the Competition Authority No. 15-DCC-47 of May 5, 2015, regarding the exclusive takeover of GPA Courtepaille by ICG, point 12, and No. 10-DCC-94 of August 16, 2010, regarding the joint acquisition of the Dupont group by Abenex IV and Mr. Pascal Z… and decisions of the European Commission, COMP/M.4220-Food service Project/TelePizza, of June 6, 2006, points 7 and 8, and COMP/M.2490, TPG Advisors/Goldman Sachs/Bain Capital Investors/Burger King, of October 11, 2002).  </w:t>
        <w:br/>
        <w:t xml:space="preserve">161. The European Commission specifies that all restaurants with a fast service, even if they offer different types of meals, should be considered as belonging to the same product market insofar as the main characteristics of this market are the speed of service, low prices, and the convenience of the service (decision of the European Commission, TPG Advisors/Goldman Sachs/Bain Capital Investors/Burger King cited above, point 17).  </w:t>
        <w:br/>
        <w:t xml:space="preserve">162. Furthermore, both national and community decision-making practices have distinguished, in the catering sector, the market for concession catering from that of collective catering. This delimitation is based on the criterion that the catering service is primarily or not affected by another activity (airports, train stations, museums, retail, etc.) (decisions of the Authority No. 12-DCC-68 of May 23, 2012, regarding the acquisition of SAS Ansamble by the Elior group and of the European Commission COMP/M.1972 of June 26, 2000, Granada/Compass, points 12 to 15, COMP/M.3728 Autogrill/Altadis/Aldeasa, of March 23, 2005, point 10).  </w:t>
        <w:br/>
        <w:t xml:space="preserve">163. However, the European Commission has left open the question of a narrower delimitation of the concession catering market (for example, airports, train stations, or sports and leisure venues) (see, in this sense, decision of the European Commission Autogrill/Altadis/Aldeasa, cited above, point 10).  </w:t>
        <w:br/>
        <w:t xml:space="preserve">164. As indicated for the market of selective distribution of perfumes and cosmetic products, a number of elements lead to the conclusion that the fast food market is not likely to be restricted in this case to that of the suburban mezzanine of the Gare du Nord. Indeed, it is difficult to consider, like the highway clientele or the duty-free shops at the airport, that the clientele of the suburban mezzanine of the Gare du Nord can be classified as captive. Moreover, the range of products offered by the Paul brand or other fast food brands within the suburban mezzanine of the Gare du Nord does not differ from that offered in other fast food points of sale or from that offered in all points of sale across the national territory.  </w:t>
        <w:br/>
        <w:t xml:space="preserve">165. Furthermore, since 80% of the demand from the suburban mezzanine of the Gare du Nord is commuter, it is a clientele that is in transit at the Gare du Nord, between their home and workplace, and can decide to eat at their departure point or at their arrival point. The fast food points of sale in the suburban mezzanine are also in competition with other points of sale surrounding the Gare du Nord.  </w:t>
        <w:br/>
        <w:t xml:space="preserve">166. In any case, it is also noted by the parties that the sector of concession catering and even the more restricted sector of station catering is considered competitive as there are many brands operated by large groups in concession catering or numerous independents. Considering the concession catering market, the Elior group would hold only [0-10]% market share and a market share of [25-38]% if the relevant market were restricted to that of concession catering in train stations.115  </w:t>
        <w:br/>
        <w:t xml:space="preserve">167. Therefore, whether the delimitation of the relevant market is that of catering in train stations or a narrower delimitation of concession catering at the suburban mezzanine of the Gare du Nord, Elior Concessions Gares would not hold market shares that would allow it to be considered in a dominant position in the said markets.  </w:t>
        <w:br/>
        <w:t xml:space="preserve">168. The question of a narrower delimitation of the concession catering market can thus remain open.  </w:t>
        <w:br/>
        <w:t xml:space="preserve">2. ON THE EXISTENCE OF AN ANTICOMPETITIVE AGREEMENT BETWEEN, ON THE ONE HAND, SAM AND SEPHORA, AND, ON THE OTHER HAND, SAM AND ELIOR CONCESSIONS GARES  </w:t>
        <w:br/>
        <w:t xml:space="preserve">a) On the existence of an anticompetitive agreement between SAM and Sephora  </w:t>
        <w:br/>
        <w:t xml:space="preserve">169. Nocibé essentially considers that SAM and Sephora have agreed within the framework of a private negotiation for Sephora to obtain the sole location dedicated to perfumery at the suburban mezzanine of the Gare du Nord. This agreement between SAM and Sephora would entail a restriction of competition by object and produce anticompetitive effects.116  </w:t>
        <w:br/>
        <w:t xml:space="preserve">170. First of all, it should be clarified that, contrary to what the applicant claims, SAM and A2C did not engage in a private negotiation with Sephora during the allocation of the location intended for a commercial activity. As demonstrated by the chronology of events and the sending, on the same day, by A2C's marketer of an email addressed to Marionnaud, Sephora, and Nocibé proposing that each submit an offer if they were interested in a new 230 m2 location dedicated to perfumery at the suburban mezzanine of the Gare du Nord,117 a competitive bidding process among the main distributors of perfumes and cosmetic products did indeed take place. Indeed, the three solicited brands, which have a certain reputation, represent more than 75% of the selective distribution of perfumes and cosmetic products in the national market.  </w:t>
        <w:br/>
        <w:t xml:space="preserve">171. Certainly, no call for tenders was published in specialized newspapers for this new location, unlike what had been previously done by SAM in 2011. Nevertheless, SAM did proceed with a pre-selection of brands, soliciting the three largest distributors of perfumes and cosmetic products in the national market, considering that they were better able to meet the needs of the commuter clientele of the suburban mezzanine of the Gare du Nord and generate significant revenue, a percentage of which is redistributed to it in the form of royalties. The subsequent procedure for commercial solicitation is very similar to a classic call for tenders, as it was assigned to the companies interested in the new location to submit a financial offer by the same date, after communication of the same information, namely, the technical, architectural, and environmental specifications (C.P.TA.E.), plans of the mezzanine established by AREP, as well as a model of projected income statement. The procedure followed can therefore be considered as a competitive bidding process among the main players in the market for the distribution of luxury perfumes and cosmetic products.  </w:t>
        <w:br/>
        <w:t xml:space="preserve">172. As for the alleged anticompetitive object of the agreement between Sephora and SAM, it must be noted that the applicant provides no evidence to suggest that SAM and Sephora conspired to allocate the sole location of the suburban mezzanine of the Gare du Nord dedicated to perfumery. The elements obtained during the investigation regarding the conduct of the procedure for allocating the location dedicated to perfumery do not allow for the conclusion that the agreement between SAM and Sephora is the result of a concerted action aimed at excluding Sephora's competitors from said location.  </w:t>
        <w:br/>
        <w:t xml:space="preserve">173. Finally, regarding the alleged anticompetitive effects of the agreement, it should be noted that the revenue generated by the perfumery at the suburban mezzanine of the Gare du Nord does not represent 1% of Nocibé's revenue. This point of sale is, moreover, just one point of sale among the approximately 650 points of sale of Nocibé across the national territory. The effects of the agreement between SAM and Sephora are therefore likely to be very limited on the market for the selective distribution of perfumes and cosmetic products, which, as previously analyzed, is difficult to confine to train stations as distribution at train stations is not a specific channel.  </w:t>
        <w:br/>
        <w:t xml:space="preserve">116 Cote 38 in cases No. 14/0091F and 14/0092M.  </w:t>
        <w:br/>
        <w:t>117 Cotes 841, 2066 and 1517 in cases No. 14/0091F and 14/0092M.</w:t>
      </w:r>
    </w:p>
    <w:p>
      <w:r>
        <w:rPr>
          <w:b/>
        </w:rPr>
        <w:t>[Pages 31–33]</w:t>
      </w:r>
    </w:p>
    <w:p>
      <w:r>
        <w:t xml:space="preserve">b) On the existence of an anticompetitive agreement between SAM and Elior Concessions Gares regarding the allocation of spaces intended for a fast food activity  </w:t>
        <w:br/>
        <w:t xml:space="preserve">174. According to O’Rêve, the granting by SAM of two fast food locations to the brands Paul and Costa Coffee, both operated by Elior Concessions Gares, would result from an agreement between SAM and Elior Concessions Gares, contrary to Article L. 420-1 of the Commercial Code. Indeed, SAM would have only planned two locations dedicated to fast food, and Elior Concessions Gares would have been the only company contacted by SAM to operate the space previously occupied by the Paul brand and to operate a "coffee shop."118  </w:t>
        <w:br/>
        <w:t xml:space="preserve">175. However, it should be noted that the complainant has not provided any evidence of the existence of an anticompetitive agreement between Elior Concessions Gares and A2C. It cannot indeed be presumed from the two agreements concluded between SAM and Elior Concessions Gares for the operation of the "Paul" and Costa Coffee brands at the suburban mezzanine of the Gare du Nord that an agreement aimed at a distribution of commercial spaces between SAM and Elior Concessions Gares was established.  </w:t>
        <w:br/>
        <w:t xml:space="preserve">176. Furthermore, contrary to what is claimed by the complainant, the commercial spaces dedicated to a fast food activity, following the redevelopment works, will number four, including the brands Brueggers and Bread and Co, which are not marketed by Elior Concessions Gares.  </w:t>
        <w:br/>
        <w:t xml:space="preserve">177. It does not emerge from the content of the agreements concluded between SAM and Elior Concessions Gares regarding the "Paul" and Costa Coffee brands that they contain provisions aimed at distorting or restricting competition.119 These two contracts indeed aim, under Article 2, to "define the specific and general conditions for the provision by SAM to the operator and occupation by the latter: - of a commercial space located at the Gare du Nord in Paris level -2 (Suburban mezzanine for its commercial operation (...) ; - of a space for storage: located at the Gare du Nord in Paris level -3 (...)".  </w:t>
        <w:br/>
        <w:t xml:space="preserve">178. The course of events in the procedure for allocating spaces dedicated to fast food highlights that it was A2C that took the initiative to propose to the Paul brand, given the revenue generated by the brand, the renewal of its sub-occupation contract of the public domain and that initiated the commercial negotiations with this brand (see points 103 to 115). It was also A2C that solicited six brands for a "coffee shop" activity consisting of an offer of hot drinks but also fast food so that each could submit a financial offer in order to select the most interesting offer. Elior Concessions Gares was thus awarded the location, the offer for the operation of the Costa Coffee brand being the most advantageous for SAM.  </w:t>
        <w:br/>
        <w:t xml:space="preserve">179. In light of the above, it should be concluded that the behaviors of the parties involved are not likely to influence the behavior in the market of an actual or potential competitor, the contacts in question not aiming to lead to competitive conditions that would not correspond to the normal conditions of the market in question.  </w:t>
        <w:br/>
        <w:t xml:space="preserve">180. It should therefore be noted that neither Nocibé nor O’Rêve provides elements to support the existence of the alleged agreements.  </w:t>
        <w:br/>
        <w:t xml:space="preserve">3. ON THE ABUSE OF DOMINANT POSITION ALLEGED AGAINST SAM AND ELIOR CONCESSIONS GARES IN THE MARKET FOR THE ALLOCATION OF COMMERCIAL SPACES AT THE SUBURBAN MEZZANINE OF THE GARE DU NORD  </w:t>
        <w:br/>
        <w:t xml:space="preserve">181. According to the case law of the European Union, it is the responsibility of the company that holds a dominant position to ensure that it does not harm effective and undistorted competition in the common market by resorting to means other than those that fall under competition on merits (see, in this sense, judgment Nederlandsche Banden-Industrie-Michelin/Commission, 322/81, Rec. p.3461, point 57 and of July 3; judgments of the Tribunal of October 6, 1994, Tetra Pak/Commission, T-83/91, Rec. p. II-755, point 114).  </w:t>
        <w:br/>
        <w:t xml:space="preserve">182. Thus, Article 102 TFEU prohibits, in particular, a company occupying a dominant position from implementing practices that produce exclusionary effects for its competitors considered to be as efficient as itself, reinforcing its dominant position by resorting to means other than those that fall under competition on merits. In this perspective, any price competition cannot therefore be considered legitimate (see, in this sense, judgment of March 27, 2012, Post Danmark A/S, C-209/10, point 25).  </w:t>
        <w:br/>
        <w:t xml:space="preserve">183. Furthermore, it results from a consistent decision-making practice of the Competition Council and then of the Authority that "[c]ompetition implies a certain degree of rivalry and competition among market players. Nevertheless, this struggle for customer acquisition does not authorize all behaviors, especially on the part of a company that, holding a dominant position in a market, incurs a particular responsibility." (see in particular decision No. 09-D-14 of March 25, 2009, concerning practices implemented in the electricity supply sector, point 57, confirmed by the judgment of the Paris Court of Appeal of March 23, 2010).  </w:t>
        <w:br/>
        <w:t xml:space="preserve">184. In this case, assuming that the relevant upstream market considered is that of the allocation of commercial spaces at the suburban mezzanine of the Gare du Nord, SAM would be in a monopsony situation (see developments in points 142 to 149). It is therefore necessary to analyze whether it has not engaged in abusive practices, particularly discriminatory practices during the selection of the brands that should occupy the spaces in question.  </w:t>
        <w:br/>
        <w:t xml:space="preserve">a) On the analysis of the practices considered abusive on the part of SAM in the allocation of the commercial space intended for a selective distribution of perfumes and cosmetic products  </w:t>
        <w:br/>
        <w:t xml:space="preserve">185. Nocibé essentially argues that the practices denounced are likely to characterize an abuse of dominant position on the part of SAM, contrary to Articles L. 420-2 of the Commercial Code and 102 TFEU.120 Indeed, according to it, SAM was required to organize a transparent and non-discriminatory competitive procedure by implementing a classic tendering process. By not proceeding in this manner, while a competitive process had been contractually planned, SAM would have engaged in abusive behavior.  </w:t>
        <w:br/>
        <w:t xml:space="preserve">186. It is necessary to successively examine whether the failure to resort to a tender for the selection of the brands that should occupy the spaces marketed by SAM can be qualified as an abusive practice of SAM, and then whether SAM engaged in practices aimed at or resulting in the exclusion of Nocibé during the course of the allocation procedure for the brand.  </w:t>
        <w:br/>
        <w:t xml:space="preserve">On SAM's choice of the allocation procedure for the commercial spaces at the suburban mezzanine of the Gare du Nord  </w:t>
        <w:br/>
        <w:t xml:space="preserve">187. It should be noted, as previously indicated in points 128 to 131, that SAM, a private law company, engages in an economic activity, within the meaning of Article L. 410-1 of the Commercial Code, in its management and marketing missions of the commercial spaces at the suburban mezzanine of the Gare du Nord. SAM, which is not a contracting authority, is therefore not subject to the public procurement code when selecting service providers to occupy the commercial spaces located at the suburban mezzanine of the Gare du Nord. It follows that it has no legal obligation to resort to a tendering procedure when selecting its contracting parties.  </w:t>
        <w:br/>
        <w:t xml:space="preserve">188. Contrary to what Nocibé argues by referring to the beIN Sports France file in the pay television sector [decision of the Authority No. 14-MC-01 of July 30, 2014, concerning the request for interim measures presented by beIN Sports France in the pay television sector, confirmed by the Paris Court of Appeal on October 9, 2014 (partial reform on the deadline for the allocation of rights)], where it was decided that the marketing of broadcasting rights for premium sporting events, such as the top 14, given the particularly attractive nature of these rights, should be subject to a competitive procedure, the marketing of spaces in the station does not justify the mandatory recourse to a tendering procedure.  </w:t>
        <w:br/>
        <w:t xml:space="preserve">189. Indeed, even if it should be considered that the commercial perimeter of the suburban mezzanine is a limited space in terms of commercial area, the lots allocated to a given activity in the merchandising plan can be reallocated to another activity if the location does not find a taker, so they are not marketed exclusively for a given type of activity. The new merchandising plan has thus redefined the commercial activities that should be present at the suburban mezzanine of the Gare du Nord and has reallocated the given spaces to other brands. It must be noted that Nocibé, which is being excluded from the space it occupied at the suburban mezzanine of the Gare du Nord, is still able to submit an offer to occupy a space dedicated to a perfumery activity in another station or in another shopping center, as the market for selective distribution of perfumes and cosmetic products cannot be geographically limited to stations or even more specifically to the suburban mezzanine of the Gare du Nord.  </w:t>
        <w:br/>
        <w:t>190. Furthermore, the fact that there was no new public consultation to allocate the space previously occupied by Parfumeries Douglas cannot be considered an abusive practice by SAM, as it is established that Nocibé was invited to submit its offer to operate the new space at the suburban mezzanine of the Gare du Nord dedicated to a selective distribution activity of perfumes and cosmetic products and that it was informed of the reasons for the interruption of the previous</w:t>
      </w:r>
    </w:p>
    <w:p>
      <w:r>
        <w:rPr>
          <w:b/>
        </w:rPr>
        <w:t>[Pages 34–36]</w:t>
      </w:r>
    </w:p>
    <w:p>
      <w:r>
        <w:t xml:space="preserve">procedure necessitated by the fire safety works at the suburban mezzanine of the Gare du Nord.  </w:t>
        <w:br/>
        <w:t xml:space="preserve">191. The selection method for operators of the suburban mezzanine of the Gare du Nord falls under the commercial strategy of the SAM and its agents. Indeed, A2C and Altarea pursue a profitability objective in choosing their contracting partners by selecting brands that are likely to generate the highest turnover since the fees owed to the SAM are calculated as a percentage of the latter.  </w:t>
        <w:br/>
        <w:t xml:space="preserve">192. In this regard, it should be noted that the selection procedure for brands by the SAM and its agents is carried out as follows. First, the SAM establishes a merchandising plan that defines for each location the type of activity sought (fast food, ready-to-wear café, etc.).121 If the area allocated to businesses is relatively large, as at the Gare du Nord, it is indicated that a diversity of brands is sought in order to offer a selection similar to that of a shopping center.122 Then, the marketers of A2C and Altarea, whose role is to know the brands and their concepts in the market, will pre-select the brands that are likely to meet the demand of a given clientele, in this case, the commuter clientele of the suburban mezzanine of the Gare du Nord.123  </w:t>
        <w:br/>
        <w:t xml:space="preserve">193. Once a series of brands likely to correspond to a given activity has been identified, A2C and Altarea determine the type of selection procedure for the brands. For its part, A2C stated that it uses three types of award procedures depending on the competitive nature of the activity in question and the time frame allotted to the SAM for the commercialization of said spaces:  </w:t>
        <w:br/>
        <w:t xml:space="preserve">- private negotiation which concerns only one interlocutor and consists of proposing a previously determined location to them. If the brand is not interested in this operation or if the financial offer is considered insufficient, A2C opts either for a new allocation of the premises or for soliciting another brand;  </w:t>
        <w:br/>
        <w:t xml:space="preserve">- commercial solicitation whereby the SAM directly contacts several brands likely to occupy the location and puts them in a competitive situation by retaining the best financial offer;  </w:t>
        <w:br/>
        <w:t xml:space="preserve">- call for tenders which corresponds to a formalized competition with prior publicity.124  </w:t>
        <w:br/>
        <w:t xml:space="preserve">194. In any case, the SAM resorted, in this instance, to a competitive procedure, consisting of soliciting the three largest distributors of perfumes and cosmetic products in the national territory and selecting the one that submitted the best financial offer.  </w:t>
        <w:br/>
        <w:t xml:space="preserve">On the conduct of the SAM's competitive procedure for the allocation of a commercial space intended for a perfume and cosmetic products activity  </w:t>
        <w:br/>
        <w:t xml:space="preserve">195. It should be recalled that Article 102 TFEU qualifies as abusive practices that may consist of "applying to commercial partners unequal conditions for equivalent services, thereby placing them at a disadvantage in competition." Similarly, Article L. 420-2 of the Commercial Code cites "discriminatory sales conditions" among the possible cases of abuse of a dominant position.  </w:t>
        <w:br/>
        <w:t xml:space="preserve">196. The Competition Authority has had the opportunity to recall that "Discrimination can distort the competitive process even if the company implementing it is not directly involved in the affected market. Through unjustified differences in treatment, the dominant player can, due to the particular position it occupies in relation to actors at another stage of production, whether they are its partners, clients, or suppliers, artificially favor or disadvantage certain of these actors compared to others. By thus upsetting the chances of the different competing suppliers, the dominant player deprives the market and ultimately the consumer of the benefits of competition based on merits. This type of behavior falls into the category of so-called exploitative abuses, as it stems from the exaggerated or non-objective use of market power, likely to undermine the proper functioning of markets, beyond the sole interest of the company in question."125  </w:t>
        <w:br/>
        <w:t xml:space="preserve">197. The difference in treatment in the case of commercial fees in exchange for airport management services has thus been considered discriminatory, unless this difference in treatment can be justified by objective reasons (see, in this sense, the judgment of the Court of the European Union of December 12, 2000, Aéroports de Paris / European Commission, T-128/98, Rec. p. II-3991, paragraph 201).  </w:t>
        <w:br/>
        <w:t xml:space="preserve">198. In this case, it should be recalled that A2C contacted, respectively, on August 26, 2014, the three largest distributors of perfumes and cosmetic products, by email, asking them to submit an offer in the event they were interested in operating the new location intended for a perfumery activity at the suburban mezzanine of the Gare du Nord. They were respectively provided with the same documents when each of the brands expressed their interest, namely the C.P.T.A.E. plans, mezzanine plans established by AREP, as well as a model of projected income statement, specifying that an offer had to be submitted to A2C by September 12, 2014.  </w:t>
        <w:br/>
        <w:t xml:space="preserve">199. A meeting was proposed by A2C to each of the brands to explain the new project, to which Nocibé and Sephora responded positively. Nocibé was summoned to the headquarters of A2C and the meeting with Sephora took place on the site of the suburban mezzanine of the Gare du Nord. This difference in treatment of the brands can be objectively justified by the different situation of the two companies, in that Parfumerie Douglas, which became Nocibé, had been operating a perfumery activity at the suburban mezzanine of the Gare du Nord since 2001, just a few meters from the new location to be allocated. It can be presumed that Nocibé had prior knowledge of the premises and particularly of the clientele typology of the mezzanine. Conversely, Sephora had no prior information about the suburban mezzanine of the Gare du Nord, nor about the location dedicated to a perfumery activity before the site visit and the communication of the documents.  </w:t>
        <w:br/>
        <w:t xml:space="preserve">200. It is also established, contrary to what Nocibé claims, that the latter attended the trade show on June 18, 2014, and was given, along with Marionnaud, a general brochure of the project for the re-commercialization of commercial spaces at the suburban mezzanine containing the merchandising plan with the different surface areas of the location and the type of activities sought, the typology of the clientele at the Gare du Nord, and the contact persons at the SAM.126 Nocibé thus became aware, as of June 18, 2014, of the existence of a new location at the suburban mezzanine of the Gare du Nord dedicated to perfumery that was to replace the one it had been operating until then.  </w:t>
        <w:br/>
        <w:t xml:space="preserve">201. Finally, regarding the alleged disadvantage that Nocibé would have suffered in submitting its financial offer, it appears from the emails exchanged between A2C and Nocibé that the former misled the latter during their meeting on September 3, 2014, since the A2C marketer allegedly mentioned that the showcases of the location would be covered by the SAM. However, it must be noted that the C.P.T.A.E. that had been previously communicated to Nocibé specified that the showcases of the location were the responsibility of the tenant. Moreover, in order to rectify its error, the A2C marketer, after discussing it with his management, granted an additional deadline to the three distributors of perfumes and cosmetic products for the submission of their offer, which was set for September 24, 2014. It was even proposed to Nocibé, which had complained about the too short deadline to take this new parameter into account, to submit several hypotheses of its offer, one with the showcases covered by the tenant and another, with coverage by the SAM.  </w:t>
        <w:br/>
        <w:t xml:space="preserve">202. However, by the deadline for submitting the offer and despite A2C's reminder emails, Nocibé had not communicated its offer for the operation of the location dedicated to the distribution of luxury perfumes and cosmetics. Despite the late submission of its offer on September 26, 2014, A2C communicated the amounts of its financial offer to the SAM arbitration committee, which was to meet on September 30, 2014, for the selection of the commercial spaces located in zoning 2 of the works of the suburban mezzanine of the Gare du Nord.  </w:t>
        <w:br/>
        <w:t xml:space="preserve">203. It follows that the error made, then corrected, by A2C regarding the responsibility for the showcases of the location by the tenant cannot be considered as discriminatory behavior towards Sephora's competitors.  </w:t>
        <w:br/>
        <w:t xml:space="preserve">204. There is also no evidence from the selection process by the SAM arbitration committee, which met on September 30, 2014, of any discriminatory behavior. The handwritten notes taken during the arbitration committee highlight that the different financial offers were discussed and that the allocation of the location intended for a perfume activity was made following the examination of the financial offers submitted. Sephora, having submitted the best financial offer, was therefore awarded the new location intended for a perfumery activity at the suburban mezzanine of the Gare du Nord.  </w:t>
        <w:br/>
        <w:t xml:space="preserve">205. Certainly, it appears from the letter of the SAM dated October 29, 2014, in response to several letters from Nocibé complaining about the absence of a call for tenders for the allocation of the location intended for a perfumery activity, that the SAM would have made its selection considering not only the financial elements submitted by the candidates but also the reputation of the brands.  </w:t>
        <w:br/>
        <w:t>206. In this regard, even if no qualitative element was requested from the three brands solicited for the distribution of perfumes and cosmetic products at the time of submitting their offer, it should be noted that each of the brands that has stores throughout the</w:t>
      </w:r>
    </w:p>
    <w:p>
      <w:r>
        <w:rPr>
          <w:b/>
        </w:rPr>
        <w:t>[Pages 37–39]</w:t>
      </w:r>
    </w:p>
    <w:p>
      <w:r>
        <w:t xml:space="preserve">territory of France has a reputation and an image that it seeks to enhance with its current or potential clientele. All distributors of perfumes and cosmetic products essentially sell the same products: the major perfume brands distributed under selective distribution contracts with a presentation of the products specified by the manufacturers. Each distributor thus differentiates itself by the services offered to customers: self-service of products or a more personalized service with the advice of a sales assistant, care services that are more or less quick. Therefore, while the reputation of these brands is known to the general public, it is also taken into account during selection procedures by professionals from shopping centers whose function is essentially to analyze the typology of the clientele and to solicit the most suitable brands to meet the needs of a given clientele.  </w:t>
        <w:br/>
        <w:t xml:space="preserve">207. It follows that A2C cannot be criticized for relying on the knowledge of its marketers regarding the reputation of each of the three main distributors of perfumes and cosmetic products in the French market to consider that Sephora, having submitted the highest financial offer, was also a brand suitable for the clientele of the suburban mezzanine of the Gare du Nord, without needing to request qualitative elements about their commercial concept from each of the brands.  </w:t>
        <w:br/>
        <w:t xml:space="preserve">208. It results from all of the above that the practice denounced does not appear to have created an unjustified competitive advantage in favor of other competing companies, particularly Sephora.  </w:t>
        <w:br/>
        <w:t xml:space="preserve">b) On the analysis of practices considered abusive by SAM in the allocation of spaces dedicated to fast food activities  </w:t>
        <w:br/>
        <w:t xml:space="preserve">209. O’Rêve essentially argues that SAM's choice to grant different access modalities to operators wishing to establish themselves in the commercial spaces located in the suburban mezzanine of the Gare du Nord can be qualified as discriminatory. It criticizes SAM for having resorted to different selection procedures: calls for tenders, commercial solicitations, private negotiations, depending on the type of space to be allocated. According to it, while public entities are not obliged to conduct a prior competitive bidding process for spaces located on public domain, they must, however, respect the rules to which they have chosen to submit themselves.  </w:t>
        <w:br/>
        <w:t xml:space="preserve">210. However, it should be noted that O’Rêve provides no evidence of any potential abuse by SAM during the allocation of commercial spaces dedicated to catering, limiting itself to considering that the choice of the private negotiation procedure is discriminatory in itself.  </w:t>
        <w:br/>
        <w:t xml:space="preserve">211. However, it is necessary to investigate whether SAM, which could be considered in a monopsony situation, assuming that the market for the allocation of commercial spaces in the suburban mezzanine of the Gare du Nord is retained, did not engage in practices that could be qualified as abusive during the allocation of the two commercial spaces awarded to Elior Concessions Gares for the operation of the Paul and Costa Coffee brands.  </w:t>
        <w:br/>
        <w:t xml:space="preserve">212. Regarding the space intended for a "coffee shop" activity, contrary to what O’Rêve claims, A2C solicited several brands to operate said space starting from July 2014, namely the brands Colombus, Starbucks, Pomme de pain, and Costa Coffee. The brand Brioche dorée, on its own initiative, requested information from A2C about the space intended for a "coffee shop" but did not submit an offer. Each of these brands was asked to submit an offer by September 24, 2014, which each of the brands did.  </w:t>
        <w:br/>
        <w:t xml:space="preserve">213. During its arbitration committee meeting on September 30, 2014, SAM selected the Costa Coffee brand, as it had made the best financial offer compared to competing brands. However, it appears from handwritten notes of a marketer from A2C that they were asked to increase the amount of the minimum guaranteed fee and the rate "[...] of securing the minimum guaranteed fee" in order to obtain the space, which Elior Concessions Gares agreed to do, starting October 1, 2014.  </w:t>
        <w:br/>
        <w:t xml:space="preserve">214. If the Segafredo brand operated by O’Rêve was not selected by A2C to submit an offer, it seems that this brand did not meet the criteria established by SAM for the "coffee shop" offer, not providing the range of products and services expected as defined in its merchandising plan.  </w:t>
        <w:br/>
        <w:t xml:space="preserve">215. It follows that no element of the procedure for the allocation of the Costa Coffee brand can be qualified as behavior by SAM aimed at ousting O’Rêve from the suburban mezzanine of the Gare du Nord.  </w:t>
        <w:br/>
        <w:t xml:space="preserve">216. Regarding the space that was operated by the Paul brand before the renovation works of the mezzanine, it should be noted that SAM renewed the operation of the same space with this brand by negotiating privately with the Elior Concessions Gares group.  </w:t>
        <w:br/>
        <w:t xml:space="preserve">217. As previously indicated regarding Nocibé (see points 187 to 193), the choice of the procedure for allocating commercial spaces located on the railway public domain, with a view to concluding a sub-agreement of the public domain, cannot constitute abusive behavior by SAM. Indeed, the selection mode of the operators of the suburban mezzanine of the Gare du Nord falls within the commercial strategy of SAM and its agents. Indeed, A2C and Altarea pursue a profitability objective in the choice of their co-contractors by selecting brands that are likely to generate the highest turnover since the fees owed to SAM are calculated as a percentage of the latter. Therefore, each of SAM's agents may consider that only one company or one brand is likely to meet the specific needs of a given space in the station. In this case, SAM's choice to renew its agreement with Elior Concessions Gares to maintain Paul in the space that this brand occupied seems justified by profitability reasons, as this brand was the one generating the highest turnover within the suburban mezzanine among the seven fast food locations.  </w:t>
        <w:br/>
        <w:t xml:space="preserve">218. In any case, SAM's proposal to renew the sub-lease contract of the public domain could be justified by objective reasons. Indeed, it emerges from the investigation that in the space operated by the Paul brand in the suburban mezzanine of the Gare du Nord, there is a production unit (kitchen) that also supplies another location of the same brand, located on the ground floor at the train station's platforms, and this, since September 2, 2002.127 The operation of this commercial space was therefore dependent on the production unit of this same brand located on the lower level. As a result, a specific request during the fire compliance process had to be made to the general fire safety inspection regarding the smoke extraction of this space for the maintenance of the kitchen.128  </w:t>
        <w:br/>
        <w:t xml:space="preserve">219. The course of the allocation procedure to the Paul brand does not reveal any further behavior by SAM that could be qualified as abusive. During the meeting of SAM's arbitration committee held on September 30, 2014, A2C was asked to solicit the Paul brand managed by the same employee from Elior Concessions Gares who had previously submitted a financial offer for the operation of a "coffee shop" with the Costa Coffee brand, in order to negotiate upwards the rate of the minimum guaranteed fee.129  </w:t>
        <w:br/>
        <w:t xml:space="preserve">220. Elior Concessions Gares stated during its hearing that to retain the space in the competitive fast food market, it had to improve its financial proposal as the retention of the brand was not guaranteed. This was followed by a commercial negotiation in which Elior Concessions Gares reassessed its fee rate upwards in order to obtain the operation of the space for the Paul brand.130  </w:t>
        <w:br/>
        <w:t xml:space="preserve">221. Therefore, it does not emerge from the course of all of the above that SAM engaged in behavior aimed at ousting O’Rêve during the allocation of commercial spaces to the Paul and Costa Coffee brands.  </w:t>
        <w:br/>
        <w:t xml:space="preserve">222. Without needing to conclude on the abusive nature of the commercial space allocation procedures implemented by SAM, it should again be noted that neither Nocibé nor O’Rêve provide elements to support the existence of the alleged abuses.  </w:t>
        <w:br/>
        <w:t xml:space="preserve">c) On the abuse of dominant position attributed to Elior Concessions Gares in the related fast food market in the suburban mezzanine of the Gare du Nord  </w:t>
        <w:br/>
        <w:t xml:space="preserve">223. O’Rêve essentially argues that SAM's choice to allocate spaces dedicated to fast food activities to Elior Concessions Gares has had the consequence of reinforcing the dominant position of this company.  </w:t>
        <w:br/>
        <w:t xml:space="preserve">224. Assuming that there exists a fast food market in the station, and more specifically in the suburban mezzanine of the Gare du Nord, it must be noted that Elior Concessions Gares does not hold a dominant position in such a market. Indeed, Elior Concessions Gares operated the Paul brand in a competitive market, competing with six other fast food outlets. The new merchandising plan of SAM does not provide for exclusivity of the brands of the Elior group since they will be in competition with two other fast food brands.  </w:t>
        <w:br/>
        <w:t>225. It follows that there is no need to examine whether the granting by SAM of two spaces, one being renewed for the Paul brand and the other having been allocated for the activity of the Costa Coffee brand, has contributed to reinforcing the position of Elior Concessions Gares.</w:t>
      </w:r>
    </w:p>
    <w:p>
      <w:r>
        <w:rPr>
          <w:b/>
        </w:rPr>
        <w:t>[Pages 40–40]</w:t>
      </w:r>
    </w:p>
    <w:p>
      <w:r>
        <w:t xml:space="preserve">226. It follows from all of the above that the facts invoked in the context of the two referrals and in the context of the requests for interim measures are not supported by sufficiently probative elements to substantiate the existence of practices that would have the object or effect of hindering the free play of competition within the meaning of the provisions of Articles L. 420-1 and L. 420-2 of the Commercial Code and, assuming they are applicable, Articles 101 and 102 TFEU.  </w:t>
        <w:br/>
        <w:t xml:space="preserve">227. Consequently, it is appropriate to apply the provisions of Article L. 462-8 of the Commercial Code and to reject the two referrals registered under numbers 14/0091F and 15/0030F on their merits and, therefore, the two requests for interim measures registered under numbers 14/0092M and 15/0031M.  </w:t>
        <w:br/>
        <w:t xml:space="preserve">DECISION  </w:t>
        <w:br/>
        <w:t xml:space="preserve">Article 1: The referrals on the merits registered under numbers 14/0091F and 15/0030F are rejected.  </w:t>
        <w:br/>
        <w:t xml:space="preserve">Article 2: The two requests for interim measures registered respectively under numbers 14/0092M and 15/0031M are rejected.  </w:t>
        <w:br/>
        <w:t xml:space="preserve">Deliberated on the oral report of Ms. Magali Rousselot, rapporteur, and the intervention of Mr. Joël Tozzi, deputy general rapporteur, by Ms. Claire Favre, vice-president, chair of the session, Ms. Chantal Chomel, Ms. Séverine Larère, Ms. Reine-Claude Mader-Saussaye, and Mr. Olivier d’Ormesson, members.  </w:t>
        <w:br/>
        <w:t xml:space="preserve">The session secretary The vice-president  </w:t>
        <w:br/>
        <w:t xml:space="preserve">Béatrice Dery-Rosot 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