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https://www.autoritedelaconcurrence.fr/fr/decision/relative-des-pratiques-relevees-dans-le-reseau-de-distribution-de-la-societe-cuir-center</w:t>
      </w:r>
    </w:p>
    <w:p>
      <w:r>
        <w:t>Pages translated : 6</w:t>
      </w:r>
    </w:p>
    <w:p/>
    <w:p>
      <w:r>
        <w:rPr>
          <w:b/>
        </w:rPr>
        <w:t>[Pages 1–3]</w:t>
      </w:r>
    </w:p>
    <w:p>
      <w:r>
        <w:t xml:space="preserve">RÉPUBLIQUE FRANÇAISE  </w:t>
        <w:br/>
        <w:t xml:space="preserve">Decision No. 96-D-45 of June 19, 1996  </w:t>
        <w:br/>
        <w:t>regarding practices identified in the distribution network of the company CUIR CENTER</w:t>
      </w:r>
    </w:p>
    <w:p>
      <w:r>
        <w:t xml:space="preserve">The Competition Council (permanent commission),  </w:t>
        <w:br/>
        <w:t xml:space="preserve">Having regard to the letter dated September 11, 1992, by which the Minister of State, Minister of Economy, Finance and Budget referred to the Competition Council practices identified in the sector of distribution of sofas and living room seats implemented by the company Cuir Center France;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Cuir Center International and by the Government Commissioner;  </w:t>
        <w:br/>
        <w:t xml:space="preserve">Having regard to the other documents in the file;  </w:t>
        <w:br/>
        <w:t xml:space="preserve">The rapporteur, the general rapporteur, the Government Commissioner, and the company Cuir Center International heard;  </w:t>
        <w:br/>
        <w:t>Adopts the decision based on the findings (I) and the reasons (II) set out below:</w:t>
      </w:r>
    </w:p>
    <w:p>
      <w:r>
        <w:t xml:space="preserve">I. FINDINGS:  </w:t>
        <w:br/>
        <w:t xml:space="preserve">A. THE RELEVANT SECTOR AND THE CUIR CENTER NETWORK  </w:t>
        <w:br/>
        <w:t xml:space="preserve">1. The furniture and seating market.  </w:t>
        <w:br/>
        <w:t xml:space="preserve">The turnover of furniture distribution companies was 73 billion francs in 1991 and 67 billion francs in 1995. Regarding living room seats, which constitute a segment of the furniture market, sales have also deteriorated in recent years, with turnover amounting to 17 billion francs in 1991 and approximately 14 billion francs in 1995.  </w:t>
        <w:br/>
        <w:t>The methods of furniture distribution in France remain varied, even if the majority of sales are made by specialized furniture stores, that is to say, stores that generate more than 50% of their turnover from the sale of furniture. According to the company in question, there are five forms of specialized trade in furniture distribution:</w:t>
      </w:r>
    </w:p>
    <w:p>
      <w:r>
        <w:t xml:space="preserve">- Large-scale retail for home furnishings, with, for example, the brand Conforama;  </w:t>
        <w:br/>
        <w:t xml:space="preserve">- Large-scale retail for first-time furnishings or "young habitat," which includes, for example, the brand Habitat;  </w:t>
        <w:br/>
        <w:t xml:space="preserve">- Brand and high-end stores, such as those, notably, of the brand Roche and Bobois;  </w:t>
        <w:br/>
        <w:t xml:space="preserve">- Generalists, such as Mobilier de France and Lévitan;  </w:t>
        <w:br/>
        <w:t>- Specialists, who distribute only one type of item, like Cuir Center, Shop Salon, Home Salon, or Tousalon.</w:t>
      </w:r>
    </w:p>
    <w:p>
      <w:r>
        <w:t>The development of this last category of stores, particularly concerning living room and kitchen furniture, is one of the characteristics of the furniture sector, which presents itself as a highly segmented sector. Moreover, within the category of specialists, it is appropriate to distinguish retailers who only distribute leather living room seats. Such is the case of the brand Cuir Center. The leather living room seat market segment represents, in value, a significant share of the seating market since the turnover achieved by these specialists in 1995 amounted to 8.1 billion francs, or approximately 60% of the turnover of the seating market.</w:t>
      </w:r>
    </w:p>
    <w:p>
      <w:r>
        <w:t xml:space="preserve">2. The Cuir Center network  </w:t>
        <w:br/>
        <w:t xml:space="preserve">a) General description  </w:t>
        <w:br/>
        <w:t xml:space="preserve">The brand and trademark Cuir Center were created in 1976 by shareholders of the company Roche and Bobois, who had acquired experience in the trade of seats, particularly leather seats, and who wished to diversify their activity by specializing in the sale of this particular type of furniture. The company Cuir Center France (now Cuir Center International and hereinafter referred to as Cuir Center) is a public limited company whose majority shareholders are shareholders of the company Roche and Bobois. It achieved a turnover of 40 million francs in 1994.  </w:t>
        <w:br/>
        <w:t>The turnover achieved by all stores under the Cuir Center brand amounted to 770 million francs in 1991 for the 79 existing points of sale in France and to 940 million francs in 1995. At the time of the facts, the share of this company in this market was therefore 4.5% and represented 7% of the market segment constituted by the trade of leather living room seats. The main competitors of Cuir Center are the brands Home Salon and Tousalon, which distribute leather and fabric living room seats and which, according to the company Cuir Center, achieved respectively 9% and 5.5% of leather living room seat sales in France. The company Cuir Center has developed, since mid-1992, another brand, Salon n°1, dedicated to the sale of fabric living room seats.</w:t>
      </w:r>
    </w:p>
    <w:p>
      <w:r>
        <w:t xml:space="preserve">b) The functioning of the network  </w:t>
        <w:br/>
        <w:t xml:space="preserve">The Cuir Center distribution network can be described as a network based on a set of bilateral agreements between independent companies, on the one hand, and the company Cuir Center, on the other hand, for the distribution, under the same brand and trademark, of products selected by the company Cuir Center, the distributor benefiting from the exclusivity of the distribution of these products in a territory contractually defined and having the obligation to source exclusively, subject to a small portion of its supply, from the referenced suppliers.  </w:t>
        <w:br/>
        <w:t xml:space="preserve">The selection of referenced models is made during a meeting bringing together all network members to whom a preselection of items is presented, which has been developed within a commission comprising a representative sample of dealers. Only models chosen by a sufficient number of dealers are referenced. Subsequently, each store proceeds with its purchases directly from the suppliers. Approximately twenty sets of living room seats per year are the subject of national advertising organized by the company Cuir Center. These models are chosen, from among the referenced products, by the same commission. Mr. Roche, president of the company Cuir Center, described the organization of advertising campaigns and the role of this commission in the following terms: "We develop with this agency [the advertising agency working for the group] a national campaign project. This work is presented to the commission. The commission studies the main lines of this campaign and chooses the products, the arguments, the recommended prices, the major themes. (...). The commission therefore defines the price of the items in national promotion, but it is the general secretariat (Mr. Roche, Mr. Tombret, and his collaborators) that establishes the maximum recommended selling price, following national meetings."  </w:t>
        <w:br/>
        <w:t>Information within the network is disseminated through notes sent by the company Cuir Center to the dealers and during regular visits made to them by the group's sales agents.</w:t>
      </w:r>
    </w:p>
    <w:p>
      <w:r>
        <w:t xml:space="preserve">c) The brand concession contract  </w:t>
        <w:br/>
        <w:t xml:space="preserve">Retailers, during the period covered by the referral, were linked to the company Cuir Center by a contract called "brand concession contract" under which the company Cuir Center granted its brand and the exclusivity of the distribution of the products for which it itself benefited from distribution exclusivity, in a contractually defined area. This same contract imposed a number of obligations on the company Cuir Center, such as the obligation to include the address of the stores on all national advertisements it financed or the obligation to pass on to its members all financial benefits it may have obtained from its suppliers.  </w:t>
        <w:br/>
        <w:t>The contractual commitments of the concessionaire included, in particular, the obligation to have as its exclusive and constant activity the operation of the Cuir Center brand, to carry out local advertising only under the Cuir Center brand and to use it as the only main sign for its store, its trucks, and its corporate name; to comply with all sales and credit conditions set out in the tariffs, catalogs, and advertisements produced by Cuir Center and to offer customers the same benefits as those provided therein; to pay a percentage of its turnover as a royalty (2.4%) and advertising participation (1.2%), to present in its store only the products displayed in the Cuir Center store in Paris, subject to the possibility of choosing other models, to...</w:t>
      </w:r>
    </w:p>
    <w:p>
      <w:r>
        <w:rPr>
          <w:b/>
        </w:rPr>
        <w:t>[Pages 4–6]</w:t>
      </w:r>
    </w:p>
    <w:p>
      <w:r>
        <w:t>competition of 10% of the merchandise held in store and unless opposed by the company Cuir Center; to allocate 3.6% of its turnover to local advertising and not to advertise in regional editions exceeding the exclusivity zone defined in the contract without the agreement of the company Cuir Center; finally, to never deliver the exclusive items of the Cuir Center collection to furniture professionals and more specifically to furniture dealers other than the Cuir Center brand concessionaires. An amendment added the following paragraph to article 11 of the contract: "The [concessionaire] company acknowledges the necessity of establishing maximum national rates for all models referenced by the Cuir Center store in Paris .... The company therefore commits to never exceed these maximum national rates which will be established by Cuir Center France...".</w:t>
      </w:r>
    </w:p>
    <w:p>
      <w:r>
        <w:t>B. OBSERVED PRACTICES</w:t>
        <w:br/>
        <w:t>1. Pricing practices within the network for products not subject to a national promotion.</w:t>
        <w:br/>
        <w:t>The investigation revealed that the company Cuir Center sent to network members for each referenced model a price including the purchase price negotiated by Cuir Center with the supplier and the maximum retail price. From January 1, 1992, Cuir Center only sent the maximum retail prices, as well as the multiplier coefficient that had been applied to the purchase price to arrive at the indicated price. Furthermore, the multiplier coefficient was no longer indicated with the maximum retail price but was sent directly to the personal home of the concessionaire, in order, according to the statements of the president of Cuir Center, to avoid disclosure to competitors of the conditions obtained from suppliers.</w:t>
      </w:r>
    </w:p>
    <w:p>
      <w:r>
        <w:t>The maximum retail prices set by Cuir Center were almost always displayed by the concessionaires on the products exhibited in their stores, as evidenced by the statements of Mr. Delavaud, concessionaire in La Chapelle-Saint-Aubin, Mr. Perd, manager of the SARL holding the Cuir Center store in Saint-Martin-d'Hères, Mr. Karadayan, manager of the Saint-Etienne store, and Mr. Petit, concessionaire of the Vallauris store. This factual element is confirmed by the information notes of November 29, 1989, January 19, 1990, and February 8, 1990, disseminated by Cuir Center within the network.</w:t>
      </w:r>
    </w:p>
    <w:p>
      <w:r>
        <w:t>In contrast, the investigation highlighted, on the one hand, that concessionaires did not apply, except in exceptional cases, the prices displayed in the store, as significant discounts were systematically granted to customers and, on the other hand, that no minimum sales threshold was advised or imposed by Cuir Center. The investigation also did not establish that a minimum sales coefficient had been applied within the network.</w:t>
      </w:r>
    </w:p>
    <w:p>
      <w:r>
        <w:t>2. Pricing practices within the network regarding items subject to a national promotion.</w:t>
        <w:br/>
        <w:t>Each year, Cuir Center conducts national promotion campaigns, via broadcasting, press, and advertising, for about twenty living room seating sets selected from each of the product ranges distributed in the network. These advertisements include price announcements and generally mention, for those made on written media, the list of Cuir Center concessionaires and their addresses.</w:t>
      </w:r>
    </w:p>
    <w:p>
      <w:r>
        <w:t>The investigation established that concessionaires, who are required to present for sale the models subject to these campaigns, display these models at the price announced by Cuir Center and do not grant any discounts to customers, unlike other models. Thus, Mr. Roche, president of Cuir Center, stated on February 17, 1992, that: "The commission defines the mandatory models, i.e., those subject to national advertising that all concessionaires must present in their establishments, at the price of national advertising (...). Network members apply the recommended prices regarding advertising with a few exceptions."</w:t>
      </w:r>
    </w:p>
    <w:p>
      <w:r>
        <w:t>The absence of discounts granted to customers during the sale of items advertised nationally is confirmed by the statements of certain concessionaires such as Mr. Lago, concessionaire in Barentin, Ms. Michel and Mr. Waintraub, concessionaires in Pringly, Mr. Petit, concessionaire in Vallauris, Mr. Maiderman, concessionaire in Epagny, Mr. Delavaud, concessionaire in La Chapelle-Saint-Aubin, and Mr. Karadayan, concessionaire in Saint-Etienne.</w:t>
      </w:r>
    </w:p>
    <w:p>
      <w:r>
        <w:t>II. BASED ON THE ABOVE FINDINGS, THE COUNCIL:</w:t>
        <w:br/>
        <w:t>Considering that the concerted fixing of prices by independent merchants belonging to a network and grouped under the same brand, assuming it is established, is only prohibited by the provisions of Article 7 of the ordinance of December 1, 1986 if it has the object or may have the effect of limiting competition among these merchants, that is to say, if they, or some of them, are simultaneously present in the same trading areas;</w:t>
      </w:r>
    </w:p>
    <w:p>
      <w:r>
        <w:t>Considering that Cuir Center is linked to its retailers by contracts which, at the time of the facts, were brand concession contracts and are now franchise contracts; that under the 1° and 2° of the contracts in force at the time of the facts, each retailer benefited from the exclusivity of the use of the Cuir Center brand and the sale of products for which the granting company itself benefited from a distribution exclusivity in a defined geographical area;</w:t>
      </w:r>
    </w:p>
    <w:p>
      <w:r>
        <w:t>Considering that Cuir Center argues that the exclusivity zones defined in its contracts correspond to different trading areas, so that none of its retailers under the Cuir Center brand competes with the others; that it explains that this strategy is dictated by the desire to allow each retailer to reap the benefits of the local advertising or promotion they are encouraged to undertake;</w:t>
      </w:r>
    </w:p>
    <w:p>
      <w:r>
        <w:t>Considering that, in fact, the exclusivity zones generally correspond to a department; that, although there are several Cuir Center stores in the cities of Lyon, Saint-Etienne, Toulouse, in the Lille metropolitan area and in the Paris region, the investigation established that, in each of these cases, the stores located in the same trading area are owned by the same company or by the same shareholders, so that they cannot be considered as independent businesses; that if, finally, the significance of the investment that the purchase of living room seating represents for consumers and the fact that delivery is always free could suggest that customers compete with stores located in relatively close cities such as Lyon and Saint-Etienne, Grenoble and Lyon, Lorient, Quimper and Vannes, or Metz and Thionville, it emerges from the elements produced by Cuir Center that the network stores indeed have a local clientele; that thus the Lyon store made no sales with a customer residing in Grenoble and the Quimper store, out of the 185 sales made during the first quarter of 1996, made only one with a customer residing in Morbihan; that it results from all these consistent elements that the stores under the Cuir Center brand are not located in the same trading areas; that, under these conditions, it is not established that the pricing practices described above implemented by Cuir Center constitute practices prohibited by Article 7 of the ordinance of December 1, 1986;</w:t>
      </w:r>
    </w:p>
    <w:p>
      <w:r>
        <w:t>Decides:</w:t>
        <w:br/>
        <w:t>Single Article. - It is not established that Cuir Center France, now Cuir Center International, has violated the provisions of Article 7 of the ordinance of December 1, 1986.</w:t>
      </w:r>
    </w:p>
    <w:p>
      <w:r>
        <w:t xml:space="preserve">Deliberated on the report of Ms. Lise Leroy-Gissinger, by Mr. Barbeau, president, and Messrs. Cortesse and Jenny, vice-presidents. </w:t>
        <w:br/>
        <w:t xml:space="preserve">The general rapporteur The president </w:t>
        <w:br/>
        <w:t xml:space="preserve">Marie Picard Charles Barbeau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