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https://www.autoritedelaconcurrence.fr/fr/decision/relative-des-pratiques-relevees-dans-le-reseau-de-franchise-jacques-dessange-dans-le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94-D-06 of January 25, 1994  </w:t>
        <w:br/>
        <w:t xml:space="preserve">concerning practices observed in the Jacques Dessange franchise network in the hairdressing sector  </w:t>
        <w:br/>
        <w:t xml:space="preserve">The Competition Council (Section I),  </w:t>
        <w:br/>
        <w:t xml:space="preserve">Having regard to the letter registered on September 5, 1990, under number F 346, by which the Minister of State, Minister of Economy, Finance, and Budget, referred to the Competition Council practices observed in the Jacques Dessange franchise network in the hairdressing sector;  </w:t>
        <w:br/>
        <w:t xml:space="preserve">Having regard to Ordinance No. 86-1243 of December 1, 1986, as amended, relating to the freedom of prices and competition, and Decree No. 86-1309 of December 29, 1986, as amended, adopted for its application;  </w:t>
        <w:br/>
        <w:t xml:space="preserve">Having regard to the observations presented by the Government Commissioner;  </w:t>
        <w:br/>
        <w:t xml:space="preserve">Having regard to the other documents in the file;  </w:t>
        <w:br/>
        <w:t xml:space="preserve">The rapporteur, the general rapporteur, and the Government Commissioner heard;  </w:t>
        <w:br/>
        <w:t xml:space="preserve">Considering that it is appropriate to defer ruling in order to carry out additional inquiries,  </w:t>
        <w:br/>
        <w:t xml:space="preserve">Decides:  </w:t>
        <w:br/>
        <w:t xml:space="preserve">Sole Article. - Ruling on referral F 346 is deferred.  </w:t>
        <w:br/>
        <w:t xml:space="preserve">Adopted on the oral report of Ms. Marion Ces by Mr. Cortesse, Vice-President, presiding over the session, Mr. Callu, Ms. Hagelsteen, Messrs. Marleix, Rocca, Sloan, and Thiolon, members.  </w:t>
        <w:br/>
        <w:t xml:space="preserve">The substitute general rapporteur The Vice-President, presiding over the session  </w:t>
        <w:br/>
        <w:t xml:space="preserve">Marie Picard Pierre Cortesse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