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https://www.autoritedelaconcurrence.fr/fr/decision/relative-des-pratiques-relevees-dans-le-secteur-de-la-distribution-dassurances</w:t>
      </w:r>
    </w:p>
    <w:p>
      <w:r>
        <w:t>Pages translated : 44</w:t>
      </w:r>
    </w:p>
    <w:p/>
    <w:p>
      <w:r>
        <w:rPr>
          <w:b/>
        </w:rPr>
        <w:t>[Pages 1–3]</w:t>
      </w:r>
    </w:p>
    <w:p>
      <w:r>
        <w:t xml:space="preserve">Decision No. 12-D-29 of December 21, 2012  </w:t>
        <w:br/>
        <w:t xml:space="preserve">regarding practices identified in the sector of distribution  </w:t>
        <w:br/>
        <w:t xml:space="preserve">of complementary insurance for golf players  </w:t>
        <w:br/>
        <w:t xml:space="preserve">The Competition Authority (section V);  </w:t>
        <w:br/>
        <w:t xml:space="preserve">Considering the letters registered on April 13, 2012 under numbers 12/0025F and 12/0026M by which Eurogolf Liber’ Tee referred to the Competition Authority practices implemented by the French Golf Federation in the sector of distribution of complementary insurance for golf players in France;  </w:t>
        <w:br/>
        <w:t xml:space="preserve">Considering Articles 101 and 102 of the Treaty on the Functioning of the European Union;  </w:t>
        <w:br/>
        <w:t xml:space="preserve">Considering Book IV of the amended Commercial Code;  </w:t>
        <w:br/>
        <w:t xml:space="preserve">Considering the Sports Code;  </w:t>
        <w:br/>
        <w:t xml:space="preserve">Considering the business secrecy decisions No. 12-DSA-235 of July 3, 2012, No. 12-DSA-255 of July 16, 2007, No. 12-DSA-300 of August 29, 2012, and No. 12-DSA-394 of November 21, 2012;  </w:t>
        <w:br/>
        <w:t xml:space="preserve">Considering the commitments proposed by the French Golf Federation during the session of October 10, 2012;  </w:t>
        <w:br/>
        <w:t xml:space="preserve">Considering the responses to the market test presented by Eurogolf Liber’ Tee, the French Federation of Insurance Companies, the French National Olympic and Sports Committee, the Government Commissioner;  </w:t>
        <w:br/>
        <w:t xml:space="preserve">The rapporteur, the deputy general rapporteur, the Government Commissioner, and the representatives of the French Golf Federation and Eurogolf Liber’ Tee heard during the session of December 14, 2012;  </w:t>
        <w:br/>
        <w:t>Adopts the following decision:</w:t>
      </w:r>
    </w:p>
    <w:p>
      <w:r>
        <w:t xml:space="preserve">SUMMARY  </w:t>
        <w:br/>
        <w:t xml:space="preserve">I. FINDINGS ...................................................................................................................................... 4  </w:t>
        <w:br/>
        <w:t xml:space="preserve">A. The referral and summary of the procedure ........................................................................ 4  </w:t>
        <w:br/>
        <w:t xml:space="preserve">B. The companies concerned by this procedure ..................................................................... 5  </w:t>
        <w:br/>
        <w:t xml:space="preserve">1. Euro Liber’ Tee Golf: the complainant .............................................................................. 5  </w:t>
        <w:br/>
        <w:t xml:space="preserve">2. The French Golf Federation .............................................................................................. 6  </w:t>
        <w:br/>
        <w:t xml:space="preserve">C. The relevant sector .............................................................................................................. 6  </w:t>
        <w:br/>
        <w:t xml:space="preserve">1. Golf practice in France ....................................................................................................... 6  </w:t>
        <w:br/>
        <w:t xml:space="preserve">2. The legal framework for the sale of insurance products to participants in a sports activity 8  </w:t>
        <w:br/>
        <w:t xml:space="preserve">3. The distribution of insurance products ............................................................................. 12  </w:t>
        <w:br/>
        <w:t xml:space="preserve">II. THE PRACTICES IN QUESTION ............................................................................................... 13  </w:t>
        <w:br/>
        <w:t xml:space="preserve">A. The communication strategy of the FFGolf ..................................................................... 13  </w:t>
        <w:br/>
        <w:t xml:space="preserve">1. Communication materials imposing the subscription of a license accompanied by  </w:t>
        <w:br/>
        <w:t xml:space="preserve">complementary insurance products ..................................................................................... 13  </w:t>
        <w:br/>
        <w:t xml:space="preserve">2. Communication that introduces confusion between license and insurance ....................... 15  </w:t>
        <w:br/>
        <w:t xml:space="preserve">B. The contractual relations between the FFGolf and the Golf Clubs .................................. 17  </w:t>
        <w:br/>
        <w:t xml:space="preserve">C. The FFGolf has an extranet site facilitating the distribution of its complementary  </w:t>
        <w:br/>
        <w:t xml:space="preserve">insurance products ............................................................................................................... 18  </w:t>
        <w:br/>
        <w:t xml:space="preserve">III. PRELIMINARY ASSESSMENT ................................................................................................. 19  </w:t>
        <w:br/>
        <w:t xml:space="preserve">A. The delineation of relevant markets .................................................................................. 19  </w:t>
        <w:br/>
        <w:t xml:space="preserve">1. The market for complementary insurance products for golf players ............................... 20  </w:t>
        <w:br/>
        <w:t xml:space="preserve">2. The position of the FFGolf in this market ......................................................................... 20  </w:t>
        <w:br/>
        <w:t xml:space="preserve">3. On the geographical market .............................................................................................. 22  </w:t>
        <w:br/>
        <w:t xml:space="preserve">B. Competition concerns ......................................................................................................... 22  </w:t>
        <w:br/>
        <w:t xml:space="preserve">1. The behaviors of the FFGolf are likely to constitute an abuse of dominant position ........ 22  </w:t>
        <w:br/>
        <w:t xml:space="preserve">2. Absence of sufficiently probative elements characterizing collusion and boycott practices 28  </w:t>
        <w:br/>
        <w:t xml:space="preserve">C. The implementation of the commitments procedure ......................................................... 29  </w:t>
        <w:br/>
        <w:t xml:space="preserve">1. The commitments initially proposed by the FFGolf .......................................................... 29  </w:t>
        <w:br/>
        <w:t xml:space="preserve">2. Observations collected during the market test .................................................................. 33  </w:t>
        <w:br/>
        <w:t>3. Modifications of the commitments proposed in the session by the FFGolf ....................... 36</w:t>
      </w:r>
    </w:p>
    <w:p>
      <w:r>
        <w:t xml:space="preserve">IV. DISCUSSION .................................................................................................................................. 37  </w:t>
        <w:br/>
        <w:t xml:space="preserve">A. On the applicability of European Union law ...................................................................... 37  </w:t>
        <w:br/>
        <w:t xml:space="preserve">B. On the relevance of the commitments procedure ............................................................... 39  </w:t>
        <w:br/>
        <w:t xml:space="preserve">1. Arguments of the complainant ........................................................................................... 39  </w:t>
        <w:br/>
        <w:t xml:space="preserve">2. Assessment of the Authority .............................................................................................. 39  </w:t>
        <w:br/>
        <w:t xml:space="preserve">C. On the evaluation of the commitments proposed by the FFGolf ....................................... 41  </w:t>
        <w:br/>
        <w:t xml:space="preserve">1. On the legal framework of civil liability subscribed by sports federations and clubs ........ 41  </w:t>
        <w:br/>
        <w:t xml:space="preserve">2. On the implementation of the commitments ..................................................................... 42  </w:t>
        <w:br/>
        <w:t xml:space="preserve">3. Advertising measures .......................................................................................................... 42  </w:t>
        <w:br/>
        <w:t>V. CONCLUSION .................................................................................................................................. 43</w:t>
      </w:r>
    </w:p>
    <w:p>
      <w:r>
        <w:rPr>
          <w:b/>
        </w:rPr>
        <w:t>[Pages 4–6]</w:t>
      </w:r>
    </w:p>
    <w:p>
      <w:r>
        <w:t xml:space="preserve">I. Findings  </w:t>
        <w:br/>
        <w:t xml:space="preserve">A. THE COMPLAINT AND SUMMARY OF THE PROCEDURE  </w:t>
        <w:br/>
        <w:t xml:space="preserve">1. By letter dated April 13, 2012, the company Eurogolf Liber’ Tee (hereinafter, Eurogolf) referred to the Competition Authority (hereinafter, the Authority) practices implemented by the French Golf Federation (hereinafter, FFGolf) in the sector of distributing complementary insurance products to golfers. Eurogolf believes that these practices are contrary to Articles L. 420-1 and L. 420-2 of the Commercial Code. The substantive complaint was accompanied by a request for interim measures whereby Eurogolf sought various injunctions from the Authority aimed at putting an end to the denounced practices.  </w:t>
        <w:br/>
        <w:t xml:space="preserve">2. This complaint denounces practices of abuse of dominant position implemented by the FFGolf which would aim to "eliminate all competition in the market for providing insurance to golfers (exclusionary abuse) and to impose abusive conditions of access to golf courses on players (exploitative abuse)." These practices would also be relayed by the union representing golf clubs, the clubs themselves, as well as by regional leagues and sports associations affiliated with the FFGolf. In this respect, the denounced practices would also constitute an anti-competitive agreement.  </w:t>
        <w:br/>
        <w:t xml:space="preserve">3. A few days before the hearing to examine the request for interim measures, the FFGolf approached the investigation services to explore the path of commitments and presented various measures which were analyzed by the investigation services.  </w:t>
        <w:br/>
        <w:t xml:space="preserve">4. The elements gathered during the investigation led to the identification of competition concerns that will be examined below. The degree of assessment of the practices in the context of a preliminary evaluation is comparable to that which prevails in the matter of interim measures. In this context, the two procedures could be conducted simultaneously. The assessment of the practices must, in any case, be sufficiently precise to allow for the control of the appropriateness of the proposed commitments.  </w:t>
        <w:br/>
        <w:t xml:space="preserve">5. The Authority met on October 10, 2012, to examine, on the one hand, the admissibility of the substantive complaint from Eurogolf, and on the other hand, the merits of its request for interim measures.  </w:t>
        <w:br/>
        <w:t xml:space="preserve">6. The investigation services presented a preliminary assessment of the practices in question in accordance with the provisions of Article R. 464-2 of the Commercial Code.  </w:t>
        <w:br/>
        <w:t xml:space="preserve">7. The FFGolf proposed a commitment offer during the session.  </w:t>
        <w:br/>
        <w:t>8. The President of the session, after deliberating with the College, suspended the session on interim measures and ordered the opening of a market test starting Thursday, October 11, 2012.</w:t>
      </w:r>
    </w:p>
    <w:p>
      <w:r>
        <w:t xml:space="preserve">9. The Government Commissioner, Eurogolf, the French Federation of Insurance Companies, and the French National Olympic and Sports Committee responded to the market test.  </w:t>
        <w:br/>
        <w:t xml:space="preserve">10. A second session was held on December 14, 2012, during which the Authority ruled on the FFGolf's commitment proposal.  </w:t>
        <w:br/>
        <w:t xml:space="preserve">B. THE COMPANIES INVOLVED IN THE PRESENT PROCEDURE  </w:t>
        <w:br/>
        <w:t xml:space="preserve">1. EURO LIBER’ TEE GOLF: THE COMPLAINANT  </w:t>
        <w:br/>
        <w:t xml:space="preserve">11. Eurogolf, established in June 2009 by Mr. Xavier X…, engages in intermediation in insurance products for golfers. This company operated until very recently on behalf of the insurance company Mondiale Assurance in the sector of insurance products tailored to the practice of all golfers, particularly leisure golfers who are not interested in competition, for whom the FFGolf license is therefore poorly suited as will be explained below.  </w:t>
        <w:br/>
        <w:t xml:space="preserve">12. Eurogolf offers an alternative insurance product to the insurance products offered by the FFGolf for these players not interested in the license. It also offers additional guarantees not included in the license for licensed players who wish to extend their coverage.  </w:t>
        <w:br/>
        <w:t xml:space="preserve">13. Eurogolf markets three products:  </w:t>
        <w:br/>
        <w:t xml:space="preserve">- Birdie (€4): a set of daily insurances for occasional, unlicensed golfers, covering the financial consequences of civil liability, personal assistance (rescue costs, emergency medical and hospitalization costs, repatriation, early return, etc.) and damage and theft of golf equipment;  </w:t>
        <w:br/>
        <w:t xml:space="preserve">- Albatros (€36): a set of annual insurances (from date to date) for regular, unlicensed golfers, and/or those who practice leisure (i.e., golfers who do not wish to compete) which notably cover civil liability, personal assistance, individual accident insurance, damage and theft of equipment, interruption of annual subscription to a golf course, interruption of golfing stay, cancellation of green fee (right of access to a course for a day), legal protection for golfers and legal assistance abroad, bonus paid in case of hole-in-one;  </w:t>
        <w:br/>
        <w:t xml:space="preserve">- Eagle (€25): a set of annual insurances (from date to date) for licensed golfers that provide additional guarantees to the license and notably cover personal assistance, interruption of annual subscription to a golf course, damage and theft of equipment, cancellation of green fee, bonus paid in case of hole-in-one, and buyback of deductible in case of accident in a golf cart.  </w:t>
        <w:br/>
        <w:t>14. Eurogolf specifies that it is a small independent structure, with only one employee. In 2011, its turnover was €27,025.95 while its losses amounted to €76,206.60.</w:t>
      </w:r>
    </w:p>
    <w:p>
      <w:r>
        <w:t xml:space="preserve">2. THE FRENCH GOLF FEDERATION  </w:t>
        <w:br/>
        <w:t xml:space="preserve">15. The FFGolf is an association governed by the law of July 1, 1901, founded on November 24, 1912, recognized as being of public utility by decree of April 9, 1975. The FFGolf has obtained approval as provided for in Article 16-III of Law No. 84-610 of July 16, 1984, relating to the organization and promotion of physical and sports activities. The operational rules of the FFGolf are defined by its statutes in accordance with the model statutes of sports federations approved by decree No. 2004-22 of January 7, 2004, as well as by the internal regulations adopted by the general assembly. Under Article 3 of the FFGolf statutes, it is composed of affiliated sports associations1 based in France.  </w:t>
        <w:br/>
        <w:t xml:space="preserve">16. The FFGolf primarily engages in the organization, promotion, and development of golf in France. The FFGolf is also vested with a public power prerogative which it exercises by delegation from the Ministry of Youth and Sports, allowing it to issue "licenses to persons who are not members of an affiliated sports association."2  </w:t>
        <w:br/>
        <w:t xml:space="preserve">17. The FFGolf emphasizes in its observations that the license is a unilateral administrative act issued directly or indirectly to the player by the FFGolf.3 The license allows the player to participate in the federal sports and administrative life: notably, to participate in competitions counting towards their ranking, to certify federal sports titles or grades, to represent their sports association within federal bodies. Finally, it adds that the license allows the player to benefit from value-added services and commercial advantages with the partners of the FFGolf.  </w:t>
        <w:br/>
        <w:t xml:space="preserve">C. THE RELEVANT SECTOR  </w:t>
        <w:br/>
        <w:t xml:space="preserve">1. GOLF PRACTICE IN FRANCE  </w:t>
        <w:br/>
        <w:t xml:space="preserve">a) The different structures  </w:t>
        <w:br/>
        <w:t xml:space="preserve">18. Golf can be practiced within the following structures: associative golf managers, mixed golf courses, commercial golf courses (constituted as commercial companies), corporate golf sports associations.  </w:t>
        <w:br/>
        <w:t xml:space="preserve">1The player who is a member of an association automatically holds a license. These affiliated sports associations are divided into four categories: (i) sports associations managing a golf course, (ii) sports associations not managing a golf course, (iii) corporate golf sports associations, (iv) municipal sports associations of which a representative from the town hall is a member by right.  </w:t>
        <w:br/>
        <w:t xml:space="preserve">2The license can be issued "either directly by the FFG, or through affiliated sports associations, or through legal entities associated with the federal objectives and recognized by the federation."  </w:t>
        <w:br/>
        <w:t>3Council of State, November 22, 1974 FIFAS; May 31, 1989, Union Sportive de Vandoeuvre.</w:t>
      </w:r>
    </w:p>
    <w:p>
      <w:r>
        <w:rPr>
          <w:b/>
        </w:rPr>
        <w:t>[Pages 7–9]</w:t>
      </w:r>
    </w:p>
    <w:p>
      <w:r>
        <w:t xml:space="preserve">The associative golf managers  </w:t>
        <w:br/>
        <w:t xml:space="preserve">19. There are 148 of them in France. They are constituted as sports associations; their management is ensured by the members of the association. The associative golf managers ensure the maintenance and management of the infrastructures; they are directly affiliated with the FFGolf. In principle, players who play golf within this type of structure must be members of the association and hold a license.  </w:t>
        <w:br/>
        <w:t xml:space="preserve">20. With the democratization of golf practice and the evolution of players' practices, the associative golf managers have gradually been led to open up. Their infrastructures are now mostly accessible to non-members (and therefore not necessarily licensed) to whom the golf courses offer green fees (access rights to the courses for the day).  </w:t>
        <w:br/>
        <w:t xml:space="preserve">The mixed golf courses  </w:t>
        <w:br/>
        <w:t xml:space="preserve">21. There are 439 mixed golf courses in France. Their operation is ensured by a legal entity, whether private or public, for profit. These clubs are open to all and sell annual subscriptions, green fees, and access to training facilities.  </w:t>
        <w:br/>
        <w:t xml:space="preserve">22. Independent mixed golf courses are now most often grouped within networks or chains.  </w:t>
        <w:br/>
        <w:t xml:space="preserve">23. In order to organize competitions and issue licenses, the clients of these clubs group together in non-managing sports associations affiliated with the FFGolf. The association organizes competitions and sports events, represents the club in official competitions, issues licenses, and supervises the golf school. The president of the association represents the club before the FFGolf. The relationship between the commercial club, its sports association, and the FFGolf is governed by a tripartite contract.  </w:t>
        <w:br/>
        <w:t xml:space="preserve">Commercial golf courses without a sports association  </w:t>
        <w:br/>
        <w:t xml:space="preserve">24. The management of this type of structure is ensured by a commercial enterprise for profit. There are 52 of them in France. They may belong to a network or a chain.  </w:t>
        <w:br/>
        <w:t xml:space="preserve">The sports associations of corporate golf  </w:t>
        <w:br/>
        <w:t xml:space="preserve">25. Their affiliation with the FFGolf grants them, in particular, the right to participate in the functioning of the FFGolf, to distribute licenses, and to organize competitions. They do not have infrastructures and put golf clubs in competition to organize their competitions and/or events or to provide preferential hosting for their members. The status of golf players varies depending on the structure to which they belong to practice this sport.  </w:t>
        <w:br/>
        <w:t xml:space="preserve">b) The different statuses of the golf player  </w:t>
        <w:br/>
        <w:t xml:space="preserve">26. The member player adheres to the statutes of a managing or non-managing sports association of a golf course. The member player is necessarily licensed.  </w:t>
        <w:br/>
        <w:t xml:space="preserve">27. The subscriber player subscribes to an annual playing right with the commercial manager of the golf course.  </w:t>
        <w:br/>
        <w:t xml:space="preserve">28. The independent player subscribes to a daily playing right (green fee) with the golf course that welcomes them.  </w:t>
        <w:br/>
        <w:t xml:space="preserve">29. Thus, subscriber or independent players are not automatically licensed.  </w:t>
        <w:br/>
        <w:t xml:space="preserve">30. Within mixed golf courses, players can opt for different statuses: independent, subscriber, or subscriber and member.  </w:t>
        <w:br/>
        <w:t xml:space="preserve">2. THE LEGAL FRAMEWORK FOR THE SALE OF INSURANCE PRODUCTS TO PARTICIPANTS IN A SPORTS ACTIVITY  </w:t>
        <w:br/>
        <w:t xml:space="preserve">a) Mandatory guarantees  </w:t>
        <w:br/>
        <w:t xml:space="preserve">31. Except for two exceptional cases (see paragraph 42 below), nothing obliges a player to take out personal insurance guarantees for the practice of physical and sports activities. On the other hand, obligations weigh on the organizers of these activities. The legislator has enacted several constraints and specific obligations concerning sports associations.  </w:t>
        <w:br/>
        <w:t xml:space="preserve">32. The aforementioned law of July 16, 1984, amended by law no. 92-652 of July 13, 1992, provides for a civil liability insurance obligation for sports groups, operators of establishments for physical and sports activities, and other organizers of sports events. Article L. 321-1 of the Sports Code specifies that sports associations must take out insurance guarantees covering their liability, that of their employees or volunteers, and that of the practitioners of the sport. When the sporting activity is organized within an associative framework, the civil liability of the practitioners is covered by the insurance guarantees that the association is required to take out. These insurance guarantees cover all practitioners, regular and occasional, licensed and unlicensed. A copy of the insurance contract must be provided upon request.  </w:t>
        <w:br/>
        <w:t xml:space="preserve">33. Within the framework of this contract, all practitioners (licensed, unlicensed, regular, irregular) are considered as third parties to each other. Thus, any damage caused by one practitioner to another practitioner within the framework of the sporting activity is covered by the insurance of the sports group.  </w:t>
        <w:br/>
        <w:t xml:space="preserve">34. This civil liability contract therefore guarantees all sports participants, members, licensed, or simple occasional practitioners.  </w:t>
        <w:br/>
        <w:t xml:space="preserve">35. The failure of a sports association to meet its insurance obligations is subject to criminal penalties: under Article L. 321-2 of the Sports Code, the person responsible for a sports association that has not taken out these civil liability insurance guarantees faces a prison sentence of six months and a fine of 7,500 euros.  </w:t>
        <w:br/>
        <w:t xml:space="preserve">36. Furthermore, in accordance with Article L. 321-4 of the Sports Code, associations and sports federations are required to inform their members of the importance of taking out a personal insurance contract. This covers bodily injuries to which their sporting practice may expose them. When the organizer of a sporting activity offers a practitioner to join a collective personal insurance contract that this organizer has taken out themselves, they are required to specify that membership is optional.  </w:t>
        <w:br/>
        <w:t>37. The table below presents, regarding sports federations and the obligation to take out insurance, the different possible situations:</w:t>
      </w:r>
    </w:p>
    <w:p>
      <w:r>
        <w:rPr>
          <w:b/>
        </w:rPr>
        <w:t>[Pages 10–12]</w:t>
      </w:r>
    </w:p>
    <w:p>
      <w:r>
        <w:t>38. In conclusion, it should be noted that there is no need for golfers to take out "liability insurance" since this insurance is mandatory for the FFGolf or the association or golf club under their legal obligations. Furthermore, damages caused to others are often already covered by the liability insurance of the players' multi-risk home insurance policies. When the sport practiced is excluded from the standard coverage, it is generally possible to obtain an extension of coverage from their insurer.</w:t>
      </w:r>
    </w:p>
    <w:p>
      <w:r>
        <w:t>39. Moreover, individual accident insurance is also not mandatory for the player but can prove useful if a bodily injury occurs during the activity without the liability of the association or one of the participants being engaged, that is to say, in the case where the player injures themselves alone, without a responsible third party, or without the sports facilities being involved in the accident.</w:t>
      </w:r>
    </w:p>
    <w:p>
      <w:r>
        <w:t>b) Complementary coverages</w:t>
      </w:r>
    </w:p>
    <w:p>
      <w:r>
        <w:t>40. There are thus many complementary coverages, which are not mandatory, allowing for the coverage of the athlete or their equipment.</w:t>
      </w:r>
    </w:p>
    <w:p>
      <w:r>
        <w:t>41. The player can choose to insure, for example, the coverage of medical expenses and/or the payment of a capital sum in the event of an accident resulting in disability or death. In the absence of such individual accident coverage, the victim would have no compensation or recourse if there is no responsible third party for their damage.</w:t>
      </w:r>
    </w:p>
    <w:p>
      <w:r>
        <w:t>42. On the other hand, as with "liability insurance," it happens that players are already covered by other contracts of which they may be subscribers. There are only two cases for which the personal subscription of insurance coverages is mandatory and must be proven, upon request, to public authorities: recreational underwater fishing, for which insurance must cover damages caused to others, and sports practice during an optional school outing, for which school insurance must cover damages caused to others and to oneself.</w:t>
      </w:r>
    </w:p>
    <w:p>
      <w:r>
        <w:t>♦ Individual accident insurance (hereinafter, "IA")</w:t>
      </w:r>
    </w:p>
    <w:p>
      <w:r>
        <w:t>43. The term "accident" refers to any bodily harm (injury) that is unintentional and results from the unforeseen and sudden action of an external cause. In practice, IA aims to cover players when they suffer bodily harm with or without an identified responsible third party.</w:t>
      </w:r>
    </w:p>
    <w:p>
      <w:r>
        <w:t>44. The scope of guaranteed risks varies from one insurance provider to another and depending on the IA plan subscribed to by the player. The main coverages include death, which results in the payment of a capital sum to the beneficiaries, and total or partial permanent disability, which determines the payment of a capital sum to the insured.</w:t>
      </w:r>
    </w:p>
    <w:p>
      <w:r>
        <w:t>45. IA may also include a "coma coverage" which provides for the payment of a capital sum per week of the insured's coma, reimbursement of lost wages, bonuses, and other lost earnings, as well as reimbursement of educational reintegration costs in the event of interruption of schooling.</w:t>
      </w:r>
    </w:p>
    <w:p>
      <w:r>
        <w:t>♦ Legal protection</w:t>
      </w:r>
    </w:p>
    <w:p>
      <w:r>
        <w:t>46. Legal protection coverages, in addition to a multi-risk contract or through a specific contract, aim to cover the necessary steps to safeguard the insured's interests, both for their claims and for their defense.</w:t>
      </w:r>
    </w:p>
    <w:p>
      <w:r>
        <w:t>♦ Personal insurance</w:t>
      </w:r>
    </w:p>
    <w:p>
      <w:r>
        <w:t>47. This type of insurance includes coverages for reimbursement in addition to social protection schemes for medical and pharmaceutical treatment costs, hospitalization costs, transport/repayment costs, dental costs, and optical equipment.</w:t>
      </w:r>
    </w:p>
    <w:p>
      <w:r>
        <w:t>c) Coverages related to the practice of golf</w:t>
      </w:r>
    </w:p>
    <w:p>
      <w:r>
        <w:t>48. In accordance with the provisions of Article L. 321-1 of the Sports Code, the FFGolf and golf clubs take out "liability insurance." Consequently, all golfers, whether licensed or not, are automatically covered in the event of damage caused by an identified third party or due to the golf facilities under the "RC" insurance policy taken out by the FFGolf and/or by the club.</w:t>
      </w:r>
    </w:p>
    <w:p>
      <w:r>
        <w:t>49. In addition to the mandatory "RC" insurance (for it), the FFGolf includes in the license an "accident" insurance as well as a "serious accident" insurance. Furthermore, since 2011, a personal assistance repatriation insurance has also been integrated into the license. Players are therefore automatically covered by these complementary insurances but can waive them and request a refund upon simple request.</w:t>
      </w:r>
    </w:p>
    <w:p>
      <w:r>
        <w:t>50. The FFGolf offers in the insurance contract "Multipérils for licensees, Clubs (in addition to liability coverage), leagues, and departmental committees" two additional insurance plans: "serenity" and "premium," which allow players to obtain higher coverage amounts for bodily accidents, all material risks, and to claim reimbursement of their club membership fee, as well as a payment in the event of a "Hole in One."</w:t>
      </w:r>
    </w:p>
    <w:p>
      <w:r>
        <w:t>51. These complementary insurance benefits, which are generally not included in the license, allow players who wish to extend their coverages, particularly for theft and damage insurance for golf equipment, the buyback of the golf cart deductible, or reimbursement for the cancellation of the green fee. Thus, Eurogolf offers comparable plans as presented in paragraph 13 of this decision. Ryanair also offers its passengers, when subscribing to its travel offers, a complementary "Golf" coverage including guarantees in case of loss, theft, or damage to golf equipment, as well as a bonus in case of a hole in one.</w:t>
      </w:r>
    </w:p>
    <w:p>
      <w:r>
        <w:t>3. DISTRIBUTION OF INSURANCE PRODUCTS</w:t>
      </w:r>
    </w:p>
    <w:p>
      <w:r>
        <w:t>52. Insurance products can be distributed directly by insurance companies or through intermediaries: agents, brokers, or insurance intermediaries. In the latter case, the first paragraph of I of Article L. 511-1 of the Insurance Code specifies that insurance intermediation is an "activity that consists of presenting, proposing, or assisting in concluding insurance or reinsurance contracts or carrying out other preparatory work for their conclusion."</w:t>
      </w:r>
    </w:p>
    <w:p>
      <w:r>
        <w:t>53. The presentation, proposal, or assistance in concluding an insurance transaction is defined in the first paragraph of Article R. 511-1 of the Insurance Code as "the act of soliciting or collecting the subscription of a contract [...] or of exposing [...] the coverage conditions of a contract." It follows from these definitions that there is insurance intermediation as soon as a natural or legal person performs at least one of the following three acts with a view to obtaining the subscription of a contract:</w:t>
        <w:br/>
        <w:t>- a commercial act which consists, for example, of soliciting the subscription or membership to an insurance contract;</w:t>
        <w:br/>
        <w:t>- an administrative act which consists, for example, of collecting the subscription or membership to an insurance contract;</w:t>
        <w:br/>
        <w:t>- a technical act which consists, for example, of explaining in writing or orally to a potential subscriber or member the functioning or coverage conditions of a contract.</w:t>
      </w:r>
    </w:p>
    <w:p>
      <w:r>
        <w:t>54. Articles L. 512-1 and R. 512-1 of the Insurance Code establish a clear principle: the exercise of the activity of insurance intermediation for remuneration is subject to the registration of the professional in the unique register of insurance intermediaries. This register is known as the "ORIAS register."</w:t>
      </w:r>
    </w:p>
    <w:p>
      <w:r>
        <w:rPr>
          <w:b/>
        </w:rPr>
        <w:t>[Pages 13–15]</w:t>
      </w:r>
    </w:p>
    <w:p>
      <w:r>
        <w:t xml:space="preserve">55. In this case, the complementary insurance products are distributed to golfers through the FFGolf or through Eurogolf, the only operators listed in the ORIAS12 as insurance intermediary agents in this sector. They offer players various packages providing all or part of the guarantees mentioned in the above paragraphs.  </w:t>
        <w:br/>
        <w:t xml:space="preserve">II. The practices in question  </w:t>
        <w:br/>
        <w:t xml:space="preserve">56. The documents in the file and the statements collected during the investigation revealed the existence of practices implemented by the FFGolf that may raise competition concerns. The observed behaviors are based in particular on (A) the communication strategy of the FFGolf in the context of promoting the license, (B) the contractual practice of the FFGolf towards the golf clubs, and finally (C), the possibility for all golf clubs equipped with access to the FFGolf extranet to order only the complementary insurance products marketed by the FFGolf to the exclusion of products from any other operator.  </w:t>
        <w:br/>
        <w:t xml:space="preserve">A. THE COMMUNICATION STRATEGY OF THE FFGOLF  </w:t>
        <w:br/>
        <w:t xml:space="preserve">57. According to Eurogolf, the communication strategy of the FFGolf, which consists of making golfers believe that the license is mandatory to play golf, deliberately misleads the golf clubs and golfers.  </w:t>
        <w:br/>
        <w:t xml:space="preserve">58. The documents submitted to the file show that the communication of the FFGolf generally aims to convince clubs and players that the license is systematically mandatory (1). Only a frequently asked questions section provided on the FFGolf Extranet site13 allows players to be better informed about the conditions for issuing licenses. This communication is likely to introduce confusion among clubs and golfers between, on the one hand, the public service mission entrusted to the FFGolf involving the right to issue licenses and, on the other hand, its economic activity of distributing complementary insurance products (2).  </w:t>
        <w:br/>
        <w:t xml:space="preserve">1. COMMUNICATION MATERIALS IMPOSING THE SUBSCRIPTION OF A LICENSE ACCOMPANIED BY COMPLEMENTARY INSURANCE PRODUCTS  </w:t>
        <w:br/>
        <w:t xml:space="preserve">59. The license is a membership title for the FFGolf. It allows the player to participate in official competitions, in the associative life of the federation or a golf club, and to be referenced in a ranking called "index." However, the license is not mandatory to practice golf occasionally without competing.  </w:t>
        <w:br/>
        <w:t xml:space="preserve">60. However, the federal license offered by the FFGolf indicates that it includes "accident and bodily injury" insurance but also "civil liability" insurance, even though whether licensed or not, the player is covered for their liability by the "civil liability" insurance taken out by the federation or the club. In a letter from December 2010, the President of the FFGolf writes to the golf clubs regarding the federal insurances that "The standard insurances included in the federal license remain without deductible (civil liability and individual accident). New: REPATRIATION ASSISTANCE is included in the license at no additional cost for all license holders. This new guarantee applies worldwide. It is provided by Europ Assistance"14.  </w:t>
        <w:br/>
        <w:t xml:space="preserve">61. Furthermore, the membership of golf clubs in the CAP 500,000 program15 allows non-licensed individuals to benefit from complementary insurance products for free.  </w:t>
        <w:br/>
        <w:t xml:space="preserve">62. Thus, by making the license mandatory, the FFGolf automatically requires license holders to subscribe to complementary insurance products.  </w:t>
        <w:br/>
        <w:t xml:space="preserve">63. In a golf manager's manual published in 2007 by the FFGolf, it is stated on page 31 "Who should be issued a license? The license must be issued to any non-licensed person who is a member of the club, or a non-member wishing to play a round of golf or participate in a competition"16 (emphasis added).  </w:t>
        <w:br/>
        <w:t xml:space="preserve">64. Similarly, in a letter addressed in 2006 by the FFGolf to the golf clubs, it is stated: "You may still hesitate today to ask for the presentation of the license from new golfers for fear of bothering them. Yet the FFGolf license is mandatory*(…)"17.  </w:t>
        <w:br/>
        <w:t xml:space="preserve">65. The asterisk refers to a footnote that specifies that: "All clubs affiliated and associated with the French Golf Federation [have] contractually committed to request and issue the federal license to any person practicing golf on their course. Article 2 of the FFGolf statutes imposes the federal license on all members of affiliated associations. The license is mandatory to obtain a green card and to compete."  </w:t>
        <w:br/>
        <w:t xml:space="preserve">66. This letter attests to the ambiguity of the terms used by the FFGolf, which recalls the contractual obligation imposed on the club to request the license and does not specify the cases in which the license is truly mandatory except in a footnote.  </w:t>
        <w:br/>
        <w:t xml:space="preserve">67. This contractual obligation is regularly reiterated by the FFGolf in its various communication materials. In a document from December 2009 intended for corporate golf clubs, in response to the question "Why join the FFGolf?", the document specifies "To issue the license which is mandatory and required on all golf courses"18.  </w:t>
        <w:br/>
        <w:t xml:space="preserve">68. The FFGolf also specifies in its brochure intended for sports associations of corporate golf that affiliation with the FFGolf is necessary to "be able to issue the license-insurance to beginner players or non-members of a club with a course; this license is mandatory and required on all golf courses"19.  </w:t>
        <w:br/>
        <w:t xml:space="preserve">14 CP 256  </w:t>
        <w:br/>
        <w:t xml:space="preserve">15 See § 79 and following  </w:t>
        <w:br/>
        <w:t xml:space="preserve">16 CP 140  </w:t>
        <w:br/>
        <w:t xml:space="preserve">17 CP 132, 557  </w:t>
        <w:br/>
        <w:t xml:space="preserve">18 CP 1443  </w:t>
        <w:br/>
        <w:t xml:space="preserve">19 CP 140  </w:t>
        <w:br/>
        <w:t xml:space="preserve">14  </w:t>
        <w:br/>
        <w:t xml:space="preserve">2. A COMMUNICATION THAT INTRODUCES CONFUSION BETWEEN LICENSE AND INSURANCE  </w:t>
        <w:br/>
        <w:t xml:space="preserve">69. The complementary insurances are used by the FFGolf with golf clubs to encourage them to distribute more licenses and with golfers, as a promotional argument to encourage them to purchase the license.  </w:t>
        <w:br/>
        <w:t xml:space="preserve">70. These objectives are stated in the communication materials of the FFGolf. In a letter to the clubs in 2012, it is stated: "This service of the Cap 500,000 program provides a response to the difficulties that clubs face in issuing the license or selling daily insurance to foreign vacationers and passing players who are not yet licensed."  </w:t>
        <w:br/>
        <w:t xml:space="preserve">71. In a letter to the clubs from December 2008, the FFGolf indicates to them "the good reasons to require the license"20. The introductory chapter mentions the number of accidents per year caused while playing golf. All these good reasons invite clubs to promote the license to benefit from the insurance guarantees: "you avoid financial risks," "you limit the possibilities of recourse," "you free yourself from managing claims of license holders," (...), "Give non-licensed golfers the right arguments: The license brochures summarize the services and advantages of the FFGolf license, including Worldwide Insurance, even for accidents of which the player is the victim, Subscription to the ffgolf newsletter: all golf information in your inbox, Benefits with ffgolf partners."  </w:t>
        <w:br/>
        <w:t xml:space="preserve">72. The FFGolf maintains a confusion between the license and insurance products by notably using the expression "license-insurance" in its communication materials21 and in letters to its members: "We invite you to renew your license-insurance no. 520996069 now. It is essential to play in France and on all courses worldwide while being perfectly insured*, including for accidents of which you would be the victim"22 (emphasis added).  </w:t>
        <w:br/>
        <w:t xml:space="preserve">73. The FFGolf even goes so far as to state that the 2012 license, and last year's 2011 license23 is: "the best insurance for golfers," "the only official insurance," as evidenced by this brochure from 201224:  </w:t>
        <w:br/>
        <w:t xml:space="preserve">20 CP 170  </w:t>
        <w:br/>
        <w:t xml:space="preserve">21 CP 140  </w:t>
        <w:br/>
        <w:t xml:space="preserve">22 CP 237  </w:t>
        <w:br/>
        <w:t xml:space="preserve">23 CP 242  </w:t>
        <w:br/>
        <w:t>24 CP 708</w:t>
      </w:r>
    </w:p>
    <w:p>
      <w:r>
        <w:rPr>
          <w:b/>
        </w:rPr>
        <w:t>[Pages 16–18]</w:t>
      </w:r>
    </w:p>
    <w:p>
      <w:r>
        <w:t>74. Furthermore, the complainant argues that the FFGolf would not hesitate to disparage Eurogolf's products. In February 2011, the website of the Franche-Comté League addressed the following message to its members: "At the beginning of this year, you will renew your license at your club. Whether you participate in competitions at your clubs or externally, it is essential. Not only does it allow you to have your index managed by the ELKA system, but you also benefit from insurance that this year offers you additional guarantees (see details on the FFGolf website). Therefore, it is unnecessary to respond to the solicitations that are currently flourishing, offering you identical or even inferior guarantees to the coverage provided with your license. The pricing is not negligible for a product that brings you nothing" (emphasis added).</w:t>
      </w:r>
    </w:p>
    <w:p>
      <w:r>
        <w:t xml:space="preserve">B. CONTRACTUAL RELATIONS BETWEEN THE FFGOLF AND GOLF CLUBS  </w:t>
        <w:br/>
        <w:t xml:space="preserve">75. According to the complainant, the contractual strategy of the FFGolf would exacerbate the confusion between economic activities and those carried out as part of its public service mission. The obligation to issue a license, accompanied by complementary insurance products, would appear in the affiliation protocols entered into by the FFGolf and in tripartite contracts concluded between commercial golf courses, their sports associations, and the FFGolf.  </w:t>
        <w:br/>
        <w:t xml:space="preserve">76. Article 6 of a 2008 affiliation protocol indeed states that "the golf course commits to issuing the federal license to any person practicing golf or associated disciplines on the equipment it provides." Article 5 of this same affiliation protocol imposes the same obligation on non-licensed individuals as it states "It [the golf course] will also provide, upon request accompanied by the corresponding payment, temporary licenses (Daily, quarterly, training) that it commits to issuing to non-licensed visiting players" (emphasis added).  </w:t>
        <w:br/>
        <w:t xml:space="preserve">77. This obligation also seems to be present in other contractual documents between the FFGolf and the clubs.  </w:t>
        <w:br/>
        <w:t xml:space="preserve">78. Thus, in a document dated 2002 entitled "the clubs' vade mecum" published by the FFGolf, there are developments dedicated to the treatment of visiting players. It states a "REMINDER" in paragraph 4.3.4.2: "any person wishing to play golf must necessarily hold a license. Therefore, you must verify that each visiting player you welcome is licensed for the year." It is then indicated and highlighted in the text: "if the player is not licensed, you will need to issue him/her:  </w:t>
        <w:br/>
        <w:t xml:space="preserve">- Either a temporary license (see 4.3.3);  </w:t>
        <w:br/>
        <w:t xml:space="preserve">- Or an annual license 'INDEPENDENT' (link 3). (...)  </w:t>
        <w:br/>
        <w:t xml:space="preserve">79. Furthermore, the FFGolf has more recently implemented another system to promote the license. In 2011, the FFGolf launched a program entitled "Cap 500,000 licenses" aimed at golf clubs. The official objective of this program is to reach 500,000 licensed players before the Ryder Cup (international golf competition) which will take place in 2018, in France. This program provides that in exchange for an increase in the number of licenses sold, the FFGolf allows member golf clubs to offer their non-licensed players, free of charge, a "daily or short-term insurance." This formula directly competes with the Birdie formula offered by Eurogolf (daily insurance formula).  </w:t>
        <w:br/>
        <w:t xml:space="preserve">80. This program allows signing golf courses to insure non-licensed occasional golfers and their companions free of charge. In addition, the clubs participating in this program also benefit free of charge from coverage against the risks of deterioration of their courses. There is no financial counterpart to benefit from this program. However, the signing golf courses commit "to implement all means to ensure a minimum growth of 40 additional licenses compared to the total of the previous year" or "to require a license to access the course." The partner golf course also commits "to clearly indicate at the reception and on its website that the federal license will be required to access the course, to prominently display posters (at the reception and in the locker rooms) informing practitioners 'Here we play with a license' [...] and the information on complementary insurances: Serenity and Premium, to impose the license for all young people registered in the golf school."  </w:t>
        <w:br/>
        <w:t xml:space="preserve">81. The program is also renewable by tacit agreement.  </w:t>
        <w:br/>
        <w:t xml:space="preserve">82. The 2012 version of "Cap 500,000 licenses" complements the range of complementary insurances for the benefit of players: "the provision of a subscription interruption insurance" at the price of 10 euros for licensed golfers.  </w:t>
        <w:br/>
        <w:t xml:space="preserve">83. This contractual strategy, which consists of obtaining clubs' commitment to require all players to hold a license, would, according to the complainant, be echoed at the level of regional leagues. Thus, for illustration, during the general assembly of the Rhône-Alpes league on February 19, 2011, it was recalled that "the objective for all must be to take and have the license." Similarly, the moral report of the President of the Auvergne league on February 19, 2011 specifies that: "the objective for 2011 is clear, it is imperative to exceed the threshold of 7,000. This should be possible thanks to: (...) the efforts of the clubs and the mandatory request for the license to play."  </w:t>
        <w:br/>
        <w:t xml:space="preserve">84. Thus, the obligation imposed on golf clubs to issue the license, regardless of the player's situation, is indeed present in the contractual documents of the FFGolf.  </w:t>
        <w:br/>
        <w:t xml:space="preserve">C. THE FFGOLF HAS AN EXTRANET SITE FOSTERING THE DISTRIBUTION OF ITS COMPLEMENTARY INSURANCE PRODUCTS  </w:t>
        <w:br/>
        <w:t xml:space="preserve">85. The complainant claims that the FFGolf provides golf courses with software for the sale of licenses. This software would allow, at the time of subscribing to the license, to exclusively select federal complementary insurances by checking the box corresponding to the formula chosen by the player. According to Eurogolf, only the complementary insurances offered by the FFGolf would be available through this software, so that golf clubs are strongly encouraged to offer only these products to the detriment of products from any other competing operator.  </w:t>
        <w:br/>
        <w:t xml:space="preserve">86. In the context of this file, the Authority noted the existence, among other information in the "licensed" section of this extranet site, of three categories of complementary insurances. However, only the annual subscription and the club fee at the price of 10 euros payable by the golf course for its player can be directly ordered on the extranet by the clubs. The FFGolf specified in a report of the hearing on September 19, 2012 that: "only clubs participating in the CAP 500,000 program can order and benefit their players from this product." Regarding the complementary products "Serenity" and "Premium," they cannot be ordered online. However, when clicking on the link intended to display the order form, the notice of the insurance product automatically appears. The order form can be printed by the club and then filled out by the player who must subsequently send it by mail with his payment to the FFGolf.  </w:t>
        <w:br/>
        <w:t>87. In its observations, the FFGolf stated: "Moreover, if the complainant wishes to benefit from this access, the FFGolf could possibly grant it to him for a fee."</w:t>
      </w:r>
    </w:p>
    <w:p>
      <w:r>
        <w:rPr>
          <w:b/>
        </w:rPr>
        <w:t>[Pages 19–21]</w:t>
      </w:r>
    </w:p>
    <w:p>
      <w:r>
        <w:t>by creating, for example, an Internet link allowing access to the products offered by Eurogolf. However, this would require the complainant to first meet a number of conditions that have not been fulfilled to date:</w:t>
        <w:br/>
        <w:t>- to make an express request in this regard to the FFGolf, which it has not done;</w:t>
        <w:br/>
        <w:t>- to establish a clear and transparent comparison of the guarantees offered for precise consumer information and to avoid the federation being held liable for any failure to advise regarding the deductibles and supplementary insurances of competing products. However, it appears that the complainant is currently unable to meet this crucial condition;</w:t>
        <w:br/>
        <w:t>- the complainant should not offer liability insurance to players as they automatically benefit from such coverage whether they are licensed or not.</w:t>
      </w:r>
    </w:p>
    <w:p>
      <w:r>
        <w:t>88. These elements led the investigating services to identify, in session, during the examination of the request for interim measures, the following competition concerns.</w:t>
      </w:r>
    </w:p>
    <w:p>
      <w:r>
        <w:t>III. PRELIMINARY ASSESSMENT</w:t>
      </w:r>
    </w:p>
    <w:p>
      <w:r>
        <w:t>89. The preliminary assessment of the investigating services was presented orally in session during the request for interim measures in accordance with Article R. 464-2 of the Commercial Code and point 19 of the procedural notice of March 2, 2009, relating to commitments in competition matters. The FFGolf formalized its commitment proposals in session.</w:t>
      </w:r>
    </w:p>
    <w:p>
      <w:r>
        <w:t>90. The relevant market (A) and the identified competition concerns (B) will be presented successively.</w:t>
      </w:r>
    </w:p>
    <w:p>
      <w:r>
        <w:t>A. DELIMITATION OF THE RELEVANT MARKETS</w:t>
      </w:r>
    </w:p>
    <w:p>
      <w:r>
        <w:t>91. The Competition Authority recently recalled, notably in its decision No. 10-D-17 of May 25, 2010, that "products and services that buyers can reasonably consider as alternative means between which they can arbitrate to satisfy the same demand are situated in the same market. In its 2001 annual report, the Competition Council specified that substitutability between different goods or services from the demand perspective is the determining criterion for delineating the relevant market." The geographical market, for its part, includes the territory where the companies are engaged in the supply and demand in question and where the competitive conditions are homogeneous.</w:t>
      </w:r>
    </w:p>
    <w:p>
      <w:r>
        <w:t>92. In this case, the practices targeted in this matter concern supplementary insurance products for golf players (1) in France (2).</w:t>
      </w:r>
    </w:p>
    <w:p>
      <w:r>
        <w:t>1. THE MARKET FOR SUPPLEMENTARY INSURANCE PRODUCTS FOR GOLF PLAYERS</w:t>
      </w:r>
    </w:p>
    <w:p>
      <w:r>
        <w:t>93. The FFGolf argues that the issuance of the license primarily entails membership in a club or association and cannot be equated with insurance, which would place it outside the scope of a competitive market. However, the licenses it issued until 2012 indeed entitled golf players to non-mandatory supplementary insurance guarantees. The price of the license includes membership in the FFGolf, liability insurance, but also individual accident insurance and personal assistance insurance (repatriation assistance).</w:t>
      </w:r>
    </w:p>
    <w:p>
      <w:r>
        <w:t>94. Furthermore, the general director of the golf network "NGF" stated during his hearing that "the license represents a whole for the player who subscribes to it. In the practice of golf, subscribing to a license implies, in addition to participation in competitions, obtaining good insurance coverage."</w:t>
      </w:r>
    </w:p>
    <w:p>
      <w:r>
        <w:t>95. However, the market to be considered is not that of issuing licenses, which falls under the public authority prerogatives delegated to the federation within the framework of the missions entrusted to it, and thus does not constitute an activity of production, distribution, and service within the meaning of Article L. 410 of the Commercial Code, but rather the market where the supply of insurance products related to the practice of golf confronts a demand expressed by golf players wishing to subscribe to insurance covering the risks arising from this activity. Moreover, as indicated above, the practice of this sport can create risks justifying specific insurance, regarding which operators such as Eurogolf or Ryanair engage in the distribution of insurance products to golf players.</w:t>
      </w:r>
    </w:p>
    <w:p>
      <w:r>
        <w:t>96. The relevant market could therefore be considered as that of supplementary insurance products for golf players.</w:t>
      </w:r>
    </w:p>
    <w:p>
      <w:r>
        <w:t>2. THE POSITION OF THE FFGOLF IN THIS MARKET</w:t>
      </w:r>
    </w:p>
    <w:p>
      <w:r>
        <w:t>97. Case law, both community and national, admits that a dominant company in a given market can be reproached for an abuse whose effects affect other markets, provided that its behavior has a causal link with its dominant position and that the market on which it is held and those on which the abuse unfolds its effects are sufficiently connected (see notably the judgments of the Court of Justice of the European Communities of March 6, 1974, Commercial Solvents/Commission, 6/73 and 7/73, Rec. p. 223, point 22, and of October 3, 1985, CBEM, 311/84, Rec. p. 3261, point 26, the judgment of the Court of First Instance of the European Communities of February 17, 2003, British Airways/Commission, T-219/99, Rec. p. II-5917, points 127, 130, and 132, and the judgment of the Paris Court of Appeal of February 22, 2005, JC Decaux, rendered on appeal against the decision of the Competition Council No. 04-D-32). The judgment of the Court of Justice of the European Communities Tetra Pack of November 14, 1996, specifies that such a link can be proven by the simple demonstration of anti-competitive effects on the related market, due to one or more dominant position(s).</w:t>
      </w:r>
    </w:p>
    <w:p>
      <w:r>
        <w:t>98. It should be added that a company can be placed in such a position when it is granted special or exclusive rights allowing it to determine whether and, if applicable, under what conditions, other companies can access the market in question and carry out their activities.</w:t>
      </w:r>
    </w:p>
    <w:p>
      <w:r>
        <w:t>99. As indicated above, the law of July 16, 1984, mentioned earlier, recognized federations as having a public service mission, provided they have adopted the standard statutes defined by decree in the Council of State. In return, they are subject to the inherent constraints of public service (continuity, equality...). Article L. 131-14 of the Sports Code confers legal monopolies on associations and sports federations in a given sport. This is the case for golf. Thus, the FFGolf holds an exclusive right to issue licenses and organize competitions and sporting events related to the practice of golf.</w:t>
      </w:r>
    </w:p>
    <w:p>
      <w:r>
        <w:t>100. In its decision No. 96-D-40 of May 14, 1996, concerning the competitive situation in the ski insurance sector, the Competition Council also considered that the ski license was both a membership title in the French Ski Federation, allowing participation in ski competitions, and an insurance product. In this same decision, it was also demonstrated that regarding the snow card, 83% of skiers purchase the card for assistance and first aid and that "this behavior of a large majority of consumers allows the snow card to be considered as both a membership title and an insurance product."</w:t>
      </w:r>
    </w:p>
    <w:p>
      <w:r>
        <w:t>101. In this case, it is accepted that the FFGolf holds a legal monopoly for the issuance of golf licenses and the organization of competitions and other sporting events related to golf. In fact, the FFGolf benefits from a privileged situation for the sale of supplementary insurance products related to the practice of golf.</w:t>
      </w:r>
    </w:p>
    <w:p>
      <w:r>
        <w:t>102. It is therefore necessary, in this case, to examine the link between the issuance of licenses and the organization of sporting competitions and the market for the distribution of insurance products for golf players, on which the disputed practices have been noted.</w:t>
      </w:r>
    </w:p>
    <w:p>
      <w:r>
        <w:t>103. Regarding the characterization of this link and the causal relationship, the Competition Council in the aforementioned decision No. 96-D-40 stated that "the dissemination of the snow card in the market was reinforced by the very status of the French Ski Federation, which could only reassure consumers about the official nature of the products it marketed; that moreover, as noted in the audit report, there was due to this status a significant community of interests between the federation and its various institutional partners in the ski sector, including the managers of ski lifts and the mayors of winter sports resorts; that this community of interests and the official status of the federation gave it means of influence that its competitors did not have and which could only reinforce its position in the reference market."</w:t>
      </w:r>
    </w:p>
    <w:p>
      <w:r>
        <w:t>104. In this case, the public service mission entrusted to the FFGolf and the activity of distributing insurance products alongside the issuance of licenses are likely to favor the choice of federal products by golf players. The noted practices rely on all the material and immaterial means that are non-reproducible, which the FFGolf has due to its monopoly position for the issuance of golf licenses. The FFGolf thus implements, for the design and marketing of the license, material and human resources that allow it to intervene in the market for sports insurance products related to the practice of golf.</w:t>
      </w:r>
    </w:p>
    <w:p>
      <w:r>
        <w:rPr>
          <w:b/>
        </w:rPr>
        <w:t>[Pages 22–24]</w:t>
      </w:r>
    </w:p>
    <w:p>
      <w:r>
        <w:t xml:space="preserve">105. Consequently, it must be considered, in light of the aforementioned jurisprudential criteria, that a close connection may exist between the legal monopoly held by the FFGolf and the market for the provision of insurance products to golfers in which the FFGolf is present.  </w:t>
        <w:br/>
        <w:t xml:space="preserve">106. It follows from these various elements, taken as a whole, and especially the current integration of complementary insurance products into the license, that the FFGolf is likely to occupy a dominant position in the market for complementary insurance products intended for golfers.  </w:t>
        <w:br/>
        <w:t xml:space="preserve">3. ON THE GEOGRAPHICAL MARKET  </w:t>
        <w:br/>
        <w:t xml:space="preserve">107. The relevant geographical market includes the territory in which the companies concerned are engaged in the provision of the services in question and where the conditions of competition are sufficiently homogeneous. It does not include neighboring geographical areas as long as the conditions of competition differ appreciably there. In this case, the geographical dimension is primarily national, as the license issued by the FFGolf covers the entire national territory. Licenses issued by foreign federations do not allow participation in French competitions and do not all include insurance guarantees.  </w:t>
        <w:br/>
        <w:t xml:space="preserve">B. COMPETITION CONCERNS  </w:t>
        <w:br/>
        <w:t xml:space="preserve">108. The file indicates that the FFGolf has integrated complementary insurance products into the sports license. Furthermore, numerous elements in the file suggest a strategy by the FFGolf that could create a locking effect in the market for the distribution of complementary insurance products: contractual documents, brochures, letters, etc. These practices raise competition concerns regarding the probable dominance of the FFGolf in the market in question (1).  </w:t>
        <w:br/>
        <w:t xml:space="preserve">109. Other elements raised lead to an inquiry into whether the facts identified may qualify as an anti-competitive agreement prohibited by Article L. 420-1 of the Commercial Code and Article 101 of the TFEU (2).  </w:t>
        <w:br/>
        <w:t xml:space="preserve">1. THE BEHAVIORS OF THE FFGOLF MAY CONSTITUTE ABUSE OF DOMINANT POSITION  </w:t>
        <w:br/>
        <w:t xml:space="preserve">110. The following elements should be noted: tied selling offers, free offers, actions aimed at promoting the federation's products. This strategy would thus have allowed the FFGolf to lock in its dominant position by artificially raising the barriers to entry in the distribution of insurance products, in order to make it more difficult for competitors to enter the market. These practices would create confusion in the minds of golfers between activities related to the exercise of the public service mission and those pertaining to free competition in the market for the distribution of complementary insurance products.  </w:t>
        <w:br/>
        <w:t xml:space="preserve">a) Tied Selling Offers  </w:t>
        <w:br/>
        <w:t xml:space="preserve">111. According to community jurisprudence, a company in a dominant position in the relevant market has a particular responsibility under competition law. In particular, under Article 102(d) of the TFEU, any abuse committed by a company in a dominant position consisting of "making the conclusion of contracts subject to the acceptance, by the partners, of additional services which, by their nature or according to commercial practices, have no connection with the subject of these contracts," more commonly referred to as "tied selling," is prohibited. In this regard, the fact that the abusive behavior of a company in a dominant position produces its anti-competitive effects in a market distinct from that in which it is dominant does not exclude the application of Article 102 of the TFEU. In a previous Microsoft case, the European Commission, confirmed in this regard by the Court of First Instance, held that the following four elements must be met in order to establish a tied selling infringement in violation of Article 82 of the EC Treaty.  </w:t>
        <w:br/>
        <w:t xml:space="preserve">112. Firstly, the company concerned must be dominant in the tying product market. In this case, and by analogy, the FFGolf does not contest such a position since it benefits from a legal monopoly for issuing licenses.  </w:t>
        <w:br/>
        <w:t xml:space="preserve">113. Secondly, the tying product and the tied product must be two distinct products. Regarding this aspect, the Court of First Instance ruled that the analysis under Article 82 of the EC Treaty (now 102 of the TFEU) must be made with reference to consumer demand. In a previous Microsoft case, the Court of First Instance held that complementary products may be distinct products, given that "it is entirely possible that consumers want to obtain the products together, but by acquiring them from different sources."  </w:t>
        <w:br/>
        <w:t xml:space="preserve">114. In this case, the FFGolf indicated in its observations that more than half of golfers in France are not licensed. There is therefore potentially a demand for insurance products without the automatic purchase of the license. Furthermore, the presence of operators such as Ryanair constitutes an additional indication of the existence of a specific offer and a distinct demand from consumers. Moreover, from a legal standpoint, the Sports Code imposes an obligation of information and an obligation of advice on sports federations. It is up to the federations to specify that membership in a collective contract is optional and that the athlete can take out any individual accident insurance elsewhere, not to mention other complementary guarantees that may suit them.  </w:t>
        <w:br/>
        <w:t xml:space="preserve">115. Finally, even if it were accepted that the tied selling of licenses and insurance was in accordance with an established commercial practice or that there was a natural link between the two products in question, such sales would still be likely to constitute an abuse under Article 102 if they were not objectively justified. However, no specific sports rule related to golf justifies the automatic presence of complementary insurance products in the license. The following comparative table allows for an assessment of the nature of the insurance products offered by the FFGolf and its competitor Eurogolf.  </w:t>
        <w:br/>
        <w:t xml:space="preserve">116. These two offers cover almost the same risks. They cover accident risks and also offer comfort guarantees (hole-in-one, cancellation of green fees, etc.) with different levels of deductibles and guarantees.  </w:t>
        <w:br/>
        <w:t xml:space="preserve">Source: Competition Authority  </w:t>
        <w:br/>
        <w:t>117. Furthermore, the FFGolf has not provided justifications that could counterbalance the negative effects that the presence of its insurance products has on competition, nor demonstrated that specific sports rules related to golf impose on the FFGolf the presence of complementary insurance products in the license.</w:t>
      </w:r>
    </w:p>
    <w:p>
      <w:r>
        <w:rPr>
          <w:b/>
        </w:rPr>
        <w:t>[Pages 25–27]</w:t>
      </w:r>
    </w:p>
    <w:p>
      <w:r>
        <w:t xml:space="preserve">118. Thirdly, the concerned company does not allow customers to obtain the binding product without the linked product.  </w:t>
        <w:br/>
        <w:t xml:space="preserve">119. In this case, the sale of the license is materially linked to that of the insurance products since the insurance is used as a sales argument in the same membership form for the license without mentioning its optional nature, nor even its price. However, the FFGolf asserts that these products "are optional in that the player can request reimbursement from the Federation." In practice, it will cost the athlete more to request reimbursement than to keep the insurance. Indeed, the price of the insurance is lower than the price of the stamp necessary to obtain the reimbursement. Furthermore, the FFGolf does not distinguish in the price of the license what the player pays for the license and what they pay for the insurances. In reality, the athlete's choice is induced, and everything leads to diverting them from competing offers other than those proposed by the sports federation.  </w:t>
        <w:br/>
        <w:t xml:space="preserve">120. The fourth element necessary to establish an infringement of Article 102(d) of the TFEU is that the tied sale must be capable of restricting competition. From this perspective, the practice of the FFGolf is likely to limit market access for companies that only have insurance products to offer to the player.  </w:t>
        <w:br/>
        <w:t xml:space="preserve">b) On free service offers by a company in a dominant position  </w:t>
        <w:br/>
        <w:t xml:space="preserve">121. The Competition Authority considers that the fact that a dominant company in a market offers a product or service for free in another market may dissuade competitors from entering the market for the product or service offered for free and constitute an abuse of dominant position. Thus, the Competition Council found that the free offer of advertising spaces by the Decaux group, which held a dominant position in the market for urban furniture supply, distorted competition in the downstream market for advertising and constituted an abuse of dominant position. Similarly, the Competition Authority judged that the strategy of Sanofi Aventis to offer certain medications for free to hospitals could have constituted an abuse of dominant position if this practice had been part of a strategy to eliminate competitors, which would have implied that Sanofi Aventis "was the only market player able to engage in this costly pricing policy, its competitors being unable to financially bear the consequences."  </w:t>
        <w:br/>
        <w:t xml:space="preserve">122. In this case, membership in the CAP 500,000 program allows golf clubs to benefit for free from an even broader set of services for non-licensed players (daily or short-term insurance), which directly competes with Eurogolf's Birdie daily insurance.  </w:t>
        <w:br/>
        <w:t xml:space="preserve">123. No financial counterpart is required from the golf clubs. The only condition to benefit from this free offer is that the clubs commit "to implement all means to ensure a minimum growth of 40 additional licenses compared to the total of the previous year" or "to require the license to access the course."  </w:t>
        <w:br/>
        <w:t xml:space="preserve">124. In a letter from February 2011, the President of the FFGolf stated in this regard that "This program is free for clubs, its funding being ensured by the increase in the number of licensed players." This statement may imply that the resources generated by the FFGolf in the execution of its public service mission (the issuance of licenses) are at least partially used to offer complementary insurance products for free. The FFGolf also specifies that "the recording of insurance product orders for transmission to the company or its broker or agent requires the intervention of the support services of the FFGolf (notably the accounting and legal services) to ensure compliance by the federation with its contractual commitments and legal obligations."  </w:t>
        <w:br/>
        <w:t xml:space="preserve">125. Thus, one cannot exclude a risk of cross-subsidization between the public service activities of the FFGolf and its commercial activities aimed at golf clubs and golfers.  </w:t>
        <w:br/>
        <w:t xml:space="preserve">126. In January 2012, this program proved particularly attractive as it had, according to the words of the President of the FFGolf, "at the end of its first year of existence, 357 member clubs that benefited from new services while contributing to the positive evolution of the number of licenses at the national level."  </w:t>
        <w:br/>
        <w:t xml:space="preserve">127. The elements that would allow identifying or ruling out the existence of cross-subsidization in this case are not met. On the one hand, the FFGolf indicated that it does not have analytical accounting of costs and revenues. On the other hand, the FFGolf has not provided elements to guarantee the process of developing commercial offers intended for clubs participating in the CAP 500,000 program. In any case, the practice for the FFGolf, within the framework of the CAP 500,000 program, of increasing the number of licensed players by offering golf clubs free complementary guarantees for the benefit of their players in exchange for their efforts to increase the number of licensed players is likely to increase the anti-competitive effect that may result from the automatic coupling between the license and the complementary insurances carried out by the FFGolf.  </w:t>
        <w:br/>
        <w:t xml:space="preserve">c) On access to the Extranet site  </w:t>
        <w:br/>
        <w:t xml:space="preserve">128. Finally, the FFGolf has given all golf clubs (affiliated) access to its extranet. This extranet would allow, in particular, when subscribing to a license, to select complementary insurances by checking the box corresponding to the formula chosen by the player. The complainant laments that only federal insurance products appear on the extranet, so that clubs are strongly encouraged to offer players only these federal products, to the exclusion of those distributed by competing operators such as Eurogolf. This extranet would contribute to locking access to the insurance market for golfers.  </w:t>
        <w:br/>
        <w:t xml:space="preserve">129. The FFGolf asserts on the one hand that this software only allows the club to see if the player has subscribed to a Premium or Serenity insurance directly with the federation and that on the other hand, it would be willing in any case to include on the corresponding page of the extranet the insurance products of Eurogolf for a fee and subject to a set of guarantees provided by this operator.  </w:t>
        <w:br/>
        <w:t xml:space="preserve">130. In this case, the approach of the FFGolf, which would consist of integrating Eurogolf's products on the corresponding page of its extranet, must be considered in light of two elements. Firstly, the FFGolf is in a dominant position in the market for insurance products related to the practice of golf, and secondly, access to this information for clubs is likely to have significant competitive importance in this market.  </w:t>
        <w:br/>
        <w:t xml:space="preserve">131. In a report drawn up before the Authority, it was noted that neither the "serenity" nor "premium" insurances can be subscribed to online, unlike the "annual subscription and club fee" insurance which can be ordered directly via the extranet site. There is therefore indeed a system of referencing complementary insurance products exclusively benefiting the products offered by the FFGolf.  </w:t>
        <w:br/>
        <w:t xml:space="preserve">d) On barriers to entry  </w:t>
        <w:br/>
        <w:t xml:space="preserve">132. In the analysis of abuses of dominant position, barriers to entry constitute an essential element in the Authority's analysis for assessing the potential or actual effects of the abusive practice. The time factor is also essential in the analysis. The longer the practice lasts, the more it constitutes a barrier to entry for new entrants.  </w:t>
        <w:br/>
        <w:t xml:space="preserve">133. The documents submitted to the file allow considering that the contractual practice of the FFGolf is likely to constitute a barrier to entry. Its communication strategy as well as the configuration of the federal extranet to which all clubs have access would further contribute to reinforcing this barrier, thus constituting possible abusive practices.  </w:t>
        <w:br/>
        <w:t xml:space="preserve">134. The tripartite contracts would, according to the FFGolf, "be more than 20 years old" and would be in the process of being updated. Some of these contracts containing the clause "the golf course commits to issuing the federal license to any person practicing golf or associated disciplines on the equipment it provides" were indeed signed in 1996. However, the commitment to the CAP 500,000 program, which dates from 2011, contains identical clauses. These documents present membership in the license as an indispensable act for practicing golf and inseparable from complementary insurance products.  </w:t>
        <w:br/>
        <w:t xml:space="preserve">135. Thus, proof that the contractual arrangement was sufficiently effective, the FFGolf was, until the arrival of Eurogolf in 2009, in a de facto monopoly position in the market for distributing complementary insurance products aimed at golfers.  </w:t>
        <w:br/>
        <w:t>136. In conclusion, the tied sale of insurance products and the free offers proposed by the FFGolf through its CAP 500,000 program would keep golfers in a captive customer situation with respect to the FFGolf and dissuade players from purchasing other insurance products. The behavior of the FFGolf could not only have a locking effect on the market but would also lead to reinforcing its position in that same market. Given the competitive conditions described above, competition on merits is unlikely to be able to take place.</w:t>
      </w:r>
    </w:p>
    <w:p>
      <w:r>
        <w:rPr>
          <w:b/>
        </w:rPr>
        <w:t>[Pages 28–30]</w:t>
      </w:r>
    </w:p>
    <w:p>
      <w:r>
        <w:t xml:space="preserve">2. ABSENCE OF SUFFICIENT EVIDENCE CHARACTERIZING COLLABORATIVE AND BOYCOTT PRACTICES  </w:t>
        <w:br/>
        <w:t xml:space="preserve">137. Eurogolf asserts that the practices implemented by the FFGolf were only possible with the cooperation of the golf courses. According to Eurogolf, the golf courses contributed to implementing the FFGolf's strategy by entering into the contracts it proposed, participating in the misleading communication of the FFGolf, and thereby hindering the development of Eurogolf to the detriment of golfers. The complainant claims that the Golfy network sent a letter to its partner golf courses on November 7, 2011, stating: "You have undoubtedly received an offer from Eurogolf Liber 'Tee through Mr. Philippe X…. We inform you that Golfy Club Network does not endorse this approach nor the product it contains" and that the Toulouse Seilh golf course denounced the partnership form with Eurogolf on the grounds that the Eurogolf program was not validated by the NGF headquarters. It finally claims that the anti-competitive agreement would be facilitated by the fact that unions and organizations would be represented during the board meetings of the FFGolf.  </w:t>
        <w:br/>
        <w:t xml:space="preserve">138. These practices could be likened to boycott practices and thus fall under the qualification of collusion.  </w:t>
        <w:br/>
        <w:t xml:space="preserve">139. In a decision dated March 24, 2010, the Competition Authority specified that a boycott is a "deliberate action aimed at ousting an operator from the market." The standard of proof required to establish such practices is regularly reiterated in the decisions of the Authority and rulings of the Paris Court of Appeal. In decision No. 06-D-03 bis of March 9, 2006, concerning practices implemented in the heating, sanitary, plumbing, and air conditioning sector, the Competition Council held that the participation in the collusion of companies that had attended several meetings aimed at "establishing common strategies among the wholesalers present to oust two distribution channels, DIY superstores and installer cooperatives, from the markets for the supply of heating and sanitary products and to boycott manufacturers delivering directly to these channels" (§ 700). In a ruling dated June 29, 2004 (CNPA), the Paris Court of Appeal approved the Council's decision to sanction the National Council of Automotive Professionals (CNPA) for practices of incitement to boycott and threats of boycott, constituting collusion directed against a bank and a regional daily newspaper. The CNPA had, on the one hand, invited its members to boycott the credit institution because it had established commercial relations with independent car distributors and, on the other hand, warned the daily newspaper of the possibility that its members would no longer use its advertising services on the grounds that advertisements, presented as illegal, were inserted by agents.  </w:t>
        <w:br/>
        <w:t xml:space="preserve">140. Firstly, Eurogolf does not demonstrate how the practices of the FFGolf are actually relayed by the golf courses or golf networks. Eurogolf's sole assertion that representatives of chains and networks often hold key positions at the FFGolf and within professional organizations does not, in itself, demonstrate a concerted will or a direct and certain causal link between the behavior of the FFGolf and the golf courses.  </w:t>
        <w:br/>
        <w:t xml:space="preserve">141. Secondly, the analysis of the minutes of the general assembly and reports from the Bureau of the French Golf Entrepreneurs Union (GEGF) for the years 2009, 2010, 2011, 2012 does not establish any consultation or common strategy developed between the FFGolf, the golf clubs, the union, and/or professional organizations for the implementation of anti-competitive practices.  </w:t>
        <w:br/>
        <w:t xml:space="preserve">142. On the contrary, it emerges from the file that the FFGolf conducts a particularly incentivizing policy aimed at golf courses to increase the number of licenses for which it holds the monopoly of issuance. The clauses contained in the tripartite contract that impose the license and the insurances, all accompanied by systematic communication hammering the mandatory nature of the license, are likely to have an anti-competitive effect and make it difficult for any new entrant to access the market for insurance distribution to golfers. However, only the FFGolf is the initiator of these practices and operates in the market for complementary insurance intended for golfers, such that the clubs' adherence to the clauses contained in the tripartite contracts cannot constitute an agreement of will on their part to behave in a determined manner in a market in which they do not operate.  </w:t>
        <w:br/>
        <w:t xml:space="preserve">143. Thus, in this case, no element in the file is of a nature to establish that the FFGolf, its members, or the unions would engage in a horizontal collusion practice, contrary to the provisions of Articles L. 420-1 of the Commercial Code and 101 of the TFEU.  </w:t>
        <w:br/>
        <w:t xml:space="preserve">144. Regarding the possible existence of a vertical agreement apprehensible on the basis of Article L. 420-1 of the Commercial Code and, where applicable, 101 TFEU, in response to a request for information, the FFGolf specified that it "does not impose on golf courses that they require the license" but "only notes that some golf courses require the license. The FFGolf informs players of the conditions under which the license may be required in these golf courses." This case of license requirement would actually be merely an information provided to players and not an additional condition required by the federation to issue a license. The ability to subscribe to a license is, moreover, recalled on the website service-public.fr: "a sports club or a sports federation may require any person wishing to participate in one of its events or activities to take a license." The FFGolf further specifies that "for the occasional player, if the golf course does not require the license, he can access the course provided he complies with the conditions of the golf course."  </w:t>
        <w:br/>
        <w:t xml:space="preserve">145. The elements produced in support of Eurogolf's complaint and collected during the investigation did not establish the existence of sufficiently probative facts to demonstrate the existence of an agreement between the FFGolf and the golf courses within the meaning of the aforementioned texts.  </w:t>
        <w:br/>
        <w:t xml:space="preserve">C. IMPLEMENTATION OF THE COMMITMENT PROCEDURE  </w:t>
        <w:br/>
        <w:t xml:space="preserve">1. INITIAL COMMITMENTS PROPOSED BY THE FFGOLF  </w:t>
        <w:br/>
        <w:t xml:space="preserve">146. To address these competition concerns and end the procedure, the FFGolf submitted on October 10, 2012, to the Competition Authority proposals for commitments. A summary of the competition concerns and the commitments proposed by the FFGolf was posted online on October 11, 2012, on the Authority's website to gather any observations from interested third parties.  </w:t>
        <w:br/>
        <w:t xml:space="preserve">147. In this offer, the FFGolf proposed commitments in two phases. In the first phase, the FFGolf proposed to immediately dissociate the sale of the "individual accident" and "repatriation assistance" insurances from the license, for the purchase of any new 2013 license and for subsequent seasons, these two insurances being chargeable and optional starting in 2013; to modify, with immediate effect, all communication materials of the FFGolf; to clarify, within five working days from the meeting of October 10, 2012, the "Licensed" tab of its Extranet site so that none of the complementary insurances proposed by the FFGolf – Serenity and Premium insurances, on the one hand, and "club subscription refund" insurance, on the other hand – could be subscribed to by the golf courses for the benefit of their players via this site; and to modify, within 30 working days from the meeting, all agreements that the FFGolf might conclude with the golf courses. In the second phase, it proposed to modify the contractual documents within the framework of the CAP 500,000 program and to make the "first line" civil liability and "individual accident" insurances that it offers to golf courses for the benefit of their unlicensed players optional and chargeable.  </w:t>
        <w:br/>
        <w:t xml:space="preserve">148. The complete content of this commitment proposal is as follows:  </w:t>
        <w:br/>
        <w:t xml:space="preserve">"Commitment No. 1: modification of the contractual practice of the FFGolf  </w:t>
        <w:br/>
        <w:t xml:space="preserve">Article 6, paragraph 1 of the affiliation protocol concluded by the FFGolf with mixed golf courses (golf courses whose operation is ensured by a legal entity of private or public law for profit and whose certain clients can group together in a non-managing sports association to participate in sporting and federal life) currently provides that "the golf course commits to issuing the federal license to any person practicing golf or associated disciplines on the equipment it provides."  </w:t>
        <w:br/>
        <w:t xml:space="preserve">The FFGolf proposes to commit to replacing this clause with the following stipulation appearing in the new affiliation protocol that it proposes to send to all its co-contractors:  </w:t>
        <w:br/>
        <w:t xml:space="preserve">"the equipment manager and the sports association commit to:  </w:t>
        <w:br/>
        <w:t xml:space="preserve">1. Federal license: (...)  </w:t>
        <w:br/>
        <w:t xml:space="preserve">c. Issue the federal license to any person expressly requesting it."  </w:t>
        <w:br/>
        <w:t xml:space="preserve">In practice, the FFGolf proposes to commit to sending, within thirty working days from the meeting of the Competition Authority on October 10, 2012, a letter to all its co-contractors, namely the mixed golf courses, informing them of the termination of the current affiliation protocol after a notice period of thirty days. This letter would be accompanied by the new affiliation protocol containing the aforementioned stipulation which would aim to replace the current protocol upon its signature by all co-contractors.  </w:t>
        <w:br/>
        <w:t xml:space="preserve">The FFGolf attaches hereafter in Annex No. 1 the draft letter it proposes to send to the mixed golf courses and in Annex No. 2 the draft of the new affiliation protocol.  </w:t>
        <w:br/>
        <w:t>The FFGolf also proposes to commit to already informing the mixed golf courses of this termination by disseminating, within 24 hours following the meeting of the Competition Authority on October 10, 2012, a "News" on its Extranet site.</w:t>
      </w:r>
    </w:p>
    <w:p>
      <w:r>
        <w:rPr>
          <w:b/>
        </w:rPr>
        <w:t>[Pages 31–33]</w:t>
      </w:r>
    </w:p>
    <w:p>
      <w:r>
        <w:t xml:space="preserve">be négligé.  </w:t>
        <w:br/>
        <w:t xml:space="preserve">b) Sur la modification de la communication de la FFGolf pour la promotion de la licence  </w:t>
        <w:br/>
        <w:t xml:space="preserve">152. Eurogolf a souligné que la clarification de la communication de la FFGolf est essentielle pour éviter toute confusion parmi les golfs et les joueurs concernant l'obligation de souscrire une licence.  </w:t>
        <w:br/>
        <w:t xml:space="preserve">153. Le CNOSF a également exprimé son soutien à la modification de la communication de la FFGolf, en soulignant l'importance d'une information claire et précise pour les clubs et les joueurs.  </w:t>
        <w:br/>
        <w:t xml:space="preserve">c) Sur la modification du site Extranet mis à la disposition des golfs par la FFGolf  </w:t>
        <w:br/>
        <w:t xml:space="preserve">154. La FFSA a noté que la modification du site Extranet est une étape positive pour garantir que les golfs ne puissent pas souscrire certaines assurances au bénéfice de leurs joueurs, ce qui pourrait créer des malentendus.  </w:t>
        <w:br/>
        <w:t xml:space="preserve">d) Sur la modification du programme CAP 500.000  </w:t>
        <w:br/>
        <w:t xml:space="preserve">155. Eurogolf a exprimé des préoccupations concernant la clarté des informations fournies aux golfs sur les assurances optionnelles et payantes, soulignant la nécessité d'une communication transparente.  </w:t>
        <w:br/>
        <w:t xml:space="preserve">156. Le CNOSF a également insisté sur l'importance d'informer les golfs des changements apportés au programme CAP 500.000, afin qu'ils puissent prendre des décisions éclairées.  </w:t>
        <w:br/>
        <w:t xml:space="preserve">e) Sur la mise en œuvre des engagements  </w:t>
        <w:br/>
        <w:t xml:space="preserve">157. La FFSA a souligné que le rapport annuel préparé par la FFGolf est un outil essentiel pour garantir la transparence et la responsabilité dans la mise en œuvre des engagements.  </w:t>
        <w:br/>
        <w:t xml:space="preserve">158. Eurogolf a demandé que ce rapport soit accessible à toutes les parties prenantes, afin de s'assurer que les engagements sont respectés et que les préoccupations de concurrence sont prises en compte.  </w:t>
        <w:br/>
        <w:t xml:space="preserve">159. Le CNOSF a exprimé son soutien à la mise en œuvre des engagements, tout en soulignant la nécessité d'un suivi rigoureux pour garantir leur efficacité.  </w:t>
        <w:br/>
        <w:t>160. En conclusion, les observations recueillies lors du test de marché montrent un consensus général sur la nécessité de clarifier la communication de la FFGolf et de garantir la transparence dans la mise en œuvre des engagements.</w:t>
      </w:r>
    </w:p>
    <w:p>
      <w:r>
        <w:rPr>
          <w:b/>
        </w:rPr>
        <w:t>[Pages 34–36]</w:t>
      </w:r>
    </w:p>
    <w:p>
      <w:r>
        <w:t xml:space="preserve">not lead to a lack of coverage for practitioners who may have perceived the insurance as solely optional without being fully aware of the risks involved.  </w:t>
        <w:br/>
        <w:t xml:space="preserve">152. The complainant believes that the commitment made by the FFGolf to modify its contractual practice "is a step in the right direction but must be supplemented and its implementation modalities improved." On one hand, Eurogolf believes that the contractual modification should be made in such a way that golf courses are able to identify the changes made in the contracts, understand their origin, and grasp their implications. On the other hand, the complainant requests that the commitments of the FFGolf concern all types of golf courses (non-mixed, associative, commercial without a sports association, etc.) and all contracts that would be comparable to those in the affiliation protocol of mixed golf courses. The complainant also recommends that the FFGolf ensure a wider dissemination of these commitments so that they have a real impact on the practices in question. This implies that the FFGolf should carry out several pieces of information spread over time and through different information channels (e.g., FFGolf website).  </w:t>
        <w:br/>
        <w:t xml:space="preserve">153. Finally, Eurogolf wishes that all documents published by the FFGolf that are no longer current be removed from the website or Extranet and no longer distributed.  </w:t>
        <w:br/>
        <w:t xml:space="preserve">b) On the modification of the FFGolf's communication for the promotion of the license  </w:t>
        <w:br/>
        <w:t xml:space="preserve">154. According to Eurogolf, these commitments "are a step in the right direction but are incomplete, too vague, and the planned implementation modalities highlight their inadequacy."  </w:t>
        <w:br/>
        <w:t xml:space="preserve">155. Firstly, the complainant requests that the commitment to no longer include insurance in the license be expanded. Currently, the commitments only concern the "individual accident" and "repatriation assistance" insurances. However, the FFGolf should no longer present the license as including "civil liability" insurance. Indeed, the license does not need to contain "civil liability" insurance since the sports federation is obliged to insure both licensed and unlicensed individuals practicing the sport in question under its legal obligations. The FFGolf should correspondingly modify its communication to avoid leading people to believe that purchasing the license allows them to benefit from the FFGolf's "civil liability" insurance.  </w:t>
        <w:br/>
        <w:t xml:space="preserve">156. Secondly, Eurogolf believes that the FFGolf must stop claiming that the license would remain mandatory when golf courses require it.  </w:t>
        <w:br/>
        <w:t xml:space="preserve">157. The law provides that the license is mandatory for golfers participating in federal competitions (Art. L. 231-3 of the Sports Code) and also allows federations to require affiliated associations to mandate that their members obtain the license (Art. L. 131-6 of the Sports Code), a power utilized by the FFGolf (Article 2 of the FFGolf statutes).  </w:t>
        <w:br/>
        <w:t xml:space="preserve">158. The law does not provide for any other cases in which the license would be mandatory or could be made mandatory. However, according to Eurogolf, the FFGolf pressures certain mixed golf courses to impose the license for access to their courses. Similarly, many associative golf courses require the license not only from their members but also from other invited and/or visiting players who are not required to be licensed.  </w:t>
        <w:br/>
        <w:t xml:space="preserve">159. According to the complainant, by requiring the license from every player, the golf courses commit refusals to sell and/or conditional sales constituting criminal offenses. Article L. 122-1 of the Consumer Code indeed states that "it is prohibited to refuse a consumer the sale of a product or the provision of a service, except for legitimate reasons, and to condition the sale of a product on the purchase of a mandated quantity or on the simultaneous purchase of another product or service, as well as to condition the provision of a service on that of another service or on the purchase of a product." It also invokes the provisions of Articles R. 121-13, 2° of the Consumer Code and 131-13, 5 of the Penal Code.  </w:t>
        <w:br/>
        <w:t xml:space="preserve">160. Associative golf courses – in their capacity as managing associations affiliated with the FFGolf – may require their member adherents to be licensed, but they cannot impose it on other players.  </w:t>
        <w:br/>
        <w:t xml:space="preserve">161. Eurogolf indicates that while golf courses can regulate access to their courses (notably in their internal regulations or general sales conditions), they must do so in accordance with the law, particularly respecting Article L. 122-1 of the aforementioned Consumer Code. However, refusing access to the course to a practitioner on the grounds that they have not purchased a valid license constitutes, according to the complainant, a refusal to sell the right of access to the course ("green fee" or subscription) and imposing the acquisition of the license constitutes a forced/linked sale with the purchase of the right of access.  </w:t>
        <w:br/>
        <w:t xml:space="preserve">162. Holding a license does not guarantee a level of play. Moreover, a golfer who has previously achieved a certain level of play does not lose it simply because they have not renewed their license. The player is either a beginner or they are not, and the purchase or renewal of a license does not change that. For example, the Golf National, which is the golf course of the FFGolf and is open to all, specifies in the first article of its internal regulations that the license is mandatory for any player wishing to access the course, whereas for one of its courses (l’Oiselet), no level of play is required.  </w:t>
        <w:br/>
        <w:t xml:space="preserve">163. Therefore, according to Eurogolf, the FFGolf should commit to effective communication regarding the non-mandatory nature of the license, subject to the two only cases provided by law.  </w:t>
        <w:br/>
        <w:t xml:space="preserve">164. Regarding the content of the FFGolf's communication, the complainant requests that it be modified to take into account the criticisms stated above, but it must also explain the competitive concerns that the FFGolf commits to addressing.  </w:t>
        <w:br/>
        <w:t xml:space="preserve">165. Thus, the FFGolf should indicate that it no longer includes insurances in the license because it is its responsibility to dissociate its activity of issuing the license from its activity of distributing insurances.  </w:t>
        <w:br/>
        <w:t xml:space="preserve">c) On the modification of the Extranet site made available to golf courses by the FFGolf  </w:t>
        <w:br/>
        <w:t xml:space="preserve">166. The complainant observes that the FFGolf's Extranet site provided golf courses with all documentation, particularly the subscription forms related to these complementary products. This practice, contributing to the exclusive referencing of FFGolf products, should, according to her, also be subject to a commitment from the FFGolf to put an end to it, either by ceasing all referencing of its insurance products or by agreeing to reference competing products, particularly those of Eurogolf, under the same conditions.  </w:t>
        <w:br/>
        <w:t xml:space="preserve">d) On the modification of the CAP 500,000 program  </w:t>
        <w:br/>
        <w:t xml:space="preserve">167. The FFGolf proposes commitments to make the insurances it offers in CAP 500,000 payable and optional. However, these commitments are, according to Eurogolf, "insufficient to address the competitive concerns expressed by the instruction services," which request the following amendments.  </w:t>
        <w:br/>
        <w:t xml:space="preserve">168. Firstly, Eurogolf believes that the FFGolf should not link the CAP 500,000 program to the promotion of the license, whether the insurances are payable or not.  </w:t>
        <w:br/>
        <w:t xml:space="preserve">169. The "CAP 500,000 licenses" program, which aims to increase the number of license holders, should therefore only focus on the promotion of the license, while the FFGolf's insurance distribution activity should be subject to separate contractual documents and promotional communication to comply with its commitment to ensure "a strict separation between its activity of issuing the license (...) and its activity of distributing insurance products."  </w:t>
        <w:br/>
        <w:t xml:space="preserve">170. Secondly, it requests that the FFGolf's commitment to clearly state in its contractual documents that the "daily or short-term insurance" offered to affiliated golf courses for the benefit of their unlicensed practitioners will become payable and optional be clarified. Thus, the FFGolf should specify to the golf courses that they must bear the costs of this "primary civil liability" insurance themselves or pass it on to all their rates, and not just to the unlicensed. There should not be a distortion in the price of access rights to the course for an unlicensed player compared to a licensed player.  </w:t>
        <w:br/>
        <w:t xml:space="preserve">171. Thirdly, the contractual provisions of the CAP 500,000 program should also be modified in that they provide for commitments from the golf course to impose the license on practitioners (and not just to promote it) and that they also contain a commitment from the golf course to inform practitioners of its policy of requiring the license from every practitioner to access its sports facilities.  </w:t>
        <w:br/>
        <w:t xml:space="preserve">172. Fourthly, the membership documentation for the CAP 500,000 program should be modified in multiple respects to address the expressed competitive concerns.  </w:t>
        <w:br/>
        <w:t xml:space="preserve">173. Fifthly, Eurogolf wishes for the membership contract for the CAP 500,000 program to be terminated and for a new agreement to be proposed to the golf courses with modified conditions.  </w:t>
        <w:br/>
        <w:t xml:space="preserve">174. Finally, the complainant requests that the FFGolf commits to maintaining analytical accounting that distinguishes its public service mission activities from its competitive sector activities.  </w:t>
        <w:br/>
        <w:t xml:space="preserve">3. MODIFICATIONS TO THE COMMITMENTS PROPOSED IN SESSION BY THE FFGOLF  </w:t>
        <w:br/>
        <w:t xml:space="preserve">175. In light of the observations made and the discussions in session on December 14, 2012, the FFGolf modified, in session, the proposed commitments. Several improvements were made to this proposal, the final version of which is included in Annex 1 of this decision.  </w:t>
        <w:br/>
        <w:t>176. The modifications made after the market test are as follows: I. The FFGolf has removed the following reservation in the preamble of the proposed commitments: "The FFGolf cannot be bound by these commitments except to the extent that it continues to distribute, beyond its legal obligations, insurance products for the benefit of golf practitioners in France."</w:t>
      </w:r>
    </w:p>
    <w:p>
      <w:r>
        <w:rPr>
          <w:b/>
        </w:rPr>
        <w:t>[Pages 37–39]</w:t>
      </w:r>
    </w:p>
    <w:p>
      <w:r>
        <w:t>II. It appeared, during the session, that the use of the terms "first line" and "second line" in reference to liability insurance could lead to confusion in the minds of players who might interpret it as a sales or promotional argument for federal licenses. However, all players, licensed or not, are covered by a "liability insurance" subscribed by the federation or the golf club as part of their legal obligations. The FFGolf has included in the preamble of its commitments a reminder that: "liability insurance is subscribed by the FFGolf and the clubs in execution of their legal obligation (articles L. 321-1 and L. 321-7 of the Sports Code)";</w:t>
      </w:r>
    </w:p>
    <w:p>
      <w:r>
        <w:t>III. The FFGolf has also committed to informing the member golf clubs of the content of the commitments made mandatory by the Authority so that they can inform the players by all appropriate means (posters at the entrance of the golf clubs, letters, emails, etc.);</w:t>
      </w:r>
    </w:p>
    <w:p>
      <w:r>
        <w:t>IV. The duration of the commitments has been modified. The commitments of the FFGolf are now made in accordance with points 45 and 46 of the procedural communiqué of March 2, 2009, relating to commitments in competition matters, that is to say for an indefinite duration. Only two commitments have been made for a limited duration: commitment No. 4 relating to the CAP 500,000 program, which will end upon the expiration of the contracts related to it, and the one relating to the transmission of an annual report on the execution of these commitments to the Authority, which will be executed for four years. It is also specified that the Authority may be seized in the event of a change in the factual or legal situation of a request for modification by the interested parties.</w:t>
      </w:r>
    </w:p>
    <w:p>
      <w:r>
        <w:t xml:space="preserve">IV. Discussion  </w:t>
        <w:br/>
        <w:t>177.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w:t>
      </w:r>
    </w:p>
    <w:p>
      <w:r>
        <w:t xml:space="preserve">A. ON THE APPLICABILITY OF EUROPEAN UNION LAW  </w:t>
        <w:br/>
        <w:t>178. The behavior of companies is subject to the rules of the Treaty on the Functioning of the European Union (hereinafter "TFEU") prohibiting anti-competitive agreements and abuses of dominant position simultaneously with national rules, provided that the practices in question are likely to significantly affect trade between Member States.</w:t>
      </w:r>
    </w:p>
    <w:p>
      <w:r>
        <w:t>179. The Court of Justice of the European Communities has ruled that when the holder of a dominant position blocks access to the market for competitors, it is irrelevant whether this behavior occurs only within the territory of a single Member State, as long as it is likely to have repercussions on trade flows and competition in the common market (see judgment of November 9, 1981, Nederlandsche Banden-Industrie-Michelin/Commission, "Michelin I", 322/81, Rec. p. 3461, paragraph 103).</w:t>
      </w:r>
    </w:p>
    <w:p>
      <w:r>
        <w:t>180. In its guidelines on the notion of affecting trade as set out in Articles 81 and 82 of the Treaty (OJ 2004, C 101, p. 81), the European Commission indicated that "[a]busive barriers to entry that affect the competitive structure of the market within a Member State, for example by eliminating or threatening to eliminate a competitor, may [...] affect trade between Member States. In principle, if the company at risk of being eliminated operates only in a single Member State, the abusive behavior will not affect trade between Member States. Conversely, it is likely to affect it if the targeted company exports to or imports from other Member States, and also if it operates in other Member States" (paragraph 94).</w:t>
      </w:r>
    </w:p>
    <w:p>
      <w:r>
        <w:t>181. Abuses of dominant position committed within the territory of a single Member State may, in certain cases, affect intra-community trade as stated in paragraph 93 of the guidelines on the affecting trade between Member States, which states: "when a company occupying a dominant position covering an entire Member State constitutes an abusive barrier to entry, trade between Member States may normally be affected. Generally, this abusive behavior will make it more difficult for competitors from other Member States to penetrate the market, in which case trade flows are likely to be affected." Similarly, it is indicated in paragraph 96 that "when assessing the significance, account must also be taken of the fact that the presence of the dominant company covering an entire Member State is likely to make market entry more difficult. Any abusive practice that makes entry into the national market more difficult must therefore be considered as significantly affecting trade. The conjunction of the market position and the anti-competitive nature of its behavior implies that, normally, these abuses significantly affect trade by their very nature."</w:t>
      </w:r>
    </w:p>
    <w:p>
      <w:r>
        <w:t>182. In this case, the practices denounced concern the market for the distribution of complementary insurance products aimed at golfers. Furthermore, these practices cover the entire national territory, a substantial part of the European market. They primarily focus on a confusion between the exercise of the public service mission entrusted to the FFGolf and its economic activity in that it uses the issuance of licenses to market various complementary insurance products. This behavior is aggravated by the encouragement it exerts on clubs aimed at generalizing licenses to all players and making them inseparable from insurance products. In doing so, the FFGolf would exclude potential competitors from this market.</w:t>
      </w:r>
    </w:p>
    <w:p>
      <w:r>
        <w:t>183. Such practices, if proven, would therefore be likely to alter the structure of competition in the French market for the distribution of insurance products aimed at golfers. More generally, they would be likely to raise barriers to entry for any competing operator, particularly those established in other Member States of the European Union.</w:t>
      </w:r>
    </w:p>
    <w:p>
      <w:r>
        <w:t>184. Moreover, it should be taken into account that the practice of golf, particularly during national and international competitions, promotes the movement of golfers within the European Union, so that the practices denounced are also likely to indirectly affect trade between Member States.</w:t>
      </w:r>
    </w:p>
    <w:p>
      <w:r>
        <w:t>185. In this case, the practices in question therefore appear likely to significantly affect intra-community trade. They must, consequently, be assessed not only in light of national law but also of European competition law.</w:t>
      </w:r>
    </w:p>
    <w:p>
      <w:r>
        <w:t xml:space="preserve">B. ON THE RELEVANCE OF THE COMMITMENT PROCEDURE  </w:t>
        <w:br/>
        <w:t xml:space="preserve">1. COMPLAINANT'S ARGUMENTS  </w:t>
        <w:br/>
        <w:t>186. In its oral intervention, the complainant contested the use of the commitment procedure, calling on the College to take precautionary measures and to instruct the case on its merits. Eurogolf argued that similar practices had been sanctioned by the Competition Authority in its decision No. 09-D-14 of March 25, 2009, relating to practices implemented in the electricity supply sector.</w:t>
      </w:r>
    </w:p>
    <w:p>
      <w:r>
        <w:t xml:space="preserve">2. AUTHORITY'S EVALUATION  </w:t>
        <w:br/>
        <w:t>187. Article 5 of Regulation No. 1/2003 of the Council of December 16, 2002, on the implementation of the competition rules provided for in Articles [101] and [102 of the TFEU] provides that national competition authorities are competent to "accept commitments".</w:t>
      </w:r>
    </w:p>
    <w:p>
      <w:r>
        <w:t>188. I of Article L. 464-2 of the Commercial Code thus allows the Competition Authority to "accept commitments proposed by companies or organizations that are likely to address its competition concerns that may constitute prohibited practices referred to in Articles L. 420-1, L. 420-2, and L. 420-5".</w:t>
      </w:r>
    </w:p>
    <w:p>
      <w:r>
        <w:t>189. In the procedural communiqué it published on March 2, 2009, to clarify the practical modalities under which it may be led to accept such commitments, on the one hand, and to summarize its decision-making practice on this subject, on the other hand, the Authority explained that it does not resort to this instrument "in cases where, in any event, the infringement of the economic public order requires the imposition of financial penalties, which excludes in particular a priori particularly serious agreements such as cartels and certain abuses of dominant position that have already caused significant damage to the economy" (paragraph 11; see also paragraph 6). It also specified that this tool appeared "particularly suitable," given its decision-making practice at this stage, in the presence of "certain unilateral or vertical practices whose effect would be to restrict access to a market" (paragraphs 10 and 12).</w:t>
      </w:r>
    </w:p>
    <w:p>
      <w:r>
        <w:t>190. The commitment procedure is part of the range of tools available to the Authority to fulfill its mission, which is to ensure the functioning of competition in the markets. This procedure aims to obtain that the companies involved cease or modify of their own accord for the future, behaviors that have raised competition concerns, as opposed to a condemnation decision, which establishes the anti-competitive nature of the behavior in question, imposes its cessation or modification, and sanctions it if necessary.</w:t>
      </w:r>
    </w:p>
    <w:p>
      <w:r>
        <w:rPr>
          <w:b/>
        </w:rPr>
        <w:t>[Pages 40–42]</w:t>
      </w:r>
    </w:p>
    <w:p>
      <w:r>
        <w:t xml:space="preserve">191. The implementation of this procedure allows the Authority to accelerate the resolution of cases, to prioritize the maintenance or voluntary restoration of competition in suitable cases, and consequently to free up more resources for the examination of the most serious infringements.  </w:t>
        <w:br/>
        <w:t xml:space="preserve">192. In this case, the offer of commitments submitted by the FFGolf at the stage of the interim measures session represents an effort insofar as these commitments have an immediate effect on the market. Indeed, the choice of this procedure allows for a useful effect to be produced by its commitments in relation to the 2013 license membership campaign, that is to say, to immediately suspend the automatic coupling of the sale of complementary insurance with the issuance of the license. In practice, this initial offer produced the same effect as interim measures having the same object, with the advantage of the FFGolf's adherence ensuring its full involvement in the practical implementation of such a measure.  </w:t>
        <w:br/>
        <w:t xml:space="preserve">193. These commitments also serve as an example for all sports federations that may have implemented similar commercial practices. From this perspective, the particular nature of the publicity applicable to commitments, and the rapid conclusion of the procedure that may result from their adoption, are likely to promote an audit of practices within sports federations and, if necessary, the application of remedies in the spirit of the commitments that will have been published.  </w:t>
        <w:br/>
        <w:t xml:space="preserve">194. Furthermore, this procedure offers an immediate lever for the competitors of the FFGolf who will now be able to leverage competition between operators within a secure legal framework since the decoupling of the license and the insurance is certain.  </w:t>
        <w:br/>
        <w:t xml:space="preserve">195. Finally, the relevant market in which the FFGolf and Eurogolf operate is a small market where the value of sales of complementary insurance products to golfers is likely quite low, which suggests a reduced potential harm to the economy.  </w:t>
        <w:br/>
        <w:t xml:space="preserve">196. Lastly, the Authority specifies that the decision to accept commitments does not occur to satisfy the request of a party but to put an end to a situation that is objectively harmful to competition.  </w:t>
        <w:br/>
        <w:t xml:space="preserve">197. The final commitments proposed by the FFGolf constitute, according to the Authority, a proportionate solution to the competition problems identified by the preliminary assessment. The implementation of these commitments results in an immediate modification of the distribution conditions of insurance products in the identified market. Thus, the commitments procedure guarantees, in this case, a real benefit for the functioning of competition in the concerned market in the very short term.  </w:t>
        <w:br/>
        <w:t>55 Decision No. 06-D-24 of July 24, 2006, regarding the distribution of watches marketed by Festina France § 99-102</w:t>
      </w:r>
    </w:p>
    <w:p>
      <w:r>
        <w:t xml:space="preserve">C. ON THE ASSESSMENT OF THE COMMITMENTS PROPOSED BY THE FFGOLF  </w:t>
        <w:br/>
        <w:t xml:space="preserve">1. ON THE LEGAL FRAMEWORK OF CIVIL LIABILITY SUBSCRIBED BY SPORTS FEDERATIONS AND CLUBS  </w:t>
        <w:br/>
        <w:t xml:space="preserve">198. According to the preliminary assessment, it appeared that there is primarily a confusion between the exercise of the public service mission entrusted to the FFGolf and its economic activity, in that it uses the issuance of licenses, an activity for which it holds the legal monopoly, to market various complementary insurance products, an activity open to competition. Among these complementary insurance products, the 2011 and 2012 license membership forms included: individual accident insurance, repatriation insurance, and "civil liability" insurance.  </w:t>
        <w:br/>
        <w:t xml:space="preserve">199. Thus, by specifying in these license membership forms that there is a "mandatory insurance imposed by Article L. 321-1 and following of the Sports Code," the FFGolf clearly created confusion between the legal obligation of insurance that weighs on it to automatically insure players for civil liability and an obligation that would weigh on players to insure themselves, which does not exist.  </w:t>
        <w:br/>
        <w:t xml:space="preserve">200. This confusion was exacerbated by the promotion of the license within the CAP 500,000 program where there was mention of "first line" liability insurance for non-licensed players.  </w:t>
        <w:br/>
        <w:t xml:space="preserve">201. To ensure perfect information for players, to dispel the doubts expressed in the session, and although "civil liability" insurance was not identified as a complementary insurance in the preliminary assessment, the FFGolf modified the wording of the 2013 license membership form. This form now specifies that:  </w:t>
        <w:br/>
        <w:t xml:space="preserve">"According to the Sports Code, FFGolf licensees benefit from Civil Liability insurance (Article L 321-1). Furthermore, FFGolf reminds its licensees of the importance of subscribing to personal accident insurance covering bodily injuries to which the practice of golf may expose them. FFGolf offers its licensees basic personal accident insurance and optional and paid complementary options. The notices and order forms (with prices) are available on the FFGolf website: www.ffgolf.org (section "insurance"). Licensees remain free to approach any insurance advisor of their choice, who may offer them guarantees suited to their situation. FFGolf reminds that from 2013, "Individual Accident" and "Repatriation" insurances are no longer included in the license."  </w:t>
        <w:br/>
        <w:t xml:space="preserve">202. For all practical purposes, the FFGolf recalled in the modified commitments during the session that "civil liability" insurance is subscribed by it and the clubs in accordance with Article L. 321-1 of the Sports Code.  </w:t>
        <w:br/>
        <w:t>203. It must indeed be very clear in the minds of players that every golfer, licensed or not, is covered by the "civil liability" insurance subscribed by the FFGolf or the golf course they frequent, pursuant to Article L. 321-1 of the Sports Code.</w:t>
      </w:r>
    </w:p>
    <w:p>
      <w:r>
        <w:t xml:space="preserve">2. ON THE IMPLEMENTATION OF THE COMMITMENTS  </w:t>
        <w:br/>
        <w:t xml:space="preserve">204. It appeared in the session that there was no legal constraint justifying that the commitments of the FFGolf not be taken for an indefinite duration. Indeed, first of all, the procedural communiqué of March 2, 2009, relating to the commitments procedure states in paragraph 45 that "The decision on commitments may be adopted for an indefinite duration when it is necessary to remedy competition concerns in a sustainable manner or, conversely, limited when the restoration of competition is foreseeable, in which case the Authority sets a term" (emphasis added).  </w:t>
        <w:br/>
        <w:t xml:space="preserve">205. Furthermore, the Competition Authority has recently made commitments mandatory for an indefinite duration (Decision No. 12-D-04 of January 23, 2012, regarding practices implemented in the sector of providing meteorological information to professionals).  </w:t>
        <w:br/>
        <w:t xml:space="preserve">206. Indeed, the commitments procedure aims to put an end to a practice potentially harmful to the proper functioning of markets, it must be recalled the necessity of a definitive cessation of the observed practices in order to guarantee as promptly as possible the exercise of effective competition among the various actors.  </w:t>
        <w:br/>
        <w:t xml:space="preserve">207. Moreover, regarding the commitments procedure based on Article 9 of Regulation No. 1/2003, the Union Court also confirmed in a decision of July 11, 2007 (Case T-170/06, Alrosa Company Ltd v. Commission of the European Communities) that "(...) there is no principle that prohibits the Commission from making commitments mandatory for an indefinite duration" (paragraph 215).  </w:t>
        <w:br/>
        <w:t xml:space="preserve">208. Taking these elements into consideration, the FFGolf has thus modified the commitments to take into account the observations made during the session. The commitments are now taken in accordance with points 45 and 46 of the procedural communiqué of March 2, 2009, mentioned above and may be revised under the following conditions:  </w:t>
        <w:br/>
        <w:t xml:space="preserve">"It is up to the Authority to assess the necessity of revising the commitments and of an ex officio referral, in light of changes that have occurred in the market in question. The Authority may be seized of behaviors that have been the subject of a commitments decision, at the request of the complainant, the Minister of Economy, any other company with an interest in acting, or on its own initiative:  </w:t>
        <w:br/>
        <w:t xml:space="preserve">a) if one of the facts on which the decision is based undergoes a significant change;  </w:t>
        <w:br/>
        <w:t xml:space="preserve">b) if the companies concerned violate their commitments, or  </w:t>
        <w:br/>
        <w:t xml:space="preserve">c) if the commitments decision is based on incomplete, inaccurate, or distorted information provided by the parties to the procedure."  </w:t>
        <w:br/>
        <w:t>209. Only commitment No. 4 relating to the CAP 500,000 program, which itself has a limited duration, and the commitment relating to the preparation of an annual report addressed to the Authority have been taken for a limited duration.</w:t>
      </w:r>
    </w:p>
    <w:p>
      <w:r>
        <w:t xml:space="preserve">3. ADVERTISING MEASURES  </w:t>
        <w:br/>
        <w:t>210. The communication and information commitments executed by the FFGolf to date for the benefit of golf courses and players have been deemed useful but must be supplemented.</w:t>
      </w:r>
    </w:p>
    <w:p>
      <w:r>
        <w:rPr>
          <w:b/>
        </w:rPr>
        <w:t>[Pages 43–44]</w:t>
      </w:r>
    </w:p>
    <w:p>
      <w:r>
        <w:t xml:space="preserve">in light of the golf promotion campaign carried out in anticipation of the organization of the Ryder Cup in France in 2018.  </w:t>
        <w:br/>
        <w:t xml:space="preserve">211. The Authority considers that the commitments of the FFGolf must allow for informing all players, whether licensed or not, of the importance of subscribing to complementary insurances related to the risks that golf practice may expose them to.  </w:t>
        <w:br/>
        <w:t xml:space="preserve">212. Finally, this decision should serve as an example for other federations that may also maintain a confusion between the exercise of their public service mission and their economic activity.  </w:t>
        <w:br/>
        <w:t xml:space="preserve">213. For these reasons, the FFGolf has agreed to supplement these commitments by undertaking to inform the golf clubs affiliated with the FFGolf of the content of the commitments made mandatory by the Authority so that they can inform all players by appropriate means.  </w:t>
        <w:br/>
        <w:t xml:space="preserve">V. Conclusion  </w:t>
        <w:br/>
        <w:t>214. The Authority considers that the commitments of the FFGolf, as improved, specified, and formalized in their final version during the session, address the identified competition concerns and present a substantial, credible, and verifiable nature. Therefore, these commitments should be accepted, made mandatory, and the procedure closed.</w:t>
      </w:r>
    </w:p>
    <w:p>
      <w:r>
        <w:t xml:space="preserve">DECISION  </w:t>
        <w:br/>
        <w:t xml:space="preserve">Article 1: The Competition Authority accepts the commitments made by the FFGolf as set out in the annexes to this decision, which are an integral part thereof. These commitments are made mandatory as of the notification of this decision.  </w:t>
        <w:br/>
        <w:t xml:space="preserve">Article 2: The FFGolf will justify the execution of the commitments made to the Competition Authority within two months from their entry into force and annually on the anniversary date of their entry into force.  </w:t>
        <w:br/>
        <w:t xml:space="preserve">Article 3: The cases recorded under numbers 12/0025 F and 12/0026 M are closed.  </w:t>
        <w:br/>
        <w:t xml:space="preserve">Deliberated on the oral report of Ms. Sarah Subrémon, rapporteur, and the intervention of Ms. Carole Champalaune, deputy general rapporteur, by Mr. Patrick Spilliaert, vice-president, president of the session, Ms. Pierrette Pinot, Ms. Reine-Claude Mader-Saussaye, and Ms. Laurence Idot, members.  </w:t>
        <w:br/>
        <w:t xml:space="preserve">The session secretary, The president,  </w:t>
        <w:br/>
        <w:t xml:space="preserve">Caroline Orsel-Sébès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