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https://www.autoritedelaconcurrence.fr/fr/decision/relative-des-pratiques-relevees-dans-le-secteur-de-la-distribution-des-carburants-dans-le</w:t>
      </w:r>
    </w:p>
    <w:p>
      <w:r>
        <w:t>Pages translated : 4</w:t>
      </w:r>
    </w:p>
    <w:p/>
    <w:p>
      <w:r>
        <w:rPr>
          <w:b/>
        </w:rPr>
        <w:t>[Pages 1–3]</w:t>
      </w:r>
    </w:p>
    <w:p>
      <w:r>
        <w:t>FRENCH REPUBLIC Decision No. 93-D-24 of June 15, 1993 concerning practices identified in the fuel distribution sector in the Eure-et-Loir department The Competition Council (Section III), Considering the letter registered on June 30, 1992, under number F 520, by which the Minister of Economy and Finance referred to the Competition Council practices identified in the fuel distribution sector in the Eure-et-Loir department; Considering Ordinance No. 86-1243 of December 1, 1986, concerning price and competition freedom, as amended, together with Decree No. 86-1309 of December 29, 1986, as amended, taken for its application; Considering Decree No. 90-701 of August 8, 1990, concerning the selling prices of petroleum products; Considering the observations presented by the Government Commissioner and the parties; Considering the other documents in the file; The rapporteur, the general rapporteur, the Government Commissioner, and the representatives of the companies Carrefour France, Comptoirs modernes, Hyperallye, Cedib and Du Gord, Sonandis, and Nogent Distribution as well as Sodichar heard; Adopts the decision based on the findings (I) and the reasons (II) set out below: I. - FINDINGS 1. The sector of activity The distribution of fuels by 'large food stores' represents approximately 40% of total fuel sales at the national level. The share of this activity in the overall sales of large distribution is generally estimated to be roughly equivalent to that of the Dairy, cheese category or the Butchery, delicatessen, poultry category. The margins taken on the Fuel category by this form of distribution are generally lower than those taken on comparable categories, as fuel is often used as a loss leader to attract consumers. 2. The facts An investigation was conducted during the months of July, August, September, and October 1990, as well as during the months of January and August 1991 by the external services of the Directorate General for Competition, Consumer Affairs, and Fraud Control with various distributors located in the Eure-et-Loir department. A first series of price recordings concerned the stores under the Carrefour, Rallye, Leclerc, Stationmarché, and Intermarché brands located in the Chartres agglomeration. A second series of recordings concerned the Intermarché store located in Maintenon, the Stoc store located in Pierres, and the Intermarché store in Nogent-le-Roi. These observations were mostly made immediately after the publication of the aforementioned decree of August 8, 1990, concerning the selling prices of petroleum products, which aimed to prevent speculative increases that could result from variations in fuel supply in the domestic market due to the Gulf crisis. Statements from several employees of the companies involved were collected through hearing minutes during the investigations aimed at verifying the legality of fuel prices in light of the provisions of the decree of August 8, 1990, taken in application of Article 1, paragraph 3, of the aforementioned ordinance of December 1, 1986. The president of S.A. Nogent Distribution was also heard on October 9, 1990, by the investigators. The recordings made by the investigation services reveal a price parallelism among the concerned distributors during the observation period, for the different categories of fuel marketed. The materiality of the facts is not contested by the parties, who note that, overall, the selling prices followed the evolution of purchase prices. The analysis of price variations during the considered period shows that at least on five occasions, on August 23, 24, and 30, September 24, and October 1, 1990, prices varied perfectly simultaneously in the companies involved, without these variations being explainable by identical variations in purchase prices. The price recordings also establish that on certain dates, the prices offered at the pump by certain distributors were lower than the actual purchase prices of the product. This is notably the case for the company Carrefour, which stated that it aligned itself with the company Rallye on September 7, 1990, to 'get out of this situation of selling at a loss.' II. - BASED ON THE PRECEDING FINDINGS, THE COUNCIL On the validity of the statements' minutes: Considering that the companies Carrefour France, Comptoirs modernes, and Sodichar argue that the minutes do not include the mention that a duplicate was left with the interested parties; furthermore, the documents submitted to the file establish that copies of the minutes were sent to the persons concerned by the investigations more than a year after their drafting; moreover, the duplicate of the minutes signed on October 9, 1990, by one of the managers of S.A. Du Gord, was received by him after the notification of grievances was sent; finally, it is not established that a duplicate of the minutes signed on January 31, 1991, by this same person was handed to him; Considering that Article 46 of the ordinance of December 1, 1986, provides that: 'The minutes are transmitted to the competent authority. A duplicate is left with the interested parties. They are valid until proven otherwise'; that, moreover, Article 31 of the decree of December 29, 1986, provides that: 'The minutes provided for in Article 46 of the ordinance are drafted as soon as possible. They state the nature, date, and place of the findings or controls carried out. They are signed by the investigator and the person concerned by the investigations. In case of refusal, this is noted in the minutes'; Considering, as argued by the companies Carrefour France, Comptoirs modernes, and Sodichar, that the investigators, who had presented the purpose of their visit to the companies as being the verification of the selling prices of fuels set by the decree of August 8, 1990, conducted hearings of persons who could, under these conditions, not assume that their statements could be used as evidence for the application of Title III of the ordinance of December 1, 1986; that, thus, the right of the companies to ensure their defense within the framework of this other procedure was not respected; Considering furthermore, that the evidence is not provided that the duplicate of the minutes was left with the interested parties as provided for in Article 46 of the ordinance of December 1, 1986; that the fact of having sent them a copy of these minutes by registered letter with acknowledgment of receipt, moreover more than a year after their establishment, is not sufficient to remedy the irregularity with which the procedure is tainted; Considering therefore that it is necessary to exclude from the debates the irregular hearing minutes; On the merits: Considering that, while the parallelism of behavior of the companies involved remains established, its mere observation cannot suffice to characterize the existence of an anti-competitive agreement within the meaning of the provisions of Article 7 of the ordinance of December 1, 1986; that, since the statements of the persons heard are excluded from the file, the evidence of the existence of a concerted action among the 'large food stores' of the Chartres, Maintenon, Pierres, and Nogent-le-Roi agglomeration is not provided;</w:t>
      </w:r>
    </w:p>
    <w:p>
      <w:r>
        <w:rPr>
          <w:b/>
        </w:rPr>
        <w:t>[Pages 4–4]</w:t>
      </w:r>
    </w:p>
    <w:p>
      <w:r>
        <w:t>Considering that it follows from all of the above that it is not established that the facts denounced in the referral registered under number F 520 constitute anti-competitive practices within the meaning of Article 7 of the ordinance of December 1, 1986,</w:t>
      </w:r>
    </w:p>
    <w:p>
      <w:r>
        <w:t>Decides:</w:t>
      </w:r>
    </w:p>
    <w:p>
      <w:r>
        <w:t>Sole Article. - The referral registered under number F 520 is rejected.</w:t>
      </w:r>
    </w:p>
    <w:p>
      <w:r>
        <w:t>Deliberated on the report of Mr. Jean-René Bourhis, by Messrs. Barbeau, president, Jenny, vice-president, Blaise, Robin, Sloan, and Urbain, members.</w:t>
      </w:r>
    </w:p>
    <w:p>
      <w:r>
        <w:t>The substitute general rapporteur, The president,</w:t>
      </w:r>
    </w:p>
    <w:p>
      <w:r>
        <w:t>Madeleine Santarelli Charles Barbeau</w:t>
      </w:r>
    </w:p>
    <w:p>
      <w: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