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https://www.autoritedelaconcurrence.fr/fr/decision/relative-des-pratiques-relevees-dans-le-secteur-de-la-production-dhuiles-essentielles-de</w:t>
      </w:r>
    </w:p>
    <w:p>
      <w:r>
        <w:t>Pages translated : 17</w:t>
      </w:r>
    </w:p>
    <w:p/>
    <w:p>
      <w:r>
        <w:rPr>
          <w:b/>
        </w:rPr>
        <w:t>[Pages 1–3]</w:t>
      </w:r>
    </w:p>
    <w:p>
      <w:r>
        <w:t xml:space="preserve">FRENCH REPUBLIC  </w:t>
        <w:br/>
        <w:t xml:space="preserve">Decision No. 05-D-55 of October 12, 2005  </w:t>
        <w:br/>
        <w:t xml:space="preserve">regarding practices identified in the sector of lavender and lavandin essential oil production  </w:t>
        <w:br/>
        <w:t xml:space="preserve">The Competition Council (section IV),  </w:t>
        <w:br/>
        <w:t xml:space="preserve">Having regard to the letter of December 29, 2003 registered under No. 03/0094 F by which the Minister of Economy, Finance and Industry referred to the Council practices identified in the sector of lavender and lavandin essential oil production;  </w:t>
        <w:br/>
        <w:t xml:space="preserve">Having regard to Article 81 of the Treaty establishing the European Community;  </w:t>
        <w:br/>
        <w:t xml:space="preserve">Having regard to Book IV of the Commercial Code relating to price freedom and competition and Decree No. 2002-689 of April 30, 2002 setting the conditions for its application;  </w:t>
        <w:br/>
        <w:t xml:space="preserve">Having regard to the other documents in the file;  </w:t>
        <w:br/>
        <w:t xml:space="preserve">Having regard to the observations presented by the Interprofessional Committee of French Essential Oils (CIHEF) and the Government Commissioner;  </w:t>
        <w:br/>
        <w:t xml:space="preserve">The rapporteur, the deputy general rapporteur, the Government Commissioner, and the representatives of CIHEF heard during the session of September 14, 2005;  </w:t>
        <w:br/>
        <w:t>Adopts the following decision:</w:t>
      </w:r>
    </w:p>
    <w:p>
      <w:r>
        <w:t xml:space="preserve">I. Findings  </w:t>
        <w:br/>
        <w:t xml:space="preserve">A. THE PRODUCTS  </w:t>
        <w:br/>
        <w:t xml:space="preserve">1. According to the investigation report, the production of aromatic plants falls within a broad sector of activity, that of "aromatic, perfumed, and medicinal plants," serving the following uses: laundry and soap making, cosmetics, perfumery, scents, gifts, food flavors, aromatherapy, pharmacy. Lavender essential oil and lavandin are obtained by distillation of the stems and flowers with steam.  </w:t>
        <w:br/>
        <w:t xml:space="preserve">2. Lavender, a plant of the dry mid-mountain region with several cloned or non-cloned varieties, is sought after for "noble" uses (perfumery, scents, aromatherapy). According to the investigation report, France produces 60 to 70 tons of lavender oil per year, representing nearly half of the world's lavender harvest. The national and international industry uses significant volumes from Spain, Bulgaria, Russia, the Middle East, and Asia.  </w:t>
        <w:br/>
        <w:t xml:space="preserve">3. A hybrid variety, lavandin, generally sterile, is reproduced by cuttings. With great vigor and high oil yield (less subtle in olfactory terms than lavender oil), its production has grown from 200 tons of oil in 1951 to approximately 1,200 tons today, accounting for 90% of global production (the remaining 10% being mainly produced in Spain). The use of lavandin oil is industrial (laundries, detergents, soap making) and only marginally interests perfumery. Its price is much lower than that of lavender oil, due to the plant's productivity. Lavandin faces competition from synthetic molecules, which are cheaper but of lower quality.  </w:t>
        <w:br/>
        <w:t xml:space="preserve">B. THE SECTOR AND OPERATORS  </w:t>
        <w:br/>
        <w:t xml:space="preserve">4. Producers and brokers, suppliers in the upstream market, are distinguished from traders, demanders in the upstream market and suppliers in the downstream market, and industrial buyers and perfumers. The sector includes a large number of professional organizations.  </w:t>
        <w:br/>
        <w:t>5. Regarding producers and brokers, 1,500 farms produce lavandins and lavenders acquired by cooperatives for their distillation and marketing. Among these, the SCA of Perfumed Plants of Provence (PPP) alone purchases about one-third of the French lavandin production from its members (individual operators or in GAEC), distilled by an external operator. Parfums Provence Ventoux (PPV) and France Lavande market nearly half of the Grosso harvest. The profession includes four brokers.</w:t>
      </w:r>
    </w:p>
    <w:p>
      <w:r>
        <w:t xml:space="preserve">6. The profession includes four main "traders" who are leading members of the CIHEF, within its "industrial buyers" group: SA Reynaud &amp; Fils, for which the lavender and lavandin oil activity represents a turnover of 11.3 million euros in 2002, SA Clos d'Aguzon which achieves 40% of its annual turnover (which is 35.5 million euros) with essential oils by operating as an industrial-trader of aromatic plants (distillation capacity, raw material blending), SAS Adrian Industries handling lavandin oil accounting for 17% of its total turnover (22.3 million euros in 2002), and SA Agnel, a trader and processor of essential oils with a net turnover of 5.8 million euros.  </w:t>
        <w:br/>
        <w:t xml:space="preserve">7. Industrial players such as I.F.F., Procter and Gamble, Colgate-Palmolive, Henkel, Givaudan, Unilever (Quest), and Firmenich, as well as perfumers Charabot, Robertet, Argeville incorporate lavender and lavandin essential oils into their finished products.  </w:t>
        <w:br/>
        <w:t xml:space="preserve">8. Regarding professional organizations, the Interprofessional Committee of French Essential Oils (CIHEF) includes a board of directors composed of 4 producers of aromatic plants and 4 buyers, whose role is to define the direction of production (adapting production to global market demand, supporting the improvement of essential oil competitiveness, promotion) based on a general objective of developing the use of oils. CIHEF seeks an optimal match of supply and demand in the essential oil market through its dual knowledge of production area developments and harvest estimates, on one hand, and the evolution of purchase volumes from production, on the other. By reducing production costs, controlling supply, and improving quality, CIHEF aims to promote sustainable consumption growth.  </w:t>
        <w:br/>
        <w:t xml:space="preserve">9. The Economic Committee of Perfumed, Aromatic, and Medicinal Plants (CEPPARM), an association established in 1969, brings together all recognized producer organizations (mainly agricultural cooperatives) by the Ministry of Agriculture and aims to "ensure their cohesion." "It plays a supportive administrative role for producer organizations in their relations with administrations." Eight of the sixteen members of the CEPPARM board represent the lavandin and lavender production sector; the APHEHP (Professional Association of Essential Oils of Haute-Provence) is notably represented.  </w:t>
        <w:br/>
        <w:t xml:space="preserve">10. The Regional Interprofessional Center for Experimentation in Perfumed, Aromatic, and Medicinal Plants (CRIEPPAM), responsible for applied research, brings together producer groups, their unions, as well as industrial traders in the perfumed and aromatic plant sector.  </w:t>
        <w:br/>
        <w:t xml:space="preserve">11. CRIEPPAM, CEPPARM, and CIHEF share the same address in Manosque. These three organizations jointly publish "l’Essentiel - Bulletin of Perfumed and Aromatic Plants."  </w:t>
        <w:br/>
        <w:t>12. The National Interprofessional Office of Perfumed, Aromatic, and Medicinal Plants (ONIPPAM), a public establishment with industrial and commercial character, has the mission of market knowledge, adapting sectors to their markets, guiding productions, and allocating public subsidies, defined by Law No. 82-847 of October 6, 1982. The office has a management board composed of representatives from the relevant sectors (agricultural production, cooperation, processing, trade, employees, and consumers) and representatives from the supervising ministries. It has an advisory power over the actions submitted to it.</w:t>
      </w:r>
    </w:p>
    <w:p>
      <w:r>
        <w:rPr>
          <w:b/>
        </w:rPr>
        <w:t>[Pages 4–6]</w:t>
      </w:r>
    </w:p>
    <w:p>
      <w:r>
        <w:t xml:space="preserve">13. The Association of Essential Oil Producers of Haute-Provence (APHEHP) is a member of CEPPARM, and through this, a member of CIHEF.  </w:t>
        <w:br/>
        <w:t xml:space="preserve">C. OBSERVED BEHAVIORS  </w:t>
        <w:br/>
        <w:t xml:space="preserve">1. THE THREE-YEAR AGREEMENTS RESULTING FROM THE CIHEF GENERAL ASSEMBLY OF JUNE 2, 1998  </w:t>
        <w:br/>
        <w:t xml:space="preserve">14. Convened in general assembly on June 2, 1998, CIHEF determined, in the form of an interprofessional agreement, a contractual price base of "type 3-6-9" for 3 marketing campaigns of lavender and lavandin essential oils [1998 to 2000, 2001 to 2003, 2004 to 2006...]. This price base is set at 87.50 F/kg for lavandin essential oil, "but it cannot appear either in the interprofessional agreement or in the part of the contract submitted for extension." Through this base, CIHEF establishes a price and a limited variation mechanism for production/trading agreements.  </w:t>
        <w:br/>
        <w:t xml:space="preserve">15. It should be noted that the standard contract "lavender and lavandin" contains, in its Article 4, the price determination mechanism, based both on a market price observation and on a prospective market analysis (supply and demand), which is encountered subsequently until the end of 2002: "The annual settlement of the contracted quantities will revolve around the following 3 elements: the average annual price defined as follows: average of the prices observed by the ONIPPAM observatory over the three first quarters following the harvest; the contractual price base for 3 years corresponding to the analysis between sellers and buyers of the future needs of users; the amount of the annual variation determined by CIHEF in view of the prospective analysis carried out by the interprofessional organization."  </w:t>
        <w:br/>
        <w:t xml:space="preserve">16. Regarding lavandin, the annual price variation for the contracted quantities recommended by CIHEF is plus or minus 7.50 F/kg of essential oil in light of the market price evolution. Between two three-year periods, the difference between two successive contractual price bases could therefore not exceed 7.50 F/kg of lavandin essential oil. The method recommended by CIHEF for the settlement price of the contracted quantities in lavandin is as follows. The annual price could be equal to:  </w:t>
        <w:br/>
        <w:t xml:space="preserve">"- the average annual price if it is greater than or equal to the "contractual price base" within the maximum advised limit of plus 7.50 F/kg compared to this base;  </w:t>
        <w:br/>
        <w:t xml:space="preserve">- the average between this "contractual price base" and the average annual price if the latter is less than the "contractual price base" within the minimum advised limit of minus 7.50 F/kg compared to this base.  </w:t>
        <w:br/>
        <w:t xml:space="preserve">It was also decided to convene the board of directors of the interprofessional organization as soon as the market price reaches the floor price proposed by CIHEF of 80 F/kg of lavandin essential oil for the marketing of the 1998, 1999, and 2000 harvests. A lavender working group composed of the main operators, traders, and producer groups of CIHEF will meet before the board of directors on July 2, 1998, in order to advise for the first three-year period a "contractual price base" as well as an "annual" variation for the contracted quantities in lavenders (...).  </w:t>
        <w:br/>
        <w:t xml:space="preserve">17. Regarding lavender, the minutes of the general assembly also set its contractual price and the maximum advised variations.  </w:t>
        <w:br/>
        <w:t xml:space="preserve">18. An interprofessional agreement of April 19, 2000, concerning the 2000-2001 and 2001-2002 campaigns, extended by an order of June 20, 2000, aims to control the supply and quality of oils placed on the market, by establishing sales quotas per producer and by creating regulatory stocks fed by the harvest surpluses compared to the sales quotas authorized per producer. The sole article of this agreement states that "CIHEF will distribute each year equitably among producers the marketable quantities based on the evolution of demand. Thus, producers will only market the quantities for which they will have had a quota (...)." A general regulation of July 12, 2000, defines the application modalities of this agreement.  </w:t>
        <w:br/>
        <w:t xml:space="preserve">2. CIHEF BOARD OF DIRECTORS OF AUGUST 28, 2000  </w:t>
        <w:br/>
        <w:t xml:space="preserve">19. The price of 87.50 F/kg for lavandin oil (Grosso), set within the framework of the standard agreement in 1998, is still the reference price in the interprofessional organization, in accordance with the multiannual agreement, as of August 28, 2000, that is to say at the time when CIHEF meets to set new prices. Similarly, the price of lavender oil of the "population" variety (400 F/kg or 61€/kg) set within the framework of the standard agreement in 1998, is still the reference price in the interprofessional organization, in accordance with the multiannual agreement, on that same date.  </w:t>
        <w:br/>
        <w:t xml:space="preserve">20. During the CIHEF meeting of August 28, 2000, the interprofessional organization officially adopts the quota and stock policy decided in the interprofessional agreement of April 19, 2000.  </w:t>
        <w:br/>
        <w:t xml:space="preserve">21. However, this volume-setting policy is accompanied by a minimum price-setting policy realized, at the end of the CIHEF board of directors meeting of August 28, 2000, by the press release of so-called "observed" prices attached to the minutes of the ordinary general assembly of September 14, 2000, of APHEHP.  </w:t>
        <w:br/>
        <w:t xml:space="preserve">22. The observed prices as of August 28, 2000, are as follows:  </w:t>
        <w:br/>
        <w:t xml:space="preserve">Lavandins € FF rounded FF contribution included  </w:t>
        <w:br/>
        <w:t xml:space="preserve">Grosso 12.5 82 83  </w:t>
        <w:br/>
        <w:t xml:space="preserve">Abrial 15.25 100 101  </w:t>
        <w:br/>
        <w:t xml:space="preserve">Super 15.25 100 101  </w:t>
        <w:br/>
        <w:t xml:space="preserve">Sumian 13.75 90 91  </w:t>
        <w:br/>
        <w:t xml:space="preserve">Lavenders € FF rounded FF contribution included  </w:t>
        <w:br/>
        <w:t xml:space="preserve">Population 61 400 403  </w:t>
        <w:br/>
        <w:t xml:space="preserve">Maillette 42 275 278  </w:t>
        <w:br/>
        <w:t xml:space="preserve">Other clones 45.5 298 301  </w:t>
        <w:br/>
        <w:t xml:space="preserve">23. Mr. Marc X..., purchasing director of SA Reynaud and member of CIHEF, states in this regard that "CIHEF has established production quotas, for lavandin only, starting from the harvest of the year 2000 to regulate the market. Alongside the establishment of production quotas, it has also defined, after gathering the main representatives of buyers and producers, a recommended price for the upcoming marketing campaign. This meeting takes place, in principle, around September of each year.  </w:t>
        <w:br/>
        <w:t xml:space="preserve">The definition of the price level results from an analysis taking into account previously practiced prices and future price prospects. The previously practiced prices are based on the quarterly price lists published by ONIPPAM (national interprofessional office for aromatic and medicinal plants). This practice concerns both lavandin and lavender. During interim CIHEF meetings, we monitor the recommended prices by examining whether lower or higher prices are being practiced because the quota policy is only effective if a price level is followed."  </w:t>
        <w:br/>
        <w:t xml:space="preserve">3. THE "EXTRACTS OF DECISION" ON PRICES RESULTING FROM THE CIHEF BOARD OF DIRECTORS OF JULY 16, 2001, AND AUGUST 30, 2001  </w:t>
        <w:br/>
        <w:t xml:space="preserve">24. As of July 16, 2001, the interprofessional organization opted for a practice of disseminating "extracts of decision" on prices from CIHEF. Two "[extracts] of decisions" on prices (lavandin, lavender) reflecting the successive meetings of CIHEF (July and August 2001) are disseminated by the members of CIHEF.  </w:t>
        <w:br/>
        <w:t xml:space="preserve">a) The dissemination of extracts corresponding to the meeting of July 16, 2001  </w:t>
        <w:br/>
        <w:t xml:space="preserve">25. Regarding lavandin, there is a double mention of "recommended prices": "These prices are understood as gross of producer contribution (...) The price received by the producer will therefore be 12 €." The recommended price for the Grosso variety is set at 12.00 €, that of Abrial and Super at 14.90 €, and that of Sumian at 13.40 €.  </w:t>
        <w:br/>
        <w:t xml:space="preserve">26. Mr. Bruno X..., president of CIHEF, argues that these prices do not play a guiding role in the market but are merely an observation made by ONIPPAM. However, he indicates, regarding the reference to the recommended prices in the extract of decision of July 16, 2001, that "the aim is to indicate the highest possible prices to mitigate the effect of quotas on the profitability of farms."  </w:t>
        <w:br/>
        <w:t xml:space="preserve">27. Regarding lavender, the recommended prices are for population lavender at 60.70 €/kg, and for clonal lavender at 39.70 €/kg.  </w:t>
        <w:br/>
        <w:t xml:space="preserve">b) The dissemination of extracts corresponding to the meeting of August 30, 2001  </w:t>
        <w:br/>
        <w:t>28. In practice, it turns out that the aforementioned price of 12 € (lavandin Grosso) is too high and must be revised downward. A new "round table" initiated will result in a price of 11.50 €, with the prices of other varieties "remaining unchanged." The price is set at 11.50 € "net of contribution." Mr. Y..., a producer, qualifies these "support prices" as "guiding prices."</w:t>
      </w:r>
    </w:p>
    <w:p>
      <w:r>
        <w:rPr>
          <w:b/>
        </w:rPr>
        <w:t>[Pages 7–9]</w:t>
      </w:r>
    </w:p>
    <w:p>
      <w:r>
        <w:t>4. RENEWAL OF THESE PRICES FOR THE 2002-2003 CAMPAIGN</w:t>
        <w:br/>
        <w:t>29. These prices, which are in effect at the end of 2001, will be renewed for the 2002-2003 campaign and strictly applied by all interested operators during the two harvests of 2001 and 2003.</w:t>
        <w:br/>
        <w:t>30. The "extracts of decision" mentioned above are included in the October 2002 Bulletin of Perfume and Aromatic Plants published by CRIEPPAM, CEPPARM, and CIHEF. In the section "Observed market prices," it is stated: "The observed prices of lavandin essential oils remain unchanged in the market as of September 4, 2002 (...)." This is followed by the enumeration of prices mentioned in the minutes of the CIHEF board meeting of September 6, 2002.</w:t>
        <w:br/>
        <w:t>31. For lavenders, the comment is as follows: "The increase in the supply of foreign lavenders generates a slight decline in clonal lavender (Maillette only) while the price of AOC lavender differentiates itself from population lavender with a 10% increase. The prices of other lavenders remain stable. The observed prices of lavender essential oils in the market as of September 4, 2002, are therefore as follows (...)." This is followed by the four prices mentioned in the minutes of the CIHEF board meeting of September 6, 2002.</w:t>
        <w:br/>
        <w:t>5. THE APPLICATION OF THIS INFORMATION BY COMPANIES</w:t>
        <w:br/>
        <w:t>32. Generally, the "recommended" or "contractual" prices are considered minimum prices by the actors in the profession. This is particularly evident from the observations of brokers and traders reproduced below:</w:t>
        <w:br/>
        <w:t>33. Mr. Z..., broker, states: "Regarding the prices of the different varieties of lavandin, they are set by the CIHEF by circular at the beginning of the harvest. As a broker, I can hardly deviate from these indications with respect to my producer suppliers, who, for example, would not accept to be paid €11 per kilo (Grosso) when the interprofessional price is set at €11.50. (...) In terms of price setting at production, brokers are not in a position of strength within the interprofessional organization; it is the industrialists and producers who are, through the CIHEF, the masters of the game."</w:t>
        <w:br/>
        <w:t>34. According to Mr. A..., broker: "These prices are indicated by the CIHEF; in 2002, the interprofessional committee renewed the prices from 2001. In 2001, two circulars were distributed within the profession to set these prices... This profession (lavandin sector) is dominated by a few large industrialists... There is no commercial negotiation with them (prices, sales conditions based on quantities) because the price is, by variety, unique and set in advance by the interprofessional organization, to which they participate."</w:t>
        <w:br/>
        <w:t>35. According to Mr. B..., broker: "The prices of producers are uniform, such as for Grosso (€11.50). This is because the interprofessional organization (the CIHEF) sets the prices, under the term 'recommended prices', by means of circulars. Producers, of course, interpret this as 'the price' to be respected."</w:t>
        <w:br/>
        <w:t>36. A processing trader, Mr. C..., states: "The CIHEF proposes prices through an information bulletin and circulars. (...) These are reference prices that correspond to the prices practiced by cooperatives with individual producers. (...) The reference prices of the CIHEF are minimum prices. However, I sometimes obtain lower prices for products that do not meet the standards (quality issues, mixed batches)."</w:t>
        <w:br/>
        <w:t>37. Mr. D..., general director of the trader SA Clos d'Aguzon, a member of the "buyers" group of the CIHEF, adds: "(...) The purchase prices of essential oil are differentiated based on product categories and suppliers. But there will only be one price for the same variety of lavandin and the same category of supplier. This is the market price, modified according to our specific negotiations. This market price, which serves only as a reference, we know by communicating primarily with brokers. (...)"</w:t>
        <w:br/>
        <w:t>38. Similarly, Ms. E..., general director of SA Agnel, a trading company for essential oils, states: "I believe that the CIHEF price is well followed by everyone, without oversight from the CIHEF."</w:t>
        <w:br/>
        <w:t>a) Campaigns 1998-1999 and 1999-2000: compliance with the reference prices of the three-year agreements resulting from the CIHEF general assembly of June 2, 1998</w:t>
        <w:br/>
        <w:t>39. According to the investigation report, as of August 28, 2000, when the CIHEF meets to set new prices, the reference price set in the framework of the standard agreement in 1998, namely €87.50/kg for lavandin oil (Grosso), is still in effect within the interprofessional organization, in accordance with the multiannual agreement. On the same date, the price of population lavender oil (€400/kg), set in the framework of the standard agreement in 1998, is still the reference price within the interprofessional organization.</w:t>
        <w:br/>
        <w:t>b) Campaign 2000-2001: Recommended prices disseminated following the CIHEF assembly of August 28, 2000; analysis of billings (investigation report)</w:t>
        <w:br/>
        <w:t>40. This analysis shows that companies in the sector respect the recommended prices, at least as floor prices.</w:t>
        <w:br/>
        <w:t>41. According to the investigation report, the cooperative PPP has exactly applied these prices to its purchases from producers. The profession strictly adheres to the prices thus disseminated for the entire duration of the campaign, as evidenced by the billing of purchases from producers (balance) of the "2000 harvest" of the cooperative PPP (approximately one-third of the volumes placed on the market).</w:t>
        <w:br/>
        <w:t>42. In any case, the prices have a minimum price character. Thus, from all the findings made, there is no example of the purchase price of lavandin essential oil being lower than the price indicated by the interprofessional organization.</w:t>
        <w:br/>
        <w:t>43. Regarding lavender oil and no longer lavandin, the investigation report notes that no effective price is lower (at least rounding to F/€) than the rate proposed by the CIHEF.</w:t>
        <w:br/>
        <w:t>c) Campaign 2001-2002: meetings of July 16 and August 30, 2001</w:t>
        <w:br/>
        <w:t>44. The investigation report indicates that prices have been respected for all varieties of lavandin since the autumn of 2001 by brokers, producers, cooperatives, and traders with respect to producers.</w:t>
        <w:br/>
        <w:t>45. Regarding lavender stricto sensu, the investigation report notes that no effective price is lower than the rate proposed by the CIHEF.</w:t>
        <w:br/>
        <w:t>d) Campaign 2002/2003</w:t>
        <w:br/>
        <w:t>46. The billings made during the previous campaign for lavandin oil also cover the period 2002-2003. Regarding lavender oil, as with the previous campaign, the investigation report again notes that no effective price is lower than the rate proposed by the CIHEF (even reduced by the reseller's profit margin).</w:t>
        <w:br/>
        <w:t>D. NOTIFIED GRIEVANCES</w:t>
        <w:br/>
        <w:t>47. In light of all the elements presented above, the following grievance has been notified to the CIHEF: "The French interprofessional committee for essential oils (CIHEF) as well as the producer and broker, Mr. A..., are accused of having initiated and implemented, for the marketing campaigns 2000-2003 of lavender and lavandin essential oils, a practice of recommended prices that has the character of minimum prices. This practice aimed to establish a floor price for the purchase of lavender and lavandin essential oils and is, in this respect, contrary to Article L. 420-1 of the Commercial Code as well as Article 81 TCE."</w:t>
        <w:br/>
        <w:t>II. DISCUSSION</w:t>
        <w:br/>
        <w:t>A. ON THE PROCEDURE</w:t>
        <w:br/>
        <w:t>1. ON A MATERIAL ERROR</w:t>
        <w:br/>
        <w:t>48. As a preliminary matter, it is specified that the grievance concerning "producer and broker Mr. A..." results from a material error. This grievance has not been notified to Mr. A... nor maintained at the report stage concerning him. Mr. A... must be dismissed from the case.</w:t>
        <w:br/>
        <w:t>2. ON THE FAIRNESS OF THE PROCEDURE</w:t>
        <w:br/>
        <w:t>49. According to the CIHEF, the DGCCRF violated the principle of fairness in that it was necessarily aware of the practices attributed to the CIHEF due to the presence of its representative within ONIPPAM. Furthermore, it would have committed an abuse of power by using the information regarding prices obtained during the administrative procedure related to quotas to use it in the report (purchase price of a trader for 2000) that motivated the decision to open an investigation.</w:t>
        <w:br/>
        <w:t>50. Firstly, no element in the file establishes that the agents of the DDCCRF would have, in the performance of their various missions, failed in their obligation of fairness by tolerating practices within the framework of their presence in ONIPPAM.</w:t>
      </w:r>
    </w:p>
    <w:p>
      <w:r>
        <w:rPr>
          <w:b/>
        </w:rPr>
        <w:t>[Pages 10–12]</w:t>
      </w:r>
    </w:p>
    <w:p>
      <w:r>
        <w:t>qu'ils auraient pursued within their responsibilities regarding competition. Furthermore, the participation of public authorities in an agreement, if proven, would not exempt the companies participating in this agreement from the application of provisions penalizing anti-competitive practices. This remains true even if the agreement was made at the request of public authorities, except for agreements resulting from irresistible pressures exerted on companies by the administration (TPICE 18-09-1996 aff. T. 387/94 Asia Motors / France).</w:t>
        <w:br/>
        <w:t>51. Secondly, the initiation of the competition investigation following the DDCCRF's control of essential oil sales quotas cannot in itself invalidate the subsequent competition procedure, as long as the statements were collected in accordance with the forms provided for competition investigations and with their procedural guarantees. Moreover, at no point in the procedure was there any mention or use of the information regarding prices obtained during the administrative procedure for monitoring quotas.</w:t>
        <w:br/>
        <w:t>3. ON THE REQUEST TO INVOKE ONIPPAM</w:t>
        <w:br/>
        <w:t>52. CIHEF argues that ONIPPAM should have been implicated in the procedure opened against it, as it "organized, on the one hand, the gathering of information on prices to CIHEF and, on the other hand, their systematic redistribution to the entire profession." ONIPPAM would be assisting in the practice of recommended prices by developing price grids that would be formalized at each CIHEF management meeting.</w:t>
        <w:br/>
        <w:t>53. However, as evidenced by the hearing minutes of Messrs. F... and X... from CIHEF (March 5, 2004) and Mr. G... from ONIPPAM (March 11, 2004), ONIPPAM's activity, which is limited to the collection and publication of prices for about a hundred varieties of aromatic plants, based on data on prices observed in situ or published in professional journals, and in the case of lavandin, based on prices observed by CIHEF, resembles a publication of price lists. Case law accepts the legality of this type of publication in terms of competition law. No element from the investigation indicates that by publishing prices from CIHEF, ONIPPAM did anything other than disseminate what it believed to be observed prices, and not recommended prices. In particular, the fact that Mr. G... mentioned during his hearing that ONIPPAM "[validates]" CIHEF's pricing decisions does not appear, in the absence of other evidence, to be a sufficient element to support the accusation of ONIPPAM's involvement in the agreement made under the aegis of CIHEF.</w:t>
        <w:br/>
        <w:t>B. ON THE PRACTICES</w:t>
        <w:br/>
        <w:t>1. ON THE DEFINITION OF THE MARKET</w:t>
        <w:br/>
        <w:t>54. The various actors in the production market (agricultural cooperatives, brokers, industrial buyers) deal with lavender and lavandin distillates. This is the main activity of the sector. In this perspective, an upstream market is distinguished for the supply of oils by producers to traders (wholesalers), and a downstream market where these wholesalers in turn offer distilled oils to industrial buyers and perfumers.</w:t>
        <w:br/>
        <w:t>a) The upstream market for lavender and lavandin essential oils</w:t>
        <w:br/>
        <w:t>55. The investigation report estimates the sales of essential oils from producers to traders/brokers, for the 2002-2003 season, at at least €13,898,300 for lavandin, all varieties combined, and €3,144,000 for lavender. The majority of lavandin oil production is directly sold by producer groups to "traders" ("industrial buyers"), with 4 of them alone capturing 85% of the harvest.</w:t>
        <w:br/>
        <w:t>Supply of lavender and lavandin oils by producers</w:t>
        <w:br/>
        <w:t>56. Although more than 1,500 farms produce lavandin and lavender intended for distillation, most producers are affiliated with agricultural groups for joint farming (GAEC) and cooperative societies. For example, the SCA des Plantes à Parfum de Provence (PPP) purchases from its members, individual operators or GAEC, about one-third of the French production of lavandin essential oil. Thus, about ten cooperatives sell approximately three-quarters of the lavandin oil production.</w:t>
        <w:br/>
        <w:t>57. The remaining quarter of the production of lavender and lavandin oil still passes through the traditional circuit of a few "brokers," who played an important role in the agricultural organization prior to the current cooperative system.</w:t>
        <w:br/>
        <w:t>Demand from traders on behalf of perfumers and industrials</w:t>
        <w:br/>
        <w:t>58. Traders engage in wholesale buying and selling of oil. Traders buy distilled oil from producers or offer their own distillation capacity, as a cooperative would. By developing "compositions," "blends," concentrations, rectifications, and other extractions, traders carry out various refinements, either custom or for the purpose of selling the oil to the industry.</w:t>
        <w:br/>
        <w:t>b) The downstream market for the supply of oils to be resold as is or transformed to industrials and perfumers</w:t>
        <w:br/>
        <w:t>59. The market for the transformation and trading of lavandin and lavender essential oil pits the supply of "traders" in finished oil derivatives (acquired from producers and brokers) against the demand from about ten international industrial users (IFF, Procter and Gamble, Colgate - Palmolive, Henkel, Givaudan, Unilever (Quest), Firminich), and, secondarily, against the demand from the perfume industry.</w:t>
        <w:br/>
        <w:t>60. These elements allow for the identification of a market for natural lavender and lavandin essential oils.</w:t>
        <w:br/>
        <w:t>61. CIHEF believes that it would be appropriate, to assess the practices concerning lavandin, to precisely define a broader market, as this latter is in direct competition with synthetic products due to their substitutability. In support of this assertion, CIHEF refers to the investigation report which specifies that "when prices are at their highest, hindering the consumption of natural oils, the threat of substitution by cheaper synthetic molecules arises, through modifications of detergent formulas." Consequently, the practices in question should be understood in the market for "lavandin scent" as a whole, where natural lavandin competes with synthetic products.</w:t>
        <w:br/>
        <w:t>62. However, CIHEF's observations do not call into question the significant differences noted by investigators regarding the distinct qualities and prices of natural lavender or lavandin oil and artificial scents, the only element provided by CIHEF relating to a substitution phenomenon "through modification of detergents," "when prices are at their highest." In itself, this element does not allow for the conclusion of the existence of a lavandin scent market, as excessively high prices may very well encourage consumers to retreat to products that do not belong, under normal competitive circumstances, to the same market. Moreover, the cost of changing suppliers is not negligible in this case, as it would require industrial users to change their detergent formulas. Consequently, the relevant market retained is that of lavender and lavandin essential oils.</w:t>
        <w:br/>
        <w:t>63. In any case, according to the case law of the Council recalled in decision no. 05-D-27 of June 15, 2005, "the practices that have been the subject of the notification of grievances are sought under the prohibition of agreements. It is not then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 (...)."</w:t>
        <w:br/>
        <w:t>2. ON THE ESTABLISHMENT OF MINIMUM SALE PRICES</w:t>
        <w:br/>
        <w:t>64. The investigation conducted by the DGCCRF and the instruction of the Council's rapporteur established that within CIHEF, the main traders and producers of essential oil conspired on a "recommended" wholesale purchase price by category of essential oils, which turned out to be a minimum imposed price, thus forming an agreement on the prices of lavender and lavandin. The minutes of the board meetings of the Committee on August 28, 2000, July 16 and August 30, 2001, and September 6, 2002, indeed recount discussions on prices, followed by the adoption of a recommended price, widely disseminated in the profession through the press, and then through the distribution of extracts of pricing decisions (see paragraphs 24 to 28).</w:t>
        <w:br/>
        <w:t>65. It follows from the findings made in paragraphs 40 to 47 that the price surveys conducted by the DGCCRF investigators highlighted that this "recommended" price, developed each year within the Committee, was scrupulously respected or considered as a floor price, for three campaigns, 2000-2001, 2001-2002, and 2002-2003, and that no example could be found of a price lower than this floor price.</w:t>
        <w:br/>
        <w:t>66. The actors in the sector have, in their statements recounted in paragraphs 33 to 39, confirmed that these recommended prices were perceived by them as imposed prices.</w:t>
        <w:br/>
        <w:t>67. According to CIHEF, the notification of grievances would have wrongly equated lavender with lavandin, whereas only lavandin would be concerned. The committee specifically refers to the following passage (p. 34): "in doing so, the aforementioned practices established a minimum resale price policy for lavender and lavandin essential oil among professionals represented at CIHEF, set for the purpose of establishing a quota policy." The data relating to lavender would not be supported by any material element, and the mere dissemination by CIHEF of an observed price, associated with a practice of prices always above the prices established and disseminated by this organization, could not serve as proof of an agreement aimed at imposing minimum prices, since it appears that buyers are willing, due to the certain qualities of lavender and its low yield, to respond to the offer, even if it is high, from producers and traders.</w:t>
      </w:r>
    </w:p>
    <w:p>
      <w:r>
        <w:rPr>
          <w:b/>
        </w:rPr>
        <w:t>[Pages 13–15]</w:t>
      </w:r>
    </w:p>
    <w:p>
      <w:r>
        <w:t xml:space="preserve">68. Furthermore, regarding the practices implemented on lavandin, the CIHEF states that the "recommended" prices do not fall under the implementation of a minimum price policy, and that it has never sought to enforce such prices. The recommended prices would reflect a direction towards prices considered "optimal," taking into account the state of the market, without constituting market prices that include the margins of cooperatives or the commissions of brokers and taking into account the competition from synthetic products as well as the requirements of traders. Finally, the CIHEF does not police compliance with these prices. The impossibility, mentioned by certain individuals interviewed, of negotiating prices lower than those of the CIHEF, is due to their weak bargaining power.  </w:t>
        <w:br/>
        <w:t xml:space="preserve">69. However, firstly, if the quota policy only applied to lavandin and not to lavender, this does not detract from the significance of the grievance notified regarding lavender. The investigation indeed revealed the existence of practices specific to lavender (standard contracts, dissemination of specific recommended prices...) that have not been contested.  </w:t>
        <w:br/>
        <w:t xml:space="preserve">70. Secondly, it is irrelevant, for the qualification of the practice, whether it concerned a wholesale price rather than a retail price, this distinction being only appreciable at the level of the effects of the practice on final consumers.  </w:t>
        <w:br/>
        <w:t xml:space="preserve">71. Finally, the CIHEF did not have to enforce price compliance among producers, as they spontaneously aligned with the so-called "recommended" prices. This circumstance does not deprive the practice of its qualification as an anti-competitive agreement. This agreement was carried out under the auspices of an interprofessional organization, which, by virtue of its administrative status, the qualities of its representatives, and its reputation, has a natural authority capable of ensuring compliance with its decisions.  </w:t>
        <w:br/>
        <w:t xml:space="preserve">72. Consequently, the Council considers that the concerted practice which consisted, on the part of the CIHEF, in setting common minimum selling prices at the beginning of the marketing of the concerned products constitutes an infringement of Article L. 420.1 of the Commercial Code.  </w:t>
        <w:br/>
        <w:t xml:space="preserve">3. ON THE IMPLEMENTATION OF MINIMUM SELLING PRICES  </w:t>
        <w:br/>
        <w:t xml:space="preserve">73. The Council notes that the floor prices referred to in the grievance were respected during the period in question. The determination of common minimum selling prices for all producers at the beginning of the marketing campaign aimed to limit competition through prices: it was therefore likely to significantly affect competition among these operators by seeking to standardize selling prices in the market. It also resulted in restricting the possibility for buyers to obtain more favorable differentiated prices, such as they could have benefited from by leveraging competition among producers.  </w:t>
        <w:br/>
        <w:t xml:space="preserve">74. The practice affected the market since all producers applied the price guidelines, without the investigation revealing any shift towards synthetic fragrance products, which could have removed any effect, including potential, from these practices.  </w:t>
        <w:br/>
        <w:t xml:space="preserve">4. ON THE ALLOCATION OF INTRA-COMMUNITY TRADE  </w:t>
        <w:br/>
        <w:t xml:space="preserve">75. Although the amount of sales of lavandin and lavender oil is low in absolute value (14 million euros and 3 million euros respectively), the significant allocation of intra-community trade results from the importance of the traders operating in the sector, whose turnover approaches 40 million euros, and especially from the extent of the market share concerned by the imposed minimum price practice, which affects 90% and 60% respectively of a raw material used globally by detergent manufacturers and perfumers.  </w:t>
        <w:br/>
        <w:t xml:space="preserve">76. It follows that the concerted practice which consisted, on the part of the CIHEF, in setting common minimum selling prices at the beginning of the marketing of the concerned products also constitutes an infringement of Article 81 of the Treaty.  </w:t>
        <w:br/>
        <w:t xml:space="preserve">5. ON THE CONTRIBUTION TO ECONOMIC PROGRESS  </w:t>
        <w:br/>
        <w:t xml:space="preserve">77. The CIHEF invokes the benefit of Article L. 420-4 2° of the Commercial Code which states that the provisions of Articles L. 420-1 and L. 420-2 do not apply to practices: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These practices, which may consist of organizing for agricultural or agricultural-origin products, under a single brand or sign, the volumes and quality of production as well as the commercial policy including agreeing on a common selling price, must impose restrictions on competition only to the extent that they are essential to achieve this progress objective." It also invokes Article 81§3 of the Treaty.  </w:t>
        <w:br/>
        <w:t xml:space="preserve">78. The justificatory facts put forward by the CIHEF for the application of Article L. 420-4 2° and Article 81§3 of the Treaty are as follows:  </w:t>
        <w:br/>
        <w:t xml:space="preserve">• the "recommended" price policy would have allowed the maintenance of lavandin's competitiveness against synthetic products and the development of lavandin cultivation in Haute Provence;  </w:t>
        <w:br/>
        <w:t xml:space="preserve">• the quota policy aimed at preventing overproduction crises would have been ineffective without a "regulation" of prices, in order to allow industrial buyers to "plan, at least a minimum, the cost of their formulas" and to avoid that "in the absence of a certain discipline in pricing, the strongest producers [risk] practicing, on their quota share, a low-price policy leading to the elimination of those producers who do not have the financial strength necessary to lower their prices";  </w:t>
        <w:br/>
        <w:t xml:space="preserve">• a certain visibility of prices would have allowed banks to provide cash advances to finance production stocks.  </w:t>
        <w:br/>
        <w:t xml:space="preserve">79. However, it is not demonstrated how the CIHEF's pricing practices contribute to economic progress. The regulation of prices at a high level, organized by the CIHEF, has reduced and not increased the competitiveness of lavandin oils against synthetic products and contributed to a decrease in demand. The establishment of quotas concerning supply had no other purpose than to replace market mechanisms to ensure the adjustment of supply to this artificially reduced demand. Far from constituting economic progress, the two mechanisms – price fixing and supply distribution – have disrupted the market in a complementary manner to the benefit of suppliers and to the detriment of demand.  </w:t>
        <w:br/>
        <w:t xml:space="preserve">80. Furthermore, regarding the argument derived from "price visibility," an industrial buyer, who can only change their product formulas within a three-year horizon, is not sensitive to the dissemination of prices at the beginning of each marketing season, especially since, according to the CIHEF's observations, the prices disseminated are distinct from those practiced by industrial buyers and that essential oil represents a minimal part of the manufacturing cost of industrial products compared to other production factors. Moreover, the "visibility" of prices that would be offered to bankers only concerns one year of production and is not a determining factor, whereas they commit to financing stocks on a three-year basis.  </w:t>
        <w:br/>
        <w:t xml:space="preserve">81. Regarding the benefit resulting from the practice for the final consumer, the CIHEF argues that industrial buyers benefit from a fair price, developed within a body comprising producers and traders. According to the Committee, the recommended price practice is painless for the final consumer of detergent and allows for the sustainability of the existence and extent of the supply of a quality culture of products obtained from natural substances.  </w:t>
        <w:br/>
        <w:t xml:space="preserve">82. But the mere assertion by the CIHEF that the disseminated price is "fair" cannot be upheld, the fair price being the price established in a competitive market and not the higher price resulting from the practice.  </w:t>
        <w:br/>
        <w:t xml:space="preserve">83. On the absence of elimination of competition, the CIHEF argues that competition mainly plays a role in the refining of oils (compositions meeting the specific needs of certain clients) and concerns factors other than oil: margins of cooperatives, commissions of brokers, quality of oils, payment terms. Furthermore, a "residual" competition would be maintained at the level of the purchase of quotas that producers fear they may not be able to sell.  </w:t>
        <w:br/>
        <w:t xml:space="preserve">84. However, this argumentation is not relevant as it does not justify the renunciation of producers and traders of their respective autonomy and their adherence to an agreement to disseminate a recommended price valid for the season, and for the entirety of the market production.  </w:t>
        <w:br/>
        <w:t xml:space="preserve">85. It follows from the above that the practices implemented by the CIHEF are prohibited by Article L. 420-1 of the Commercial Code and by Article 81§1 of the Treaty, without any justificatory fact being able to exempt them under the provisions of Article L. 420-4 of the Commercial Code or Article 81§3 of the Treaty.  </w:t>
        <w:br/>
        <w:t xml:space="preserve">6. ON THE SANCTIONS  </w:t>
        <w:br/>
        <w:t xml:space="preserve">a) Regarding the applicable law  </w:t>
        <w:br/>
        <w:t>86. The practices identified concern the years 2000 to 2003. They therefore constitute a continuous practice, begun prior to and ended after the entry into force, on May 18, 2001, of Law No. 2001-420 of May 15, 2001, relating to new economic regulations. The Council having been seized on February 29, 2003, after the entry into force of this same law, the provisions of Book IV of the Commercial Code applicable are those of the law of May 15, 2001.</w:t>
      </w:r>
    </w:p>
    <w:p>
      <w:r>
        <w:rPr>
          <w:b/>
        </w:rPr>
        <w:t>[Pages 16–17]</w:t>
      </w:r>
    </w:p>
    <w:p>
      <w:r>
        <w:t>b) Regarding the determination of the sanction</w:t>
        <w:br/>
        <w:t>87. Pursuant to Article L. 464-2 of the Commercial Code, as amended by the law of May 15, 2001: "The Competition Council may (...) impose a financial penalty applicable either immediately or in the event of non-compliance with injunctions. Financial penalties are proportionate to the seriousness of the alleged facts, the extent of the damage caused to the economy, the situation of the sanctioned company or organization (...) and any recurrence of practices prohibited by this title. They are determined individually for each sanctioned company or organization and reasoned for each sanction. If the offender is not a company, the maximum amount of the sanction is 3 million euros. The maximum amount of the sanction is, for a company, 10% of the amount of the worldwide turnover excluding taxes achieved during one of the last closed financial years. (...) The Competition Council may order the publication (...) of its decision or an excerpt thereof according to the modalities it specifies. (...) The costs are borne by the interested party."</w:t>
        <w:br/>
        <w:t>88. The determination of minimum sale prices common to all producers, at the beginning of the marketing campaign, significantly affects competition among these operators by seeking to standardize the selling prices of oils on the market. It restricts the possibility for buyers to obtain more favorable differentiated prices, which they could have benefited from by leveraging competition among producers.</w:t>
        <w:br/>
        <w:t>89. The practice lasted several years and was followed by all producers. The market for this specific product, marketed globally, was durably affected by the formation of prices that did not respect the rules of competition. The damage to the economy is certain.</w:t>
        <w:br/>
        <w:t>90. Regarding the assessment of the sanction, the Council considers that the establishment of common minimum sale prices constitutes a serious infringement due to its nature and the significance of its potential effects on the functioning of competition.</w:t>
        <w:br/>
        <w:t>91. The Government Commissioner mentioned in the session that the CIHEF had been warned, several times, of the illegality of its price dissemination practices, which would constitute an aggravating factor for the practices.</w:t>
        <w:br/>
        <w:t>92. However, this element cannot be held against the CIHEF, due to a lack of evidence submitted to the file regarding these warnings. It follows, however, from the findings made in paragraph 14 that, as early as the general assembly of June 2, 1998, the CIHEF was fully aware of the reprehensible nature of the practices, since the meeting minutes indicated that the existence of a price base should not be mentioned in the upcoming interprofessional agreement or in the contract submitted for extension.</w:t>
        <w:br/>
        <w:t>93. The CIHEF collected contributions of €294,513 during the financial year ending December 31, 2004, the last closed financial year available.</w:t>
        <w:br/>
        <w:t>94. Based on the general and individual elements, as assessed above, it is appropriate to impose a financial penalty of €5,000.</w:t>
        <w:br/>
        <w:t>95. In order to inform all concerned professionals and draw their attention to the necessity of combating any price-fixing practices, it is appropriate to order the publication of the references, paragraph 96, and the operative part of the decision, within two months from the notification of the decision by the CIHEF.</w:t>
      </w:r>
    </w:p>
    <w:p>
      <w:r>
        <w:t>96. It is established that the Interprofessional Committee of French Essential Oils (CIHEF), an interprofessional organization within the meaning of the law of July 10, 1975, grouping producers and traders in the lavender and lavandin essential oil sector, whose role is to regulate prices through a system of sales quotas per producer and the establishment of stocks, has overstepped its role by setting minimum sale prices for lavender and lavandin essential oils during its meetings on August 28, 2000, July 16, 2001, and August 30, 2001, for the 2000-2001, 2001-2002, and 2002-2003 campaigns. These prices, referred to as "recommended," were perceived by all stakeholders as imposed minimum prices and were adhered to by all. This imposition of prices distorted competition in the market for lavender and lavandin essential oils. It is prohibited by national and Community competition law. The full decision of the Council can be consulted on the website of the Competition Council at the address: "www.conseil-concurrence.fr."</w:t>
      </w:r>
    </w:p>
    <w:p>
      <w:r>
        <w:t>DECISION</w:t>
        <w:br/>
        <w:t>Article 1: Mr. A... is dismissed from the case.</w:t>
        <w:br/>
        <w:t>Article 2: It is established that the Interprofessional Committee of French Essential Oils has violated the provisions of Article L. 420-1 of the Commercial Code and Article 81 of the Treaty establishing the European Community.</w:t>
        <w:br/>
        <w:t>Article 3: A financial penalty of €5,000 is imposed on the Interprofessional Committee of French Essential Oils.</w:t>
        <w:br/>
        <w:t>Article 4: The Interprofessional Committee of French Essential Oils shall publish the references, paragraph 96, and Articles 2 and 3 of the operative part of this decision, in the bulletin "l’Essentiel - Bulletin des plantes à parfum et aromatiques" and in the newspaper "La Provence." These publications shall be preceded by the mention: "Decision No. 05-D-55 of October 12, 2005, of the Competition Council regarding practices implemented by the Interprofessional Committee of French Essential Oils in the sector of lavender and lavandin essential oil production (publication of an excerpt)."</w:t>
        <w:br/>
        <w:t>Article 5: The companies shall send by registered mail to the office of the procedure of the Council, a copy of the publications provided for in Article 3, as soon as they are published and no later than December 31, 2005.</w:t>
        <w:br/>
        <w:t>Deliberated on the oral report of Mr. Fontaine, by Ms. Aubert, Vice-President presiding over the session, Ms. Behar-Touchais and Ms. Mader-Saussaye, Mr. Gauron, Mr. Ripotot, Mr. Piot, and Mr. Combe, members.</w:t>
        <w:br/>
        <w:t>The session secretary, The Vice-President,</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