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https://www.autoritedelaconcurrence.fr/fr/decision/relative-des-pratiques-relevees-dans-le-secteur-de-la-production-et-de-la</w:t>
      </w:r>
    </w:p>
    <w:p>
      <w:r>
        <w:t>Pages translated : 17</w:t>
      </w:r>
    </w:p>
    <w:p/>
    <w:p>
      <w:r>
        <w:rPr>
          <w:b/>
        </w:rPr>
        <w:t>[Pages 1–3]</w:t>
      </w:r>
    </w:p>
    <w:p>
      <w:r>
        <w:t xml:space="preserve">FRENCH REPUBLIC  </w:t>
        <w:br/>
        <w:t xml:space="preserve">Decision No. 94-D-61 of November 29, 1994  </w:t>
        <w:br/>
        <w:t xml:space="preserve">concerning practices identified in the sector of production  </w:t>
        <w:br/>
        <w:t xml:space="preserve">and marketing of veal  </w:t>
        <w:br/>
        <w:t xml:space="preserve">The Competition Council (Section III),  </w:t>
        <w:br/>
        <w:t xml:space="preserve">Having regard to the letter registered on May 30, 1990, under number F 320, by which the Minister of State, Minister of Economy, Finance and Budget, referred to the Competition Council practices implemented in the sector of production and marketing of veal;  </w:t>
        <w:br/>
        <w:t xml:space="preserve">Having regard to Ordinances No. 45-1483 and No. 45-1484 of June 30, 1945, as amended, concerning prices and the identification, prosecution, and repression of violations of economic legislation;  </w:t>
        <w:br/>
        <w:t xml:space="preserve">Having regard to Ordinance No. 86-1243 of December 1, 1986, as amended, concerning the freedom of prices and competition, together with Decree No. 86-1309 of December 29, 1986, as amended, taken for its application;  </w:t>
        <w:br/>
        <w:t xml:space="preserve">Having regard to Law No. 64-678 of July 6, 1964, as amended, aimed at defining the principles and modalities of the contractual regime in agriculture;  </w:t>
        <w:br/>
        <w:t xml:space="preserve">Having regard to the observations presented by the companies Denkavit, Sodiavit Vals, Bridel, Voréal, Collet, Trouw, Etablissements Guindé, La Prospérité Fermière, Etablissements Chapin, Mamellor, Société Vitréenne d'Abattage (S.V.A.), Etablissements Guérin, by the Union of Agricultural Cooperatives Union Laitière Normande (U.L.N.), by the Union of Agricultural Cooperatives Union Univor, by S.I.C.A. Ouest Elevage, by the union of veal producers (Carnisvo), by the Intersyndicate of Milk Manufacturers (I.F.A.A.), by the Federation of French Veal (F.D.V.F.) and by the Government Commissioner;  </w:t>
        <w:br/>
        <w:t xml:space="preserve">Having regard to the other documents in the file;  </w:t>
        <w:br/>
        <w:t xml:space="preserve">The rapporteur, the general rapporteur, the Government Commissioner, and the representatives of the companies Denkavit, Vals, Besnier industry for Bridel, Voréal, Etablissements Collet, Trouw, Etablissements Guindé, La Prospérité Fermière, Etablissements Chapin, Mamellor, Société Vitréenne d'Abattage (S.V.A.), Etablissements Guérin, Veau du Limousin, from the Union of Agricultural Cooperatives Union Laitière Normande (U.L.N.), from the Union of Cooperatives Union Univor, from S.I.C.A. Ouest Elevage, from the union of veal producers (Carnisvo), from the Intersyndicate of Milk Manufacturers (I.F.A.A.) and from the Federation of French Veal (F.D.V.F.) heard,  </w:t>
        <w:br/>
        <w:t xml:space="preserve">Adopts the decision based on the findings (1) and the reasons (II) set out below:  </w:t>
        <w:br/>
        <w:t>1</w:t>
      </w:r>
    </w:p>
    <w:p>
      <w:r>
        <w:t xml:space="preserve">I. - FINDINGS  </w:t>
        <w:br/>
        <w:t xml:space="preserve">A. - Characteristics of the sector  </w:t>
        <w:br/>
        <w:t xml:space="preserve">1. The veal production sector  </w:t>
        <w:br/>
        <w:t xml:space="preserve">Veal production has undergone a radical evolution since the 1960s, with traditional 'under the mother' farming giving way to a type of industrial 'battery' farming, which now accounts for 90% of veal production for meat.  </w:t>
        <w:br/>
        <w:t xml:space="preserve">The production cycle of battery calves, which lasts approximately 120 days, involves a complex process that includes several phases: calving, the establishment of the nursing calf, its battery rearing, and finally, slaughter.  </w:t>
        <w:br/>
        <w:t xml:space="preserve">The various phases of battery calf production are, except for the production and marketing of nursing calves, integrated.  </w:t>
        <w:br/>
        <w:t xml:space="preserve">a) Supply and demand for nursing calves  </w:t>
        <w:br/>
        <w:t xml:space="preserve">The nursing calves that are put into battery come from the dairy herd and consist of animals that have not been selected for herd renewal or for red meat production and that are not exported. Just over one-third of young calves are put into battery.  </w:t>
        <w:br/>
        <w:t xml:space="preserve">The nursing calf is a product linked to the milk cycle. Production costs are lower in spring, leading to more calvings during this period. The seasonality of calvings influences the prices of nursing calves. Thus, for an average price of 1,558 F in 1988, the nursing calf was purchased for 1,400 F between weeks 9 to 15 (March-April), but over 1,900 F between weeks 30 to 32 (August).  </w:t>
        <w:br/>
        <w:t xml:space="preserve">The production of nursing calves in France has been affected by the Community policy of reducing dairy surpluses. Thus, the production of nursing calves intended for fattening, which had reached about 3,400,000 heads in 1986, represented only 3,200,000 heads in 1987 and 2,960,000 heads in 1988. This policy has had repercussions on both external trade and prices, which experienced significant average increases between 1987 and 1988.  </w:t>
        <w:br/>
        <w:t xml:space="preserve">The supply of nursing calves appears fragmented. There are nursing centers that collect calves on the farm, as well as independent collectors who buy nursing calves and resell them at markets. Domestic demand arises from the needs for herd renewal, rearing for red meat, and finally, for the least valued animals, battery calf rearing. In this latter case, the demand, which comes almost entirely from integrator feed manufacturers and integrator slaughterhouses, is, however, relatively concentrated.  </w:t>
        <w:br/>
        <w:t xml:space="preserve">b) Nursing feed  </w:t>
        <w:br/>
        <w:t xml:space="preserve">The main outlet for the surplus part of milk production is nursing feed for battery calves. In France, 85% of skimmed milk powder (P.L.E.) is used by the calf feed sector.  </w:t>
        <w:br/>
        <w:t>2</w:t>
      </w:r>
    </w:p>
    <w:p>
      <w:r>
        <w:t xml:space="preserve">From 1964, the authorities of the European Community encouraged the transformation of dairy surpluses into 'intervention products', by granting them aid, known as the denaturing premium, provided that they incorporated: 60 to 62% of P.L.E.; 10 to 12% of whey; 19 to 20% of tallow. The minimum incorporation rate was abolished in 1988. Since 1987, the amount of the denaturing premium has decreased to reach 4.70 F per kilogram today. Stocks of dairy surplus transformation products became almost nil in France from 1987, due to the implementation of the Community milk quota policy. The price of P.L.E. increased significantly from 1988, while national production decreased sharply. Since 1984, it has decreased by one-third according to professional sources.  </w:t>
        <w:br/>
        <w:t xml:space="preserve">Half of the production is ensured by the largest industrial players in the milk sector, whether cooperatives, such as Union Laitière Normande (U.L.N.), Union Univor, or Ploudaniel, or commercial companies, such as Bridel. The rest of the production is accounted for by non-dairy industrialists, such as Sanders, through its subsidiary Vals, Voréal, a subsidiary of the U.F.A.C. company belonging to the Hendrix group, Serval, and Denkavit France, a subsidiary of the Dutch company Denkavit.  </w:t>
        <w:br/>
        <w:t xml:space="preserve">A large part of the P.L.E. is self-consumed, as battery calf rearing is integrated by milk industrialists. For the rest, the price of P.L.E. results from contracts made by feed manufacturers who are not milk producers. These forward contracts are for fixed quantities and prices determined in the last week preceding the reference month.  </w:t>
        <w:br/>
        <w:t xml:space="preserve">c) The veal market  </w:t>
        <w:br/>
        <w:t xml:space="preserve">Since 1988, the veal market has been affected by tensions existing in upstream markets as well as by changes in health regulations.  </w:t>
        <w:br/>
        <w:t xml:space="preserve">In a context of declining demand, the rise in the price of nursing calves and the ban on the use of anabolic substances, which led to weight loss in animals, have caused farmers, on the one hand, to disengage and, on the other hand, to extend the fattening period of animals to bring them to a weight substantially equal to their previous weight. During the first three quarters of 1988, slaughtering was significantly below the usual level, with the scarcity of supply leading to a significant increase in prices for veal. However, this could not cover the increase in production costs resulting from the deterioration of the consumption index linked to lower meat yield, the increase in veterinary expenses necessitated by the fragility of less valued animals not protected by antibiotics, and finally, the extension of the fattening period necessary to achieve the same weight.  </w:t>
        <w:br/>
        <w:t>3</w:t>
      </w:r>
    </w:p>
    <w:p>
      <w:r>
        <w:rPr>
          <w:b/>
        </w:rPr>
        <w:t>[Pages 4–6]</w:t>
      </w:r>
    </w:p>
    <w:p>
      <w:r>
        <w:t xml:space="preserve">2. The organization of the battery calf production sector  </w:t>
        <w:br/>
        <w:t xml:space="preserve">The production of battery calves involves various intermediaries, breeders, feed manufacturers, and slaughterhouses. The dominant system of relationships among these professionals is that of integration, which currently concerns 85% of veal production.  </w:t>
        <w:br/>
        <w:t xml:space="preserve">The integration process can take two forms:  </w:t>
        <w:br/>
        <w:t xml:space="preserve">- vertical, through integration under the authority of a decision-making center of activities that are at successive stages of production;  </w:t>
        <w:br/>
        <w:t xml:space="preserve">- horizontal, through the concentration of economic agents operating at the same stage of production.  </w:t>
        <w:br/>
        <w:t xml:space="preserve">From a legal standpoint, integration relies on the contractualization of relationships between economic agents, developed notably on the basis of integration contracts defined by Article 17-1 bis of the law of July 6, 1964, as amended by law No. 80-502 of July 4, 1980, the provisions of which state: 'In the field of breeding, contracts by which the producer commits to one or more companies to raise or fatten animals, or to produce goods of animal origin, and to comply with rules regarding the conduct of breeding, the supply of means of production, or the marketing of finished products are deemed integration contracts.'  </w:t>
        <w:br/>
        <w:t xml:space="preserve">In this type of contract, the contractor provides nursing calves and the necessary feed to a breeder, who contributes their labor and facilities, in exchange for a fixed remuneration or one calculated based on the results of the breeding.  </w:t>
        <w:br/>
        <w:t xml:space="preserve">Vertical integration takes two main forms, depending on whether it is carried out by nursing feed manufacturers or by slaughterhouses.  </w:t>
        <w:br/>
        <w:t xml:space="preserve">Since the 1960s, the largest producers of beef calves in France have been the nursing feed manufacturers, among which are the major dairy cooperatives and milk industries. These integrator-feed manufacturers are grouped within the I.F.A.A.  </w:t>
        <w:br/>
        <w:t xml:space="preserve">Located downstream of the sector, slaughterhouses have also integrated upstream production activities, primarily to ensure the profitability of the very high investment that a modern slaughterhouse represents. The number of integrator-slaughterhouses in beef calf breeding has significantly decreased over the past ten years. Today, there are only about ten of significant size. The C.A.R.N.I.S.V.O. union was created to bring together these companies downstream of the sector; it currently has eleven members and its activity has been very limited since 1989. The integrator-slaughterhouses that are also feed manufacturers are also members of the I.F.A.A.  </w:t>
        <w:br/>
        <w:t>The French Veal Federation (F.D.V.F.), established in October 1987, brings together the members of the I.F.A.A. and C.A.R.N.I.S.V.O.</w:t>
      </w:r>
    </w:p>
    <w:p>
      <w:r>
        <w:t xml:space="preserve">3. The organization of markets  </w:t>
        <w:br/>
        <w:t xml:space="preserve">Veal production is governed by Council Regulation (EEC) No. 805/68 of June 27, 1968, establishing a common market organization in the beef sector, which has been amended several times.  </w:t>
        <w:br/>
        <w:t xml:space="preserve">However, only large cattle benefit from the intervention measures provided for by this regulation. Veal, unlike its upstream market, that of milk, and its downstream market, that of large cattle, does not benefit from any active community support.  </w:t>
        <w:br/>
        <w:t xml:space="preserve">At the national level, the Interprofessional Office for Meat, Livestock, and Poultry (Ofival) has only a very general role related to the economic efficiency of the sector and the application of community measures. Ofival can enter into agreements with recognized producer groups or with approved economic committees.  </w:t>
        <w:br/>
        <w:t xml:space="preserve">The interprofessional organization of the sector, Interbev, plays, according to professionals, only a limited role; its Interveaux section carries out promotional, study, and market management operations.  </w:t>
        <w:br/>
        <w:t xml:space="preserve">B. - Practices observed  </w:t>
        <w:br/>
        <w:t xml:space="preserve">1. - In the nursing feed market  </w:t>
        <w:br/>
        <w:t xml:space="preserve">During the years 1987 and 1988, the I.F.A.A. established and disseminated a cost price indicator for nursing feed called the 'theoretical evolution indicator.'  </w:t>
        <w:br/>
        <w:t xml:space="preserve">This indicator includes the following items:  </w:t>
        <w:br/>
        <w:t xml:space="preserve">- cost of purchasing raw materials (P.L.E., tallow, copra, etc.) based on the prices of the main components entering into the composition of 100 kilograms of feed comprising 60% of P.L.E.;  </w:t>
        <w:br/>
        <w:t xml:space="preserve">- factory departure cost, excluding margin and commercial expenses, including re-fattening and mixing costs, administrative expenses, taxes, overheads, and packaging;  </w:t>
        <w:br/>
        <w:t xml:space="preserve">- factory departure price including the 'margin' set at 20 F throughout the period and an amount for commercial expenses;  </w:t>
        <w:br/>
        <w:t xml:space="preserve">- price at 90 days, including financial expenses;  </w:t>
        <w:br/>
        <w:t xml:space="preserve">- price delivered to the breeder at 90 days, including transport costs.  </w:t>
        <w:br/>
        <w:t xml:space="preserve">Calculation sheets for this indicator were established on February 18, May 1, and August 1, 1987, as well as June 1 and October 1, 1988, and January 1, 1989. Beyond this last date, once the payment of the denaturing premium was secured, regardless of the percentage of P.L.E. incorporated and in the absence of a homogeneous reference product, the indicator ceased to be calculated.  </w:t>
        <w:br/>
        <w:t>Meetings aimed at monitoring the evolution of this indicator led to the establishment of common positions among manufacturers regarding both the timing of price increases on nursing products and the amount of those increases, in light of the evolution of raw materials.</w:t>
      </w:r>
    </w:p>
    <w:p>
      <w:r>
        <w:t xml:space="preserve">According to statements from the Secretary General of the I.F.A.A. at the time: 'These meetings had several motivations: to determine the periods of increase, each company facing comparable pressures but fearing, in the absence of harmonization, that they would not be able to pass them on. Secondly, to determine based on the increase of the theoretical indicator and the positions of the companies a common quantified position... This increase was then generally weighted within each company due to the characteristics of each one's production. However, Mr. Dullieux's telex in July 1987 reflects the limits of such a policy, as not all manufacturers were members of the I.F.A.A.'  </w:t>
        <w:br/>
        <w:t xml:space="preserve">In a telex dated July 31, 1987, addressed to Mr. Berthelot (Daniel), Mr. Dullieux, President of Denkavit and President of the I.F.A.A., states: 'I am not ready to increase by 35 F on August 1. It is necessary to know the amounts of the increases applied by U.C.A.L.M. in Le Mans and by Colarena and their dates of application. There is talk of a 20 cent increase per kilo for Colarena. It goes without saying that with such figures we will not go to the slaughterhouse increasing by 35 F.'  </w:t>
        <w:br/>
        <w:t xml:space="preserve">In a telex dated August 27, 1987, Mr. Dullieux reminds the Secretary General of the I.F.A.A. of his 'request to determine the price of feed based on the price of raw materials and your reference price for milk powder in particular.'  </w:t>
        <w:br/>
        <w:t xml:space="preserve">Similarly, Mr. Dullieux requests in a telex dated October 12, 1987 'to conduct an inquiry into the increases contemplated by our colleagues, effective November 1. I would like to have your conclusions by the end of this week, but we must have the courage to indicate their increase for products at 60% and their increase for products at zero. You know the technique: Serval increases by 40 F and we find ourselves at 15 F on the market, because we never know what we are talking about. So, we need to talk program and we need to talk truth, otherwise we do not talk (each for themselves).'  </w:t>
        <w:br/>
        <w:t xml:space="preserve">In a telex dated May 26, 1988, Mr. Berthelot (Thierry) informs Mr. Rocher, President of the dairy company of Saint-Denis d'Augeron: 'Dear Sir, following our meeting at the beginning of the week, we inform you that the position regarding breeding feed has evolved. The objective remains at a minimum of 90 with a step at 50 (instead of 30) on June 1. Please contact us for more information.'  </w:t>
        <w:br/>
        <w:t xml:space="preserve">Messrs. Morisse and Maroy, respectively Chairman and CEO and Director of Voréal, who were in office during the administrative investigation, stated: 'Regarding nursing feed, we met less frequently, especially during periods of extreme tension, notably in the fall of 1987 and summer of 1988. These meetings were motivated, for my part, by the fact that I could not increase my rates alone. They were an opportunity for discussions among professionals, in order to set a level of increase for feed based on the evolution of raw material prices.'  </w:t>
        <w:br/>
        <w:t>The Secretary General of the I.F.A.A. indicated that 'these meetings also aimed to take into account the imperatives related to the nature of the participants,' emphasizing that: 'Indeed, the policy of feed manufacturers who are also dairy industrialists is dependent on fluctuations in milk prices, while that of independents is dependent on the price of P.L.E. Consequently, these meetings led to each party taking into account the imperatives of the other party, with independents agreeing to increase with dairymen in winter, and dairymen agreeing to increase with independents in spring or even later as in 1987.'</w:t>
      </w:r>
    </w:p>
    <w:p>
      <w:r>
        <w:rPr>
          <w:b/>
        </w:rPr>
        <w:t>[Pages 7–9]</w:t>
      </w:r>
    </w:p>
    <w:p>
      <w:r>
        <w:t xml:space="preserve">This objective is stated by Mr. Dullieux in a telex sent on November 15, 1987, to Mr. Berthelot (Daniel): 'Can you send me the status of raw material prices and the cost prices of food, as usual, situation as of today, with a powder price at 14 F? It is certain that independents have a very different position from dairymen. We should take advantage of our meeting at the end of the month to motivate these dairymen friends who will need our stance in two or three months.' Mr. Le Baron, Chairman and CEO of Bridel, confirms this objective in his statements during the administrative investigation: 'The I.F.A.A. price tracking sheet is of no use to Bridel regarding the part not related to raw materials. The interest is to follow the evolution of the raw material cost and the denaturing premium, which are largely dependent on Community decisions. This is why I do not deny the existence of these meetings, nor the fact that they led to the determination of a level of increase and a date for the application of this increase. These decisions would, in any case, have had to be made by each company due to changes in the Community regulatory environment. Regarding the consultations related to the periods of increase depending on whether the participants are dairymen or not, the debate mentioned by Mr. Berthelot... indeed took place. It does not concern our company, which sources half of its feed production from the market and practices the storage of the powder it produces with spring milk.' The application of the decisions made during the meetings organized by the I.F.A.A. during which the theoretical evolution indicator was disseminated is difficult to grasp, as prices are negotiated client by client. From elements gathered from a few buyers, it appears that certain increases were applied concurrently, as shown in the following table: </w:t>
        <w:br/>
        <w:t xml:space="preserve">SUPPLIER PRODUCTS INCREASE DATE </w:t>
        <w:br/>
        <w:t xml:space="preserve">Denkavit. Starter 0.39 F/kg September 1, 1987 </w:t>
        <w:br/>
        <w:t xml:space="preserve">Prestarter 0.39 F/kg </w:t>
        <w:br/>
        <w:t xml:space="preserve">Vals Cremunic 0.35 F/kg September 1, 1987 </w:t>
        <w:br/>
        <w:t xml:space="preserve">Cremunic 28 0.35 F/kg </w:t>
        <w:br/>
        <w:t xml:space="preserve">Bridel Growth 0.35 F/kg October 1, 1987 </w:t>
        <w:br/>
        <w:t xml:space="preserve">Start 0.35 F/kg </w:t>
        <w:br/>
        <w:t xml:space="preserve">ASP, Finishing 0.35 F/kg </w:t>
        <w:br/>
        <w:t xml:space="preserve">Superfinishing 0.35 F/kg </w:t>
        <w:br/>
        <w:t xml:space="preserve">U.L.N Butchery 57 0.44 F/kg September 1, 1987 </w:t>
        <w:br/>
        <w:t xml:space="preserve">Butchery 733 0.43 F/kg </w:t>
        <w:br/>
        <w:t xml:space="preserve">Regarding the increase decided in June 1988, the following elements were gathered: </w:t>
        <w:br/>
        <w:t xml:space="preserve">SUPPLIER PRODUCTS INCREASE DATE </w:t>
        <w:br/>
        <w:t xml:space="preserve">Union Univor Start 0.63 F/kg June 1, 1988 </w:t>
        <w:br/>
        <w:t xml:space="preserve">(Tempé Lait). Univor 18 0.63 F/kg </w:t>
        <w:br/>
        <w:t xml:space="preserve">Univor 22 0.63 F/kg </w:t>
        <w:br/>
        <w:t xml:space="preserve">Denkavit. All 0.90 F/kg June 1, 1988 </w:t>
        <w:br/>
        <w:t>Bridel. All except Finiolait 0.90 F/kg June 1, 1988</w:t>
      </w:r>
    </w:p>
    <w:p>
      <w:r>
        <w:t xml:space="preserve">2. On the market for nursing calves </w:t>
        <w:br/>
        <w:t xml:space="preserve">From 1986, a shortage of nursing calves (V 8) was observed in this market; this resulted in significant price tensions. The professional organizations of integrators then engaged in a policy aimed at influencing price trends in this market. According to statements by Mr. Berthelot (Daniel), the objective pursued was to 'limit the increase in nursing calf prices' and 'to organize the recession in a concerted manner to preserve the number of participants in the market, while maintaining, as much as possible, market shares.' On October 23, 1986, the boards of directors of the I.F.A.A. and Carnisvo approved a production regulation plan, which recommended a 10% reduction in placements (index 90) and postponing slaughters to January-February. A note sent by Carnisvo to its members as well as those of the I.F.A.A. emphasizes: 'The first phase of the plan (reduction of placements starting from week 44) would also have the advantage of bringing production costs back to more acceptable levels, thanks to the decrease in nursing calf prices that should result from the reduction in placements.' The same policy was pursued in 1987, with less ambitious objectives, according to statements by Mr. Berthelot (Daniel): 'We oriented ourselves towards targeted actions based on two criteria leading to the choice of two action periods: the first, just after the spring calvings, aimed to slow the natural increase of V 8 between weeks 13 to 15 and 30 to 35; the second, during the autumn calvings, was to avoid filling the barns despite a decrease in prices, as fat calves should not be too numerous from December 15 to the end of January to favor a good price stability.' The minutes of the general assembly of the I.F.A.A. held on January 27, 1987, report on a document titled 'Production Placement Policy Lines for 1987', recommending a level of placements corresponding to the level observed the previous year (index 100 to 103). On May 16, 1987, the Secretary General of the I.F.A.A. sent a telex to all members as well as those of Carnisvo to 'find out what measures they would be willing to accept.' In a telex sent under the same conditions and titled 'Instructions regarding production placements for the coming weeks', it is stated: 'Today, we must note that strict reduction instructions have been imposed by several companies and it is expected that these will last three weeks. (...) It is only together that you will be able to influence the price curve, especially since it is not excluded that this period of exits will result in losses, with more than 33 F of production cost.' Various telexes sent to the I.F.A.A. by the companies Voréal, Denkavit, and La Prospérité Fermière indicate that reductions in placements were realized between weeks 32 and 34, which is also the case for the companies Bridel and the Union Laitière Normande. The general assembly of the F.D.V.F. on September 30, 1987, decided to initiate a reduction in placements, accompanied by a price ceiling for V 8. Two telexes will be sent to members on October 7 and October 20, 1987, by the Secretary General of the I.F.A.A., the level of placements of 100/105 appearing to be exceeded. Only the companies Vals (in week 38), Voréal, Denkavit, and U.L.N. to a lesser extent (in week 39) reduced their placements. New instructions were disseminated by telex on November 13, 1987, to all members: 'It is imperative to maintain placements at -10%.' The companies or cooperatives Vals, U.L.N., La Prospérité Fermière, and Trouw expressed their agreement. During the general assembly on December 3, 1987, a document titled 'Operation to lower the price of V 8. - Objective to lower by 300 to 400 F per head' was disseminated, which recommends two scenarios: either a short operation assuming a drastic reduction in placements (60 to 80%), or a long operation continuing over three to four weeks with a reduction of 20 to 30%. The policy pursued in 1988 is in line with that implemented in previous years. On May 24, 1988, the F.D.V.F. held a general assembly during which placement instructions were given, according to statements by Mr. Berthelot (Daniel). A consultation of its members was initiated by telex with a view to adapting placements to the decrease in availability of V 8. The F.D.V.F. informs its members: 'We believe that if this decrease is effective from this week and lasts throughout June, we should see a return to calm in the prices of young calves. But is it sufficient?' From telex responses from the companies or cooperatives Vals, Bridel, Guindé, Mamellor, Guérin, La Prospérité Fermière, U.L.N., Sol, Collet, Chapin, and Trouw, it appears that the placement intentions of the members are between 20 and 40% below the level reached the previous year. On June 9, 1988, the general assembly of the F.D.V.F. adopted a motion that provides for: 'Immediate action for a minimum decrease in the first stage of 300 F per head of nursing calf in order to stem the increases in production costs resulting from decisions from Brussels and the situation of raw material supplies.' It is noted that in week 24, significant reductions were made in placements. The minutes of the general assembly of the F.D.V.F. on November 2, 1988, state the necessity to achieve a maximum price of 1000 F for a male nursing calf delivered to the fattening barn and to achieve a discount of 300 F on females. For this period as well, significant decreases in placements can be observed. Compared to the same week of the year 1987, these decreases are around 40%, against 15% for the entire year. </w:t>
        <w:br/>
        <w:t xml:space="preserve">3. On the market for fat calves </w:t>
        <w:br/>
        <w:t>During the general assembly of Carnisvo on January 21, 1988, after noting that production costs exceeded the prices of fat calves, the participants defined the sales price objectives and the means to achieve them as well as the role of the union in this action, as stated in the minutes of this meeting: 'To facilitate the maintenance of prices during this difficult period, Messrs. Collet and Gargaud suggest that the calves be progressively aged to effect a postponement until the end of February and early March, when the first calves without anabolic agents will be released. All participants share this position, as the interest of...</w:t>
      </w:r>
    </w:p>
    <w:p>
      <w:r>
        <w:rPr>
          <w:b/>
        </w:rPr>
        <w:t>[Pages 10–12]</w:t>
      </w:r>
    </w:p>
    <w:p>
      <w:r>
        <w:t>percent of P.L.E. (skimmed milk powder), could therefore have a direct or indirect influence on the competition within the profession;</w:t>
      </w:r>
    </w:p>
    <w:p>
      <w:r>
        <w:t>Considering that the 'theoretical evolution indicator' calculated by the I.F.A.A. and updated during the years 1987 and 1988 based on the evolution of raw material prices included in the composition of the feed containing 60% P.L.E. was disseminated to all its members during several meetings;</w:t>
      </w:r>
    </w:p>
    <w:p>
      <w:r>
        <w:t>Considering that it is established that this indicator corresponded to an analysis of the price of 'the feed at 60% delivered to the breeder', including, beyond merely tracking the evolution of raw material prices included in the composition of this product, the structural costs and the commercial margin; that while the integrated nature of the beef calf production sector may limit the impact of disseminating such an indicator, it remains that integrators could thus, on the one hand, continuously exchange information on the evolution of the average cost of feed in the total production cost of beef calves relative to their own cost structure, and on the other hand, jointly set price increases for the portion of production marketed and, finally, harmonize price increases between dairy and non-dairy industries throughout the year; that according to the statements of representatives from the companies Voréal and Bridel, the meetings during which the theoretical evolution indicator was presented aimed to determine a rate of increase in the prices of milk feed and a date for its implementation; that the establishment and dissemination of this indicator, corresponding to an average price of milk feed at 60%</w:t>
      </w:r>
    </w:p>
    <w:p>
      <w:r>
        <w:rPr>
          <w:b/>
        </w:rPr>
        <w:t>[Pages 13–15]</w:t>
      </w:r>
    </w:p>
    <w:p>
      <w:r>
        <w:t>100, including commercial margin, aimed to encourage the members of the I.F.A.A. to adopt a coordinated pricing behavior both regarding the level of increase in the prices of feedingstuffs and the periods of increase; Considering, therefore, that the professional organizations and the company Voréal are not justified in claiming that 'the theoretical evolution indicator' containing only information on the evolution of various production costs as collected from members based on their purchases of raw materials and having the sole purpose of highlighting the evolution of the cost of the 'feed' item, does not constitute a sales price indicator likely to distort competition, especially since the production of milk powder is largely self-consumed; Considering that the companies Denkavit, Vals, Bridel, and Voréal as well as the cooperatives U.L.N. and Union Univor participated in the consultation organized by the I.F.A.A.; that furthermore, the examination of the accounts of certain buyers of feedingstuffs revealed that the companies Denkavit, Vals, and Bridel and U.L.N. had increased the prices of certain feedingstuffs they market under comparable conditions at common or nearby dates following the meetings during which the evolution of the 'theoretical indicator' was examined; Considering that the establishment within a professional organization of an indicator and its dissemination to its members constitutes coordinated practices that aimed to and may have had the effect of distorting competition by hindering the free setting of prices through market forces; that these practices, which involved both the professional organization that supports them and the companies that participated in them as well as those that implemented them, are contrary to the provisions of Article 7 of the Ordinance of December 1, 1986; Regarding the practices noted in the market for nursing calves: Considering that the I.F.A.A. and Carnisvo, and then, from the end of 1987, the F.D.V.F. defined a policy of coordinated regulation of the placements of eight-day-old calves during general assemblies or meetings of the board of directors of these professional organizations, notably those held on October 23, 1986, January 27, September 30, and December 3, 1987, May 16, June 9, and November 2, 1988; that the notes sent by these professional organizations to their members during these years repeatedly recommended restricting the placements of nursing calves, in order to influence the price evolution in this market, either to delay increases or to accentuate seasonal decreases; Considering that these actions, by encouraging the members of these professional organizations to adapt their purchases of nursing calves not to their own sales prospects, but based on coordinated directives, aimed to obstruct the setting of prices by the free play of the market; that while the effects of the coordinated actions undertaken can only be difficult to measure in the nursing calf market, it is clear that they aimed to and may have had the effect of distorting competition in this market; that, consequently, such practices are prohibited, both by the provisions of Article 50 of the Ordinance of June 30, 1945 for those implemented before the entry into force of the Ordinance of December 1, 1986 and by the provisions of Article 7 of the Ordinance of December 1, 1986, for those implemented after the entry into force of this text; Regarding the practices noted in the beef calf market: Considering that the action decided at the general assembly of Carnisvo on January 21, 1988, aimed to encourage integrators to postpone part of the planned slaughters for the previous weeks to weeks 8 and following, to support the prices of beef calves, so that it would be established at 28.50 F/kg until February 15, 1988, with a staggered increase until week 10; that the prices observed in the market were 28 F and 28.50 F until week 7 and increased by 1 F/kg during weeks 8, 9, and 10; that this practice of coordinated regulation of the marketing of fat calves aimed to artificially limit the play of competition through prices in the beef calf market and had the effect of causing a price increase for several weeks; that, consequently, such a practice is contrary to the provisions of Article 7 of the Ordinance of December 1, 1986; On the application of Article 10 of the Ordinance of December 1, 1986: Considering that the I.F.A.A., Carnisvo, and the F.D.V.F. as well as the companies or cooperatives U.L.N., Denkavit, and Trouw argue that the practices in question appear largely justified in light of the provisions of Article 10(2) of the Ordinance of December 1, 1986 and that having been implemented to address a crisis situation, they helped to safeguard this sector; that the company Collet claims that the incriminated practices had the effect of 'regulating the price of veal for consumption to avoid upward tensions during periods of high market demand'; that the cooperative La prospérité fermière argues that the reduction of overhead costs and the adaptation of supply to demand achieved through consultation constitute elements of economic progress; Considering, however, that while it is clear that the beef production and marketing sector experienced disruptions in 1987 and 1988 related to the reduction of the dairy herd and changes in national health regulations, which may explain, to some extent, the behavior of the professional organizations in the sector, these cyclical difficulties cannot be equated with contributions to economic progress in the sense of Article 10(2); that indeed these organizations, which do not represent all stakeholders in the various concerned markets, limited themselves to attempting to influence price trends, without accompanying these measures with provisions aimed at better organizing production and improving market functioning based on structural considerations; that furthermore, the sustainability of businesses or the maintenance of their market share cannot be equated with economic progress for the community; that assuming, finally, that in this case, the regulation of veal production could be considered an element of economic progress, it is not established that the implementation of the practices described above would have been essential to achieve this objective; that in any case, it is not demonstrated that the actions taken would have reserved for users a fair share of the profit that would have resulted, while the price of veal for consumption appears to have recorded significant increases during this period; Regarding the follow-up actions: Considering that while S.I.C.A. Ouest-Elevage, the cooperative La prospérité fermière, and the union of cooperatives Union Univor, the companies Mamellor, Collet, Trouw, Voréal, Etablissements Guindé, Guérin, whose rights are now held by the Société Vitréenne d'Abattage (S.V.A.), and Etablissements Chapin participated in the exchanges of information organized within the I.F.A.A. of Carnisvo or the F.D.V.F. concerning the prices of feedingstuffs at 60%, or the placements of nursing calves during the years 1986, 1987, and 1988, it is not established that these companies applied the directives disseminated by these professional organizations in this regard and, thereby, renounced the autonomy of their commercial action, which should have taken into account the recession affecting this sector; that, therefore, there is no need to impose sanctions against these companies; Regarding the sanctions: Considering that under the terms of Article 13 of the Ordinance of December 1, 1986, applicable in this case since the practices continued beyond the entry into force of this text: 'The Competition Council may order the interested parties to cease anti-competitive practices within a specified period or impose particular conditions. It may impose a monetary sanction applicable either immediately or in case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10 million francs.'; Considering that the damage to the economy is all the more significant as the practices in question concerned the various stages of beef calf production, involving the main operators in this integrated sector; that two of these practices are all the more serious as they continued for at least two years; Considering that the seriousness of the facts attributed to the I.F.A.A., Carnisvo, and then the F.D.V.F. is characterized by the fact that these professional organizations conceived and constantly supported during the years 1987 and 1988 the prohibited actions, especially since they could not ignore that they should have refrained from any action likely to harm competition in this sector, given the opinion rendered on April 28, 1987, by the Competition Council at the request of the Paris High Court for similar practices; that account must, however, be taken of the difficult situation observed in this sector following changes in both community and national regulations as well as due to the unfavorable evolution of domestic demand; that, for the year 1993, the resources of the I.F.A.A. amounted to 2,460,880 F and those of Carnisvo to 424,554 F, the F.D.V.F. not having its own budget; that it is appropriate, based on the general and individual elements assessed above, to impose a monetary sanction of 1,500,000 F on the I.F.A.A., 200,000 F on Carnisvo, and 100,000 F on the F.D.V.F.;</w:t>
      </w:r>
    </w:p>
    <w:p>
      <w:r>
        <w:rPr>
          <w:b/>
        </w:rPr>
        <w:t>[Pages 16–17]</w:t>
      </w:r>
    </w:p>
    <w:p>
      <w:r>
        <w:t>Considering that the company Denkavit participated in the exchange of information regarding the evolution of milk replacer prices and that on two occasions it applied increases decided in consultation to products it markets; that the company Denkavit achieved a turnover in France during the year 1993, the last closed financial year available, of 697,655,975 F; that based on the general and individual elements as assessed above, it is appropriate to impose a financial penalty of 700,000 F on the company Denkavit;</w:t>
      </w:r>
    </w:p>
    <w:p>
      <w:r>
        <w:t>Considering that the company Vals participated in the exchange of information regarding the evolution of milk replacer prices; that it applied increases decided in consultation to products it markets in the autumn of 1987; that the turnover achieved by the company Vals during the 1993 financial year, the last closed financial year available, amounted to 898,640,387 F; that based on the general and individual elements as assessed above, it is appropriate to impose a financial penalty of 900,000 F on the company Vals;</w:t>
      </w:r>
    </w:p>
    <w:p>
      <w:r>
        <w:t>Considering that the U.L.N. participated in the exchange of information regarding the evolution of milk replacer prices; that it applied increases decided in consultation to products it markets in the autumn of 1987; that the turnover achieved by the U.L.N. during the 1993 financial year, the last closed financial year available, amounted to 2,453,594,954 F; that based on the general and individual elements as assessed above, it is appropriate to impose a financial penalty of 2,000,000 F on the U.L.N.;</w:t>
      </w:r>
    </w:p>
    <w:p>
      <w:r>
        <w:t>Considering that the company Bridel participated in the exchange of information regarding the evolution of milk replacer prices, as acknowledged by one of its executives, and that on two occasions it applied increases decided in consultation on the milk replacers it markets; that a response was made on behalf of the company S.A. Bridel to the notification of grievances by observations recorded on December 15, 1993; that, however, this company had been subject to a merger-absorption by deed of December 27, 1991, by the European Company for Research and Participation Studies, which became Laiteries Emile Bridel; that this latter company itself was subject to a merger-absorption on December 28, 1993, by the company Besnier-Industrie; that the elements produced in the file do not allow for the identification of the company in which the activity of all the material and human resources that contributed to the prohibited practices described above may have continued; that it is therefore necessary, in order to determine the amount of the penalty, to order a supplementary investigation on this point;</w:t>
      </w:r>
    </w:p>
    <w:p>
      <w:r>
        <w:t xml:space="preserve">On the request for the application of Article 700 of the N.C.P.C.:  </w:t>
        <w:br/>
        <w:t>Considering that these provisions do not apply before the Competition Council, the company Etablissements Guindé is not entitled to request compensation of 35,000 F on this basis; that this request must therefore be dismissed,</w:t>
      </w:r>
    </w:p>
    <w:p>
      <w:r>
        <w:t xml:space="preserve">Decides:  </w:t>
        <w:br/>
        <w:t xml:space="preserve">Art. 1. - The following financial penalties are imposed:  </w:t>
        <w:br/>
        <w:t xml:space="preserve">- 1,500,000 F on the Intersyndicale des fabricants d'aliments d'allaitement (I.F.A.A.);  </w:t>
        <w:br/>
        <w:t xml:space="preserve">- 200,000 F on the syndicate of integrator slaughterers (Carnisvo);  </w:t>
        <w:br/>
        <w:t xml:space="preserve">- 100,000 F on the Fédération de la Vitellerie Française (F.D.V.F.);  </w:t>
        <w:br/>
        <w:t xml:space="preserve">- 2,000,000 F on the union of agricultural cooperatives Union laitière normande (U.L.N.);  </w:t>
        <w:br/>
        <w:t xml:space="preserve">- 900,000 F on the company Vals;  </w:t>
        <w:br/>
        <w:t xml:space="preserve">- 700,000 F on the company Denkavit.  </w:t>
        <w:br/>
        <w:t xml:space="preserve">Art. 2. - A supplementary investigation will be conducted to determine the company succeeding to the rights and obligations of the company Bridel.  </w:t>
        <w:br/>
        <w:t xml:space="preserve">Deliberated, on the report of Ms. Marie Picard, by Mr. Barbeau, president, Messrs. Cortesse, Jenny, vice-presidents, Messrs. Blaise, Robin, Rocca, Sloan, Thiolon, and Urbain, members.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