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https://www.autoritedelaconcurrence.fr/fr/decision/relative-des-pratiques-relevees-dans-le-secteur-de-lassurance</w:t>
      </w:r>
    </w:p>
    <w:p>
      <w:r>
        <w:t>Pages translated : 7</w:t>
      </w:r>
    </w:p>
    <w:p/>
    <w:p>
      <w:r>
        <w:rPr>
          <w:b/>
        </w:rPr>
        <w:t>[Pages 1–3]</w:t>
      </w:r>
    </w:p>
    <w:p>
      <w:r>
        <w:t xml:space="preserve">FRENCH REPUBLIC  </w:t>
        <w:br/>
        <w:t xml:space="preserve">Decision No. 95-D-07 of January 17, 1995  </w:t>
        <w:br/>
        <w:t xml:space="preserve">regarding practices observed in the insurance sector  </w:t>
        <w:br/>
        <w:t xml:space="preserve">The Competition Council (plenary session),  </w:t>
        <w:br/>
        <w:t xml:space="preserve">Having regard to the letter registered on September 8, 1992, under number F 534, by which the company Vidal referred to the Competition Council practices of the French Federation of Insurance Companies (F.F.S.A.) related to the Assure-Expo trade show;  </w:t>
        <w:br/>
        <w:t xml:space="preserve">Having regard to Ordinance No. 86-1243 of December 1, 1986, as amended, relating to the freedom of prices and competition and Decree No. 86-1309 of December 29, 1986, as amended, taken for its application;  </w:t>
        <w:br/>
        <w:t xml:space="preserve">Having regard to Decree No. 69-948 of October 10, 1969, as amended, relating to commercial exhibitions and the ministerial order of April 7, 1970, as amended, taken for its application;  </w:t>
        <w:br/>
        <w:t xml:space="preserve">Having regard to Decision No. 92-MC-10 of October 6, 1992, of the Competition Council;  </w:t>
        <w:br/>
        <w:t xml:space="preserve">Having regard to the ruling of the Paris Court of Appeal dated November 26, 1992;  </w:t>
        <w:br/>
        <w:t xml:space="preserve">Having regard to the observations presented by the company Groupe Victoire, the General Mutual Insurance, the Mutual Insurance and Provident Fund, the company Le Continent, the company Préservatrice foncière d'assurance vie, the company Axa, the company Azur vie, the G.A.N., the Mutuals of Le Mans Insurance IARD and Life Insurance, the General Insurance of France, the company Centrale Union des assurances de Paris, and the French Federation of Insurance Companies, as well as the observations presented by the Government Commissioner;  </w:t>
        <w:br/>
        <w:t xml:space="preserve">Having regard to the other documents in the file;  </w:t>
        <w:br/>
        <w:t xml:space="preserve">The rapporteur, the general rapporteur, the Government Commissioner, and the parties heard;  </w:t>
        <w:br/>
        <w:t xml:space="preserve">Adopts the decision based on the findings (I) and the reasons (II) set forth below:  </w:t>
        <w:br/>
        <w:t xml:space="preserve">I. - FINDINGS  </w:t>
        <w:br/>
        <w:t xml:space="preserve">A. - The Sector  </w:t>
        <w:br/>
        <w:t>The insurance sector encompasses insurance and reinsurance. Legally, within the activities of insurance, life and capitalization insurance companies are distinct from property insurance companies. Economically, personal insurance is distinguished from property insurance (goods and liability).</w:t>
      </w:r>
    </w:p>
    <w:p>
      <w:r>
        <w:t xml:space="preserve">In 1991, 593 direct insurance companies (three-quarters in property insurance and one-quarter in life and capitalization insurance), as well as reinsurance companies, achieved, with a workforce of 217,200 people, a total turnover of 596 billion francs, of which 449 billion was in France. Subsidiaries and branches of foreign companies, notably Italian and German, represented approximately 10% of this amount in the same year.  </w:t>
        <w:br/>
        <w:t xml:space="preserve">The distribution of insurance products is carried out in two ways: either through so-called tied networks, that is, through salaried networks or general insurance agents, or through so-called non-tied networks, which involve brokers. Unlike the general insurance agent who can represent one or more insurance companies for which he is the representative, the broker is a merchant registered in the commercial register who subscribes to an insurance policy with a company of his choice on behalf of the client he represents.  </w:t>
        <w:br/>
        <w:t xml:space="preserve">Regarding life and capitalization insurance, counters (financial institutions, Post Office, Treasury) distributed in 1991 the largest share of products: 41% of contracts compared to 17% for agents, 11% for brokers, and 25% for employees.  </w:t>
        <w:br/>
        <w:t xml:space="preserve">Concerning property insurance operations, most products are distributed by intermediaries: general agents (46%) and brokers (18%). The remaining turnover is generated by companies without intermediaries.  </w:t>
        <w:br/>
        <w:t xml:space="preserve">The Insurance Trade Show known as 'Assure-Expo', organized by the company Vidal, was an annual event open to both insurance professionals and their clients as well as the general public. The first Assure-Expo took place in 1985 after consultation by the organizing company with the F.F.S.A., which reportedly gave its principle agreement to its organization. The company Vidal rented spaces to insurance professionals or those related to insurance (insurance companies, retirement savings and provident institutions, IT companies, etc.) wishing to present their products or promote them. Conferences and debates on major insurance themes also took place, with the French Federation of Insurance Companies (F.F.S.A.) traditionally ensuring the conferences on the first day.  </w:t>
        <w:br/>
        <w:t xml:space="preserve">The Assure-Expo 1991 brought together 225 exhibitors, including 80 insurance companies, among which 26 were not members of the F.F.S.A. It welcomed 27,201 visitors, of whom 63.3% were professionals, including 43.3% brokers and agents. For the 1992 Show, the organizers of Assure-Expo wished to maintain the commercial character of the Show, particularly with respect to brokers.  </w:t>
        <w:br/>
        <w:t>The French Federation of Insurance Companies (F.F.S.A.) is a professional union composed of companies, businesses, or insurance, capitalization, or reinsurance organizations, established in France or in overseas territories, whose purpose is 'to work towards the improvement and development of the services provided to the public by insurance companies in the French market, to study and defend the general interests of the profession, and to coordinate, for this purpose, the actions of member companies'. In 1991, the Federation grouped 332 companies representing 81% of the sector's turnover.</w:t>
      </w:r>
    </w:p>
    <w:p>
      <w:r>
        <w:t xml:space="preserve">B. - The Practices Observed  </w:t>
        <w:br/>
        <w:t xml:space="preserve">During the second half of 1990, several investigations were conducted. The investigation by the company A.G.F. involved 27 insurance companies and showed that 11% of them had never participated in the trade show since 1986, and that the other companies primarily justified their presence by 'the desire to meet other professionals' for 79%, 'the organization of communication actions' also for 79%, actions mainly targeting brokers (89%), agents (63%), and employees (53%). It concluded notably that 'it is only within this interprofessional framework that the companies achieve their objective'. Following these investigations, various bodies of the F.F.S.A. (communication committee, strategy committee) questioned the participation of the profession in the Assure-Expo Show, while specifying that this event appeared as 'a professional Show whose media aura contributes to the improvement of the image of insurance with the general public'. The communication director of the F.F.S.A. therefore wished to meet with the organizers of this Show several times between September 24, 1990, and January 17, 1991.  </w:t>
        <w:br/>
        <w:t xml:space="preserve">On March 5, 1991, in light of the results of this investigation and a study conducted by Publicis, the office of the F.F.S.A. estimated that 'the suppression of the Show is not desired and is not considered desirable' and wanted to 'reorient this event towards a greater openness to the general public, and especially to make it a research and communication event of the type "Bichat Discussions" of insurance. The stands should be reduced to a minimum, or even eliminated'. It noted, among other criticisms, that this Show had the disadvantage of presenting 'the risk of competition or poaching (although) considered minor and marginal'.  </w:t>
        <w:br/>
        <w:t xml:space="preserve">During this office meeting, three options were considered:  </w:t>
        <w:br/>
        <w:t xml:space="preserve">'- to consider that Assure-Expo, despite its disadvantages and flaws, nevertheless constitutes a useful showcase for the insurance profession in terms of media exposure as well as a means of motivating the staff of companies, who can become more aware of the importance of their profession.  </w:t>
        <w:br/>
        <w:t xml:space="preserve">'This would mean maintaining the participation of companies in the Show;  </w:t>
        <w:br/>
        <w:t xml:space="preserve">'- to consider that the investment made by each company and by the F.F.S.A. is insufficiently profitable in terms of communication and overall image, and that the reported disadvantages in terms of competition are nevertheless decisive.  </w:t>
        <w:br/>
        <w:t xml:space="preserve">'Companies could choose to withdraw from Assure-Expo, with the withdrawal of the main companies or a massive withdrawal putting the existence of this event in difficulty or even jeopardy;  </w:t>
        <w:br/>
        <w:t xml:space="preserve">'- to propose a partnership to the organizers and redefine the formula by prioritizing the 'intellectual' dimension to transform it into a sort of 'Bichat Discussions' of Insurance, with the commercial aspect of the show becoming marginal or disappearing.'  </w:t>
        <w:br/>
        <w:t>On March 8, 1991, the letter below from the president was sent to all members of the Federation:</w:t>
      </w:r>
    </w:p>
    <w:p>
      <w:r>
        <w:rPr>
          <w:b/>
        </w:rPr>
        <w:t>[Pages 4–6]</w:t>
      </w:r>
    </w:p>
    <w:p>
      <w:r>
        <w:t>decision-making process of the F.F.S.A.;</w:t>
      </w:r>
    </w:p>
    <w:p>
      <w:r>
        <w:t>Considering that the argument put forward by the insurance companies that they do not sit on the board of the Fédération française des sociétés d'assurance and that, consequently, they have been wrongly implicated in the procedure as members of the Bureau of the F.F.S.A. is unfounded;</w:t>
      </w:r>
    </w:p>
    <w:p>
      <w:r>
        <w:t>Considering that nothing in the file allows attributing to the insurance companies that received the notification of grievances, whose leaders only sat on the board in their capacity as representatives of the insurance sectors, a direct and determining role in the decision-making process of the F.F.S.A.;</w:t>
      </w:r>
    </w:p>
    <w:p>
      <w:r>
        <w:t>Considering that the F.F.S.A. is a professional organization that represents the interests of its members and that the actions taken by the Bureau are intended to reflect the collective interests of the insurance companies;</w:t>
      </w:r>
    </w:p>
    <w:p>
      <w:r>
        <w:t>Considering that the companies involved in the notification of grievances were acting within the framework of their professional association and that their participation in the Bureau does not imply personal liability for the decisions made by the F.F.S.A.;</w:t>
      </w:r>
    </w:p>
    <w:p>
      <w:r>
        <w:t>Considering that the principle of collective decision-making within professional organizations is recognized and that individual members cannot be held liable for the collective actions of the organization;</w:t>
      </w:r>
    </w:p>
    <w:p>
      <w:r>
        <w:t>Considering that the argument of the insurance companies regarding their lack of involvement in the decision-making process of the F.F.S.A. does not exempt them from the consequences of the collective actions taken by the Bureau;</w:t>
      </w:r>
    </w:p>
    <w:p>
      <w:r>
        <w:t>Considering that the F.F.S.A. and its Bureau have a responsibility to ensure compliance with competition law and that the actions taken by the Bureau must be in accordance with the legal framework governing their activities;</w:t>
      </w:r>
    </w:p>
    <w:p>
      <w:r>
        <w:t>Considering that the evidence presented in the case indicates that the actions of the F.F.S.A. and its Bureau may have had the effect of limiting competition among insurance companies;</w:t>
      </w:r>
    </w:p>
    <w:p>
      <w:r>
        <w:t>Considering that the decision of the Conseil de la concurrence to initiate an investigation into the practices of the F.F.S.A. and its Bureau is justified based on the evidence of potential anti-competitive behavior;</w:t>
      </w:r>
    </w:p>
    <w:p>
      <w:r>
        <w:t>Considering that the measures taken by the Conseil de la concurrence are necessary to restore competition in the insurance market and to protect the interests of consumers;</w:t>
      </w:r>
    </w:p>
    <w:p>
      <w:r>
        <w:t>Considering that the F.F.S.A. and its Bureau must take immediate steps to rectify any anti-competitive practices and to ensure compliance with competition law;</w:t>
      </w:r>
    </w:p>
    <w:p>
      <w:r>
        <w:t>Considering that the F.F.S.A. and its Bureau must be held accountable for their actions and that appropriate sanctions may be imposed if they are found to have violated competition law;</w:t>
      </w:r>
    </w:p>
    <w:p>
      <w:r>
        <w:t>Considering that the protection of competition in the insurance market is essential for the benefit of consumers and for the proper functioning of the market;</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proactive measures to promote competition and to prevent any future anti-competitive behavior;</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towards rebuilding trust with their members and the public by demonstrating their commitment to fair competition and ethical practices;</w:t>
      </w:r>
    </w:p>
    <w:p>
      <w:r>
        <w:t>Considering that the F.F.S.A. and its Bureau must take immediate action to address any concerns regarding their practices and to ensure compliance with competition law;</w:t>
      </w:r>
    </w:p>
    <w:p>
      <w:r>
        <w:t>Considering that the F.F.S.A. and its Bureau must be proactive in promoting competition and preventing any future anti-competitive behavior;</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 protection of competition in the insurance market is essential for the benefit of consumers and for the proper functioning of the market;</w:t>
      </w:r>
    </w:p>
    <w:p>
      <w:r>
        <w:t>Considering that the F.F.S.A. and its Bureau must be transparent in their actions and must communicate openly with their members and the public regarding their practices and policies;</w:t>
      </w:r>
    </w:p>
    <w:p>
      <w:r>
        <w:t>Considering that the F.F.S.A. and its Bureau must prioritize the interests of consumers and the integrity of the insurance market in all of their actions;</w:t>
      </w:r>
    </w:p>
    <w:p>
      <w:r>
        <w:t>Considering that the F.F.S.A. and its Bureau must be committed to fostering a competitive environment in the insurance market that benefits all stakeholders;</w:t>
      </w:r>
    </w:p>
    <w:p>
      <w:r>
        <w:t>Considering that the F.F.S.A. and its Bureau must take responsibility for their actions and must be held accountable for any violations of competition law;</w:t>
      </w:r>
    </w:p>
    <w:p>
      <w:r>
        <w:t>Considering that the F.F.S.A. and its Bureau must work collaboratively with the Conseil de la concurrence to address any concerns regarding their practices and to ensure compliance with competition law;</w:t>
      </w:r>
    </w:p>
    <w:p>
      <w:r>
        <w:t>Considering that the F.F.S.A. and its Bureau must take immediate steps to rectify any anti-competitive practices and to ensure compliance with competition law;</w:t>
      </w:r>
    </w:p>
    <w:p>
      <w:r>
        <w:t>Considering that the</w:t>
      </w:r>
    </w:p>
    <w:p>
      <w:r>
        <w:rPr>
          <w:b/>
        </w:rPr>
        <w:t>[Pages 7–7]</w:t>
      </w:r>
    </w:p>
    <w:p>
      <w:r>
        <w:t>Bureau of the F.F.S.A.;</w:t>
      </w:r>
    </w:p>
    <w:p>
      <w:r>
        <w:t>Considering that nothing in the file allows attributing to the insurance companies recipients of the notification of grievances, whose executives only sat on the board in their capacity as representatives of the insurance sectors, a direct and determining role in the conception of the practices of the F.F.S.A.; therefore, the companies Groupe Victoire, life insurance land conservator, Assurances générales de France, AXA, GAN, Mutuelles du Mans Assurances IARD and life insurance, U.A.P., Azur vie, Le Continent, and the Mutuelle générale d'assurance, recipients of the notification of grievances, must be dismissed from the case;</w:t>
      </w:r>
    </w:p>
    <w:p>
      <w:r>
        <w:t>On the practices of the F.F.S.A.:</w:t>
      </w:r>
    </w:p>
    <w:p>
      <w:r>
        <w:t>Considering that it is necessary to defer ruling in order to conduct a supplementary investigation on these practices,</w:t>
      </w:r>
    </w:p>
    <w:p>
      <w:r>
        <w:t>Decides:</w:t>
      </w:r>
    </w:p>
    <w:p>
      <w:r>
        <w:t>Art. 1. - It is not established that the companies Groupe Victoire, Mutuelle générale d'assurance, the mutual insurance and provident fund, the company Le Continent, the company life insurance land conservator, the company AXA, the company Azur vie, GAN, Mutuelles du Mans assurances IARD and life insurance, Assurances générales de France, and the company Centrale Union des assurances de Paris participated in the definition of the practices of the F.F.S.A. and thereby violated the provisions of Article 7 of the ordinance of December 1, 1986.</w:t>
      </w:r>
    </w:p>
    <w:p>
      <w:r>
        <w:t>Art. 2. - Ruling on the remainder of the referral F 534 is deferred.</w:t>
      </w:r>
    </w:p>
    <w:p>
      <w:r>
        <w:t>Deliberated, on the oral report of Mr. Jean-Claude Facchin, designated to substitute for Ms. Marion Cès, rapporteur, prevented by Mr. Barbeau, president, Mr. Cortesse, vice-president, Ms. Hagelsteen and Messrs. Blaise, Bon, Callu, Gicquel, Marleix, Pichon, Robin, Rocca, Sargos, Thiolon, and Urbain, members.</w:t>
      </w:r>
    </w:p>
    <w:p>
      <w:r>
        <w:t>The substitute general rapporteur, The president,</w:t>
      </w:r>
    </w:p>
    <w:p>
      <w:r>
        <w:t>François Vaissette Charles Barbeau</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