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https://www.autoritedelaconcurrence.fr/fr/decision/relative-des-pratiques-relevees-dans-le-secteur-des-champignons-de-couche</w:t>
      </w:r>
    </w:p>
    <w:p>
      <w:r>
        <w:t>Pages translated : 4</w:t>
      </w:r>
    </w:p>
    <w:p/>
    <w:p>
      <w:r>
        <w:rPr>
          <w:b/>
        </w:rPr>
        <w:t>[Pages 1–3]</w:t>
      </w:r>
    </w:p>
    <w:p>
      <w:r>
        <w:t xml:space="preserve">FRENCH REPUBLIC  </w:t>
        <w:br/>
        <w:t xml:space="preserve">Decision No. 91-D-60 of December 17, 1991  </w:t>
        <w:br/>
        <w:t xml:space="preserve">regarding practices observed in the sector of cultivated mushrooms  </w:t>
        <w:br/>
        <w:t xml:space="preserve">The Competition Council,  </w:t>
        <w:br/>
        <w:t xml:space="preserve">Having regard to the letter registered on March 22, 1991, under number F 398, by which the Minister of State, Minister of Economy, Finance and Budget, referred to the Competition Council a file concerning anti-competitive practices in the sector of cultivated mushrooms;  </w:t>
        <w:br/>
        <w:t xml:space="preserve">Having regard to Ordinance No. 86-1243 of December 1, 1986, concerning the freedom of prices and competition, as amended, together with Decree No. 86-1309 of December 29, 1986, as amended, taken for its application;  </w:t>
        <w:br/>
        <w:t xml:space="preserve">Having regard to letter No. 4960 of July 25, 1991, from the President of the Competition Council notifying the interested party and the Government Commissioner of the transmission of the file to the permanent commission, in accordance with the provisions of Article 22 of the aforementioned ordinance of December 1, 1986, and communicating to the National Federation of Agricultural Unions of Mushroom Growers the notification of grievances, informing it that it had a period of two months to submit its observations;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 of the National Federation of Agricultural Unions of Mushroom Growers heard,  </w:t>
        <w:br/>
        <w:t xml:space="preserve">Adopts the DECISION based on the FINDINGS (I) and the REASONS (II) set out below.  </w:t>
        <w:br/>
        <w:t xml:space="preserve">I. - Findings  </w:t>
        <w:br/>
        <w:t xml:space="preserve">a) Market characteristics  </w:t>
        <w:br/>
        <w:t>The cultivation of the cultivated mushroom, also known as 'Paris mushroom', is practiced exclusively in underground quarries in nearly half of the French departments. The turnover of this sector, encompassing all forms of marketing - fresh product, canned, freeze-dried, or frozen - is around 1.5 billion francs.</w:t>
      </w:r>
    </w:p>
    <w:p>
      <w:r>
        <w:t xml:space="preserve">In 1990, the profession includes 234 mushroom growers employing approximately 5,000 workers or 'lamps'. 15% of the companies employ no workers, 40% employ between 1 and 10, 40% between 11 and 50, and 5% more than 51. The production is marketed with 25% as fresh products, 61% destined for canneries, and 14% for other processing (frozen, freeze-dried, and brined). Unlike the production sector, the canning and processing sector is concentrated, with two companies handling the majority of manufacturing and representing more than 90% of processed products. The sector comprises two distinct markets, fresh and processed. Since 1970, individual consumption of Paris mushrooms has more than tripled, retail prices have evolved, in constant francs, at a significantly slower pace than the consumer price index, notably due to the strong productivity gains achieved in cultivation and processing during the period considered. France ranks third in the world for the production of cultivated mushrooms and holds the first position within the European Economic Community. The positive balance of foreign trade has been steadily decreasing since 1982, with French producers facing competition from producers in the Netherlands. Almost all producers are gathered within the National Federation of Agricultural Unions of Mushroom Growers (F.N.S.A.C.C.), which groups ten regional unions. It is part of, along with the national trade union chamber of canning industries and the National Federation of Canneries and Agricultural Collective Interest Companies, the National Interprofessional Association of Cultivated Mushrooms (A.N.I.C.C.).  </w:t>
        <w:br/>
        <w:t xml:space="preserve">b) Observed practices  </w:t>
        <w:br/>
        <w:t xml:space="preserve">Under the title 'Market Situation and Price Adjustment of Fresh Products', the F.N.S.A.C.C. circulated to its members a circular dated September 1, 1989, which states in particular:  </w:t>
        <w:br/>
        <w:t xml:space="preserve">'III. - Objective of price adjustment  </w:t>
        <w:br/>
        <w:t xml:space="preserve">'... a recovery of the fresh market at the national level by 2 F per kg within the year becomes necessary in order to cover current and future expenses and to compensate for the delay borne by the sector (the mere application of the mushroom standardization applicable from January 1, 1990, will cost at least 1 F per kilogram).  </w:t>
        <w:br/>
        <w:t xml:space="preserve">'In these conditions:  </w:t>
        <w:br/>
        <w:t xml:space="preserve">' - a price increase on the rates practiced in June of 1 F per kg must occur between September 15 and 30, 1989;  </w:t>
        <w:br/>
        <w:t>' - a second increase of 1 F per kg must occur before Easter 1990.</w:t>
      </w:r>
    </w:p>
    <w:p>
      <w:r>
        <w:t xml:space="preserve">'We therefore ask you to make arrangements accordingly as of now.'  </w:t>
        <w:br/>
        <w:t xml:space="preserve">This circular also specified that 'the current market situation allows for this price adjustment action...' and that "a recovery of the fresh market at the national level by 2 F within the year becomes necessary in order to cover current and future expenses and to compensate for the delay borne by the sector (the mere application of the mushroom standardization applicable from January 1, 1990, will cost at least 1 F per kilogram)'. Both during the administrative investigation and during the instruction, the officials of the F.N.S.A.C.C. acknowledged that the drafting of the circular had been preceded by and resulted from consultations conducted with regional officials and certain members, with the federation's market and price commission having approved the content. The administrative investigation revealed that the price increase planned for September 1989 had been partially followed up and that the second increase had been applied more limitedly due to market developments.  </w:t>
        <w:br/>
        <w:t xml:space="preserve">II. - Based on the preceding findings, the council  </w:t>
        <w:br/>
        <w:t xml:space="preserve">Considering that it results from the instruction and notably from the terms of the circular of September 1, 1989, reproduced in part I of this decision, that this document had the object and could have the effect of distorting competition in the market for fresh products; that by drafting and disseminating this circular to its members, the F.N.S.A.C.C., which groups almost all producers of cultivated mushrooms, adopted a practice contrary to the provisions of Article 7 of the aforementioned ordinance of December 1, 1986;  </w:t>
        <w:br/>
        <w:t xml:space="preserve">Considering that the F.N.A.S.A.C.C. cannot effectively argue that the said circular produced only a limited effect; that the instructions disseminated, in addition to having had a certain anti-competitive effect, albeit restricted and local, contained, in any case, a potential anti-competitive effect independent of the more or less large number of mushroom growers who subscribed to it;  </w:t>
        <w:br/>
        <w:t xml:space="preserve">Considering that it is not further justified in claiming that the alleged act would be justified by the concern to maintain the greatest number of businesses in operation and by taking into account the costs resulting from the entry into force, on January 1, 1990, of a standard 'Paris mushrooms intended for the fresh market'; that neither the defense of the members of a professional organization nor the modification of economic conditions could authorize this organization to resort to practices that give prices an artificial character;  </w:t>
        <w:br/>
        <w:t>Considering that it follows from the above that the F.N.S.A.C.C. has violated the provisions of Article 7 of the ordinance of December 1, 1986, without being able to benefit from the provisions of its Article 10; that it is appropriate to apply Article 13, taking into account both the structure of the profession, the impact on the market of the observed practices, and the contributory capacity of the union federation in question,</w:t>
      </w:r>
    </w:p>
    <w:p>
      <w:r>
        <w:rPr>
          <w:b/>
        </w:rPr>
        <w:t>[Pages 4–4]</w:t>
      </w:r>
    </w:p>
    <w:p>
      <w:r>
        <w:t xml:space="preserve">Decides:  </w:t>
        <w:br/>
        <w:t xml:space="preserve">Art. 1. - A monetary penalty of 400,000 F is imposed on the National Federation of Agricultural Unions of Mushroom Growers.  </w:t>
        <w:br/>
        <w:t xml:space="preserve">Art. 2. - Within three months from the notification of this decision, the F.N.S.A.C.C. shall publish at its own expense the full text of this decision in the periodicals La France agricole and Les Marchés agricoles.  </w:t>
        <w:br/>
        <w:t xml:space="preserve">This publication shall be preceded by the mention 'Decision of the Competition Council dated December 17, 1991, regarding practices observed in the layer mushroom sector.'  </w:t>
        <w:br/>
        <w:t xml:space="preserve">Deliberated in permanent commission on the oral report of Mr. Alain Laporte, in its session of December 17, 1991, where were present:  </w:t>
        <w:br/>
        <w:t xml:space="preserve">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