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https://www.autoritedelaconcurrence.fr/fr/decision/relative-des-pratiques-relevees-dans-le-secteur-des-genealogistes-successoraux</w:t>
      </w:r>
    </w:p>
    <w:p>
      <w:r>
        <w:t>Pages translated : 5</w:t>
      </w:r>
    </w:p>
    <w:p/>
    <w:p>
      <w:r>
        <w:rPr>
          <w:b/>
        </w:rPr>
        <w:t>[Pages 1–3]</w:t>
      </w:r>
    </w:p>
    <w:p>
      <w:r>
        <w:t xml:space="preserve">FRENCH REPUBLIC  </w:t>
        <w:br/>
        <w:t xml:space="preserve">Decision No. 93-D-55 of November 30, 1993  </w:t>
        <w:br/>
        <w:t>concerning practices observed in the sector of probate genealogists</w:t>
      </w:r>
    </w:p>
    <w:p>
      <w:r>
        <w:t xml:space="preserve">The Competition Council (permanent commission),  </w:t>
        <w:br/>
        <w:t xml:space="preserve">Having regard to the letter registered on June 27, 1991 under number F 420, by which the Minister of State, Minister of Economy, Finance and Budget, referred certain practices of the Chamber of Genealogists of France to the Competition Council;  </w:t>
        <w:br/>
        <w:t xml:space="preserve">Having regard to Ordinance No. 86-1243 of December 1, 1986 as amended concerning the freedom of prices and competition and Decree No. 86-1309 of December 29, 1986 as amended taken for its application;  </w:t>
        <w:br/>
        <w:t xml:space="preserve">Having regard to Law No. 79-18 of January 3, 1979 on archives;  </w:t>
        <w:br/>
        <w:t xml:space="preserve">Having regard to the letter from the President of the Competition Council dated September 14, 1993 notifying the interested party and the Government Commissioner of his decision to bring the case before the permanent commission, pursuant to Article 22 of the aforementioned ordinance of December 1, 1986;  </w:t>
        <w:br/>
        <w:t xml:space="preserve">Having regard to the observations presented by the Chamber of Genealogists of France;  </w:t>
        <w:br/>
        <w:t xml:space="preserve">Having regard to the other documents in the file;  </w:t>
        <w:br/>
        <w:t xml:space="preserve">The rapporteur, the general rapporteur, the Government Commissioner, and the representative of the Chamber of Genealogists of France heard;  </w:t>
        <w:br/>
        <w:t>Adopts the decision based on the findings (I) and the reasons (II) set out below:</w:t>
      </w:r>
    </w:p>
    <w:p>
      <w:r>
        <w:t xml:space="preserve">I. - FINDINGS  </w:t>
        <w:br/>
        <w:t xml:space="preserve">A. - The market and the role of the Chamber of Genealogists of France  </w:t>
        <w:br/>
        <w:t xml:space="preserve">1. The market  </w:t>
        <w:br/>
        <w:t>The market on which the practices denounced by the Minister responsible for the economy were observed is that of heir research with a view to the allocation of unclaimed estates. The probate genealogist intervenes in an estate where the heirs are entirely or partially unknown. They search for the address of presumed rights holders and justify the hereditary status of those who cannot establish their kinship with the deceased.</w:t>
      </w:r>
    </w:p>
    <w:p>
      <w:r>
        <w:t>It should first be noted that the profession is not regulated: the opening of a probate genealogist's office is not subject to any conditions. However, the profession has legal tools to carry out its missions, which are the mandate and the disclosure contract. The mandate is entrusted to the genealogist either by a notary responsible for settling an estate in order to search for its potential beneficiaries, or by a presumptive heir to definitively establish their status. The disclosure contract commits the genealogist to reveal to the heir a right that has opened in their favor but without their knowledge and to provide the justifications for it. In return, if the genealogist succeeds, the heir will relinquish a share of the estate to them; if they do not succeed, all costs incurred by the genealogist will remain their responsibility.</w:t>
      </w:r>
    </w:p>
    <w:p>
      <w:r>
        <w:t xml:space="preserve">To carry out their research, the genealogist may have access to public archives. The Director General of the Archives of France recalled in circulars dated November 4, 1977, and January 16, 1987, and in various letters addressed to genealogists the rules for accessing these documents:  </w:t>
        <w:br/>
        <w:t xml:space="preserve">- the nominal census lists can be freely consulted after thirty years, but this period has been extended to one hundred years for civil status, acts transcribed to mortgages or registration, and one hundred fifty years for military recruitment registers under Articles 6 and 7 of the aforementioned Law of January 3, 1979;  </w:t>
        <w:br/>
        <w:t xml:space="preserve">- the Minister responsible for culture may, however, grant general or specific exemptions in accordance with the provisions of Article 2 of Decree No. 79-1038 of December 3, 1979. Thus, by delegation and resuming a measure already applied by the Minister of Justice for access to the registries of district courts, the Director General of the Archives of France granted, as early as November 1977, to members of the Chamber of Genealogists of France (Paris) a general exemption from the prohibition on consulting these acts less than one hundred years old;  </w:t>
        <w:br/>
        <w:t>- this authorization can, in principle, only be granted after agreement from the public prosecutor.</w:t>
      </w:r>
    </w:p>
    <w:p>
      <w:r>
        <w:t xml:space="preserve">2. The Chamber of Genealogists of France  </w:t>
        <w:br/>
        <w:t xml:space="preserve">In 1992, it brought together thirteen firms and, in 1991, collected contributions amounting to 92,191 francs.  </w:t>
        <w:br/>
        <w:t xml:space="preserve">All members of the Chamber of Genealogists of France account for approximately 90% of the profession's turnover, which was estimated at around 170 million francs in 1990.  </w:t>
        <w:br/>
        <w:t xml:space="preserve">As part of its activities, the chamber has:  </w:t>
        <w:br/>
        <w:t xml:space="preserve">- adopted on December 16, 1988, a code of ethics specifying the obligations of its members towards notaries, archive services, heirs, and colleagues;  </w:t>
        <w:br/>
        <w:t xml:space="preserve">- established a system for signaling common cases; according to the aforementioned charter: 'As soon as he becomes aware of a case already opened by a colleague, the second registrant will, before taking any other steps, contact the first to agree on the pooling of research work and the monitoring of the liquidation';  </w:t>
        <w:br/>
        <w:t xml:space="preserve">- recommended a maximum fee.  </w:t>
        <w:br/>
        <w:t>To be admitted as members of the chamber, applicants must justify five years of professional practice and receive sponsorship from a member of this chamber. The chamber's board decides on the membership application.</w:t>
      </w:r>
    </w:p>
    <w:p>
      <w:r>
        <w:t xml:space="preserve">B. - The practices criticized  </w:t>
        <w:br/>
        <w:t xml:space="preserve">1. The restriction on entering the market of the profession of probate genealogist  </w:t>
        <w:br/>
        <w:t xml:space="preserve">The Minister of Justice and the Minister of Culture have given members of the Chamber of Genealogists of France access facilities to civil status documents in the form of a permanent authorization that allows them access to the registries of district courts upon simple presentation of their professional card. Other genealogists do not have the same facilities and must request authorizations on a case-by-case basis. Therefore, access to the Chamber of Genealogists of France is of great importance as it allows for unobstructed activity for its members. This access has been subject since 1988 to the conditions mentioned in A-2 above.  </w:t>
        <w:br/>
        <w:t>It follows from the investigation that the refusals of membership that the Chamber of Genealogists of France may have opposed to applications were not justified.</w:t>
      </w:r>
    </w:p>
    <w:p>
      <w:r>
        <w:t xml:space="preserve">2. The dissemination of a professional scale  </w:t>
        <w:br/>
        <w:t xml:space="preserve">The Chamber of Genealogists of France has disseminated to its members a scale that the tax administration published in a monograph dedicated to the profession of probate genealogist established in 1979.  </w:t>
        <w:br/>
        <w:t xml:space="preserve">This scale appears to have been developed in 1955 and not modified before 1988. It includes the indication of the maximum rate (50%) applicable to the amount of the inheritance that serves as the basis for the remuneration of genealogists.  </w:t>
        <w:br/>
        <w:t xml:space="preserve">The difficulty that the existence and dissemination of such a scale could create did not escape the chamber since the minutes of the general assembly of December 16, 1988, report that:  </w:t>
        <w:br/>
        <w:t xml:space="preserve">'Mr. President asks whether the Competition and Prices Council could not issue criticisms on our fee scale given that certain professional organizations have been condemned for disseminating a flat-rate price scale.'  </w:t>
        <w:br/>
        <w:t>The existence of the scale and its dissemination therefore do not appear to be contested, nor its revision in 1988 for an application starting in 1989.</w:t>
      </w:r>
    </w:p>
    <w:p>
      <w:r>
        <w:rPr>
          <w:b/>
        </w:rPr>
        <w:t>[Pages 4–5]</w:t>
      </w:r>
    </w:p>
    <w:p>
      <w:r>
        <w:t>3. The existence of a telematic file that would allow for the distribution of work among professionals</w:t>
      </w:r>
    </w:p>
    <w:p>
      <w:r>
        <w:t>The Chamber of Genealogists of France has established a telematic file of cases handled by members of the profession to prevent two firms from working on the same case and to ensure that, if necessary, these firms combine their efforts. According to the charter developed by the chamber on June 16, 1988: 'As soon as [each of its members] becomes aware of a case already opened by a colleague, the second registrant will, before taking any other steps, contact the first to agree on the pooling of research work and the monitoring of the liquidation.'</w:t>
      </w:r>
    </w:p>
    <w:p>
      <w:r>
        <w:t>II. - BASED ON THE ABOVE FINDINGS, THE COUNCIL,</w:t>
      </w:r>
    </w:p>
    <w:p>
      <w:r>
        <w:t>On the observed practices:</w:t>
      </w:r>
    </w:p>
    <w:p>
      <w:r>
        <w:t>Considering, firstly, that it results from the investigation that the membership of a probate genealogist in the Chamber of Genealogists of France provided an advantage over genealogists who are not members of this organization, insofar as this membership conditioned permanent access to archival documents; that the fact of subordinating the acceptance of a new candidate to their presentation by a member of the chamber, who is their competitor, and not having to justify any potential refusals of membership could lead the chamber to discriminatory practices likely to distort competition among probate genealogists;</w:t>
      </w:r>
    </w:p>
    <w:p>
      <w:r>
        <w:t>Considering, secondly, that it is not contested that the Chamber of Genealogists of France has disseminated to its members a price schedule applicable from the year 1989 and established based on the degree of kinship of the heir with the deceased and the amount of the estate, indicating the rate to be applied to the amount of the inheritance to determine the amounts due to the genealogist by the heir; that, while this organization claims that this schedule was only intended to limit the amount of fees paid by the heirs, it remains that these practices could have the effect of distorting competition among genealogists who are members of the Chamber of Genealogists of France by encouraging them to align their fees with those thus disseminated;</w:t>
      </w:r>
    </w:p>
    <w:p>
      <w:r>
        <w:t>Considering, finally, that it results from the investigation that the Chamber of Genealogists of France maintained, until April 1992, a telematic file listing ongoing cases handled by members of the profession; that under the charter of this organization adopted on December 16, 1988, each member solicited to handle a specific case had to, as soon as they became aware that a colleague was already handling this case and before taking any other steps, contact this colleague 'to agree on the pooling of research work and the monitoring of the liquidation'; that the application of this provision with the help of the telematic file could have the effect of distorting competition among genealogists who are members of the Chamber of Genealogists of France;</w:t>
      </w:r>
    </w:p>
    <w:p>
      <w:r>
        <w:t>Considering that it follows from the above that, through the aforementioned practices, the Chamber of Genealogists of France has violated the provisions of Article 7 of the ordinance of December 1, 1986;</w:t>
      </w:r>
    </w:p>
    <w:p>
      <w:r>
        <w:t>On the sanction:</w:t>
      </w:r>
    </w:p>
    <w:p>
      <w:r>
        <w:t>Considering that under Article 13 of the ordinance of December 1, 1986, the Competition Council 'may impose a sanction applicable either immediately or in case of non-compliance with the injunctions. Financial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If the offender is not a company, the maximum is ten million francs...';</w:t>
      </w:r>
    </w:p>
    <w:p>
      <w:r>
        <w:t>Considering that the practices identified against the Chamber of Genealogists of France significantly affect the functioning of the market since the turnover generated by all members of this organization represents approximately 90 percent of the total turnover of the profession; that the seriousness of these practices results from the fact that, when combined, they aim to ensure that members of the Chamber of Genealogists of France control access to the market and its functioning;</w:t>
      </w:r>
    </w:p>
    <w:p>
      <w:r>
        <w:t>Considering that the resources of the Chamber of Genealogists of France amounted to 92,191 F in 1992;</w:t>
      </w:r>
    </w:p>
    <w:p>
      <w:r>
        <w:t>Considering that, taking into account all these elements of assessment, it is appropriate to impose a financial sanction of 100,000 F on the Chamber of Genealogists of France,</w:t>
      </w:r>
    </w:p>
    <w:p>
      <w:r>
        <w:t>Decides:</w:t>
      </w:r>
    </w:p>
    <w:p>
      <w:r>
        <w:t>Art. 1. - A financial sanction of 100,000 F is imposed on the Chamber of Genealogists of France.</w:t>
      </w:r>
    </w:p>
    <w:p>
      <w:r>
        <w:t>Art. 2. - This decision will be published, within three months following its notification, at the expense of the Chamber of Genealogists of France, in the magazine Généalogie Magazine and in the journal of the Superior Council of Notaries V.I.P.</w:t>
      </w:r>
    </w:p>
    <w:p>
      <w:r>
        <w:t>Deliberated, on the report of Mr. Henri-Jean Coudy, by Mr. Barbeau, president, and Mr. Cortesse and Mr. Jenny, vice-presidents.</w:t>
      </w:r>
    </w:p>
    <w:p>
      <w:r>
        <w:t>The general rapporteur, The president,</w:t>
      </w:r>
    </w:p>
    <w:p>
      <w:r>
        <w:t>Marc Sadaoui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