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https://www.autoritedelaconcurrence.fr/fr/decision/relative-des-pratiques-relevees-dans-le-secteur-des-lessives</w:t>
      </w:r>
    </w:p>
    <w:p>
      <w:r>
        <w:t>Pages translated : 28</w:t>
      </w:r>
    </w:p>
    <w:p/>
    <w:p>
      <w:r>
        <w:rPr>
          <w:b/>
        </w:rPr>
        <w:t>[Pages 1–3]</w:t>
      </w:r>
    </w:p>
    <w:p>
      <w:r>
        <w:t>FRENCH REPUBLIC</w:t>
        <w:br/>
        <w:t>Decision No. 94-D-60 of December 13, 1994</w:t>
        <w:br/>
        <w:t>regarding practices identified in the detergent sector</w:t>
        <w:br/>
        <w:t>The Competition Council (plenary session),</w:t>
        <w:br/>
        <w:t>Considering the letters registered on March 30, 1992, October 1, 1992, November 6, 1992, and</w:t>
        <w:br/>
        <w:t>November 27, 1992, by which the Minister of Economy referred to the Competition Council</w:t>
        <w:br/>
        <w:t>practices implemented respectively by the companies Henkel France, Lever, Procter and Gamble,</w:t>
        <w:br/>
        <w:t>and Colgate-Palmolive in the detergent sector;</w:t>
        <w:br/>
        <w:t>Considering ordinance No. 86-1243 of December 1, 1986, as amended, relating to price freedom</w:t>
        <w:br/>
        <w:t>and competition and decree No. 86-1309 of December 29, 1986, as amended, taken for its</w:t>
        <w:br/>
        <w:t>application;</w:t>
        <w:br/>
        <w:t>Considering decisions No. 94-DSA-01, 94-DSA-02, 94-DSA-03, and 94-DSA-04 of the President of</w:t>
        <w:br/>
        <w:t>the Competition Council dated January 6, 1994, relating to the invocation of business secrecy;</w:t>
        <w:br/>
        <w:t>Considering the observations of the Government Commissioner and those presented by the companies</w:t>
        <w:br/>
        <w:t>Colgate-Palmolive, Henkel France, Lever, Procter and Gamble France SNC, Galec, I.T.M.</w:t>
        <w:br/>
        <w:t>France, Scapnor, Socamaine, Socara, Scanormande, Scadif, Scaso, Scachap, Scaouest,</w:t>
        <w:br/>
        <w:t>Scapalsace, Scarmor, Système U Centrale nationale;</w:t>
        <w:br/>
        <w:t>Considering the other documents in the file;</w:t>
        <w:br/>
        <w:t>The rapporteur, the general rapporteur, the Government Commissioner, and the representatives of</w:t>
        <w:br/>
        <w:t>the companies Colgate-Palmolive, Henkel France, Lever, Procter and Gamble France SNC, Galec,</w:t>
        <w:br/>
        <w:t>I.T.M. France, Scapnor, Socara, Scanormande, Scadif, Scaso, Scachap, Scaouest, Scapalsace,</w:t>
        <w:br/>
        <w:t>Scarmor, Système U Centrale nationale heard, the company Socamaine having been duly summoned,</w:t>
        <w:br/>
        <w:t>Adopts the decision based on the findings (I) and the reasons (II) set forth below:</w:t>
        <w:br/>
        <w:t>I. - FINDINGS</w:t>
        <w:br/>
        <w:t>A. - Characteristics of the sector</w:t>
        <w:br/>
        <w:t>1. The supply of detergents</w:t>
        <w:br/>
        <w:t>Detergents are cleaning agents intended for laundry washing, with sales representing, in</w:t>
        <w:br/>
        <w:t>1991, approximately 60 percent of the total turnover of detergents (13.5 billion francs),</w:t>
        <w:br/>
        <w:t>which, in addition to detergents, mainly include fabric softeners, household cleaners, dishwashing</w:t>
        <w:br/>
        <w:t>liquids, and bleach.</w:t>
      </w:r>
    </w:p>
    <w:p>
      <w:r>
        <w:t>Technological evolution, the multiplication of references, and storage costs have encouraged</w:t>
        <w:br/>
        <w:t>manufacturers to market concentrates (24 percent of the market) which, despite advertising</w:t>
        <w:br/>
        <w:t>investments, are slow to replace traditional powder detergents (47 percent), most often sold in</w:t>
        <w:br/>
        <w:t>barrels, or liquid detergents (20 percent). So-called 'special' detergents (for colored laundry or</w:t>
        <w:br/>
        <w:t>woolens) occupy 9 percent of the market.</w:t>
        <w:br/>
        <w:t>According to Nielsen, the market shares of detergent manufacturers as a percentage of total sales</w:t>
        <w:br/>
        <w:t>have evolved as follows nationally during the period preceding the examined facts:</w:t>
        <w:br/>
        <w:t>1987 1988 1989 1990 1991</w:t>
        <w:br/>
        <w:t>Market in billion francs 6.4 6.9 7.4 7.7 7.9</w:t>
        <w:br/>
        <w:t>Lever 27.3% 27.7% 27.5% 26% 26.7%</w:t>
        <w:br/>
        <w:t>Procter and Gamble 32.7% 33.4% 33% 34.5% 33.9%</w:t>
        <w:br/>
        <w:t>Henkel 9.2% 19.5% 21.2% 20.5% 18.5%</w:t>
        <w:br/>
        <w:t>Colgate-Palmolive 14.8% 13.8% 11.7% 11.4% 11.9%</w:t>
        <w:br/>
        <w:t>Others 6% 5.6% 6.6% 7.6% 9%</w:t>
        <w:br/>
        <w:t>At the European level, the competitive situation varies greatly from country to country. Thus, in</w:t>
        <w:br/>
        <w:t>the United Kingdom, only Procter and Gamble and Lever are present. In Germany, Henkel holds</w:t>
        <w:br/>
        <w:t>the largest market share ahead of Procter and Gamble and Lever, while in Spain, Procter and</w:t>
        <w:br/>
        <w:t>Gamble leads Henkel. According to the weekly Libre-service Actualité (No. 1405 of July 7, 1994),</w:t>
        <w:br/>
        <w:t>the shares of different companies at the European level were 33 percent for Procter and Gamble,</w:t>
        <w:br/>
        <w:t>23 percent for Lever, 18 percent for Henkel, 4 percent for Colgate-Palmolive and Benkiser, and</w:t>
        <w:br/>
        <w:t>22 percent for other brands.</w:t>
        <w:br/>
        <w:t>According to the same weekly (L.S.A. No. 1311 of July 2, 1992), the best-selling brands nationally in</w:t>
        <w:br/>
        <w:t>1992 were:</w:t>
        <w:br/>
        <w:t>PERCENTAGE</w:t>
        <w:br/>
        <w:t>BRAND PRODUCER</w:t>
        <w:br/>
        <w:t>of total sales</w:t>
        <w:br/>
        <w:t>Ariel Procter and Gamble 18%</w:t>
        <w:br/>
        <w:t>Skip Lever 12%</w:t>
        <w:br/>
        <w:t>Omo Lever 8%</w:t>
        <w:br/>
        <w:t>Axion Colgate-Palmolive 6%</w:t>
        <w:br/>
        <w:t>The detergent sector is characterized by the predominance of manufacturer brands (over 90 percent</w:t>
        <w:br/>
        <w:t>of sales) compared to distributor brands and 'first price' brands (less than 8 percent), due to the</w:t>
        <w:br/>
        <w:t>importance of communication policy in this sector. For example, the advertising budget of Procter</w:t>
        <w:br/>
        <w:t>and Gamble, the fourth largest advertiser nationally, amounted to 735 million francs in 1992, or nearly</w:t>
        <w:br/>
        <w:t>14 percent of the company's total turnover.</w:t>
        <w:br/>
        <w:t>Procter and Gamble, which belongs to the American group of the same name, the world's largest</w:t>
        <w:br/>
        <w:t>detergent producer, operates in France where its turnover amounted to 5.34 billion francs during</w:t>
        <w:br/>
        <w:t>the 1993 fiscal year and net income to 207 million francs. The detergent sector, based on four</w:t>
        <w:br/>
        <w:t>detergent brands and one fabric softener brand, represents approximately 52 percent of the total</w:t>
        <w:br/>
        <w:t>sales of the company, with the Ariel brand accounting for 55 percent of detergent sales.</w:t>
      </w:r>
    </w:p>
    <w:p>
      <w:r>
        <w:t>The company Lever S.A. belongs to the Unilever group, which has numerous subsidiaries engaged in</w:t>
        <w:br/>
        <w:t>diversified activities in the fats sector (Astra Calvé), ice creams (Motta), and detergents. Sales of</w:t>
        <w:br/>
        <w:t>detergents, including industrial detergents, represent more than 50 percent of Lever S.A.'s turnover,</w:t>
        <w:br/>
        <w:t>which amounted to 4.35 billion francs, of which 3.4 billion nationally.</w:t>
        <w:br/>
        <w:t>The company Colgate-Palmolive belongs to the American group Colgate, which is among the four</w:t>
        <w:br/>
        <w:t>main detergent producers globally and owns well-known brands in the hygiene products sector</w:t>
        <w:br/>
        <w:t>(Colgate toothpaste, Tonigencyl, Palmolive and Cadum soaps...) and cleaning products (Ajax). This</w:t>
        <w:br/>
        <w:t>company holds the leading position in the fabric softener sector (Soupline brand) and in the bleach</w:t>
        <w:br/>
        <w:t>sector (La Croix brand). The detergent brands Axion, Gama, Paic, and Soupline are marketed</w:t>
        <w:br/>
        <w:t>exclusively in France. Sales of detergents represent approximately 25 percent of Colgate-Palmolive's</w:t>
        <w:br/>
        <w:t>total turnover, which amounted to 4.17 billion francs in 1993, of which 3.59 billion nationally.</w:t>
        <w:br/>
        <w:t>The company Henkel France belongs to the Henkel KG group, which primarily operates in the</w:t>
        <w:br/>
        <w:t>detergent, cleaning products, adhesives, and glues sector and has twelve factories in France. The</w:t>
        <w:br/>
        <w:t>turnover achieved in 1993 amounted to 4.34 billion francs, of which 4 billion nationally. This</w:t>
        <w:br/>
        <w:t>company distributes well-known brands such as Supercroix, Mir, and Le Chat.</w:t>
        <w:br/>
        <w:t>2. Demand</w:t>
        <w:br/>
        <w:t>According to Nielsen, detergent sales were distributed as follows in 1990:</w:t>
        <w:br/>
        <w:t>- Hypermarkets: 44.6%;</w:t>
        <w:br/>
        <w:t>- Supermarkets: 47.5%;</w:t>
        <w:br/>
        <w:t>- Convenience stores: 2.5%;</w:t>
        <w:br/>
        <w:t>- Traditional trade: 3.2%;</w:t>
        <w:br/>
        <w:t>- Discount stores: 2.2%.</w:t>
        <w:br/>
        <w:t>Like the supply, demand is also concentrated, as by 1990, the two largest customers of manufacturers,</w:t>
        <w:br/>
        <w:t>the distributors bearing the Leclerc and Intermarché brands, represented more than 30 percent of the</w:t>
        <w:br/>
        <w:t>total national demand for detergents. Among the other significant detergent distributors were the</w:t>
        <w:br/>
        <w:t>Promodès Purchasing Center (C.A.P.), Carrefour France, and Système U. The purchasing center</w:t>
        <w:br/>
        <w:t>Socadip, which then grouped several major distributors including Système U, Paridoc, Euromarché,</w:t>
        <w:br/>
        <w:t>Casal, and Baud, representing approximately 22 percent of detergent purchases in France, has since</w:t>
        <w:br/>
        <w:t>been dissolved.</w:t>
        <w:br/>
        <w:t>The Leclerc group brings together approximately 440 independent merchants operating under the</w:t>
        <w:br/>
        <w:t>'Centre distributeur Leclerc' brand who are associated within sixteen regional purchasing centers and</w:t>
        <w:br/>
        <w:t>united at the national level within Galec, the national purchasing center, and the association of Leclerc</w:t>
        <w:br/>
        <w:t>distributors (Acedelec). In total, the turnover achieved by the stores of the Leclerc group amounted to</w:t>
        <w:br/>
        <w:t>119 billion francs in 1993.</w:t>
        <w:br/>
        <w:t>The organization of the group is described in a document titled THE Leclerc movement: 'In</w:t>
        <w:br/>
        <w:t>practice, a regional center is a 'micro Galec'. Each indeed has its working groups that meet every</w:t>
        <w:br/>
        <w:t>Thursday with a number of members. Equipped with agreements</w:t>
      </w:r>
    </w:p>
    <w:p>
      <w:r>
        <w:rPr>
          <w:b/>
        </w:rPr>
        <w:t>[Pages 4–6]</w:t>
      </w:r>
    </w:p>
    <w:p>
      <w:r>
        <w:t>of sale must be uniform for all members of the group.'</w:t>
      </w:r>
    </w:p>
    <w:p>
      <w:r>
        <w:t xml:space="preserve">d) The establishment of selling prices between the company Procter and Gamble and the Paris Nord Supply Cooperative (Scapnor): </w:t>
        <w:br/>
        <w:t>Scapnor is the purchasing center for the Leclerc distributor group for the geographical area located north of Paris. This cooperative also performs a warehousing function. An internal document from Procter and Gamble dated January 14, 1991, concerning Scapnor contains the following indications: '5° Prices. For 1991, Scapnor has just implemented a new system - every two weeks, the store receives the price list with two columns: 1. Scapnor transfer prices; 2. Market prices (that is, an average price based on surveys conducted at competitors, Auchan, Continent, Champion, I.T.M., in their trading area, namely the Paris region and the North). This market price is only an 'indicator' for the store. Depending on the prices in its own competitive area, the store is perfectly free to set the retail price it wishes. Your role is therefore crucial locally to implement our pricing policy. A big thank you to (...), who regularly sends me the price lists that you will find in the annex confidentially (...).' Furthermore, an internal printed document from Procter and Gamble attached to the aforementioned document bears the handwritten note 'confidential' and includes a handwritten list of 'TTC transfer prices' from Scapnor to its members as well as a list of 'market prices'. Finally, internal correspondence from Procter and Gamble recounting the proceedings of a meeting held on July 27, 1991, between the Scapnor working group composed of representatives from companies affiliated with this purchasing center and officials from Procter and Gamble indicates regarding selling prices: 'OK to review the recommended retail prices according to supplier information.'</w:t>
      </w:r>
    </w:p>
    <w:p>
      <w:r>
        <w:t xml:space="preserve">e) The Argus of Distribution: </w:t>
        <w:br/>
        <w:t>'The Argus of Distribution' is an advertising medium distributed regularly but irregularly to all consumers, nationally, by the Intermarché group, which presents its franchisees as the 'Musketeers of Distribution'. This medium, which at the time of the events took the form of a collection of selling prices to consumers, is distinguished from brochures distributed occasionally and most often locally by numerous distributors. For I.T.M. Enterprises, the concept of the 'Argus' of distribution corresponds, on the one hand, to an advertising communication objective and, on the other hand, to a service rendered to producers in that the presence of their products in the medium ensures them a 'quality of referencing' and a 'permanent and automatic presence' in all points of sale. The advertising communication policy of the Intermarché group towards consumers is further strengthened by radio campaigns. During the year 1990, 82 million copies of the Argus of Distribution were distributed in total. In January-February 1991, 11.5 million copies containing 2000 selling prices were distributed, and during the period from May to October 1991, 2,500 'point of sale kits' were set up in stores. The budget allocated to this medium amounted to 100.4 million francs in 1991. Regarding selling prices to consumers, the Secretary General of I.T.M. Enterprises stated that: 'Intermarché members are not required to apply the prices of the Argus, which affects about one-third of the products. They can set lower prices, depending on competition and their commercial policy.' It is indicated in a presentation brochure of the 'Musketeers' group, submitted to the file by I.T.M. Enterprises, that: 'In 1985, the Musketeers decided to go even further on the path of transparency by creating the Argus of Distribution. Printed in nine million copies, this information magazine contains references and prices for 2,000 products. The consumer is thus assured of benefiting from identical conditions at all Musketeers, regardless of the location of the point of sale.' The franchise contract of the 'Musketeers' further specifies that 'the existence of a maximum resale price is a condition of the unity and notoriety of the group.' 'The Charter of the Musketeers', a document referred to in the standard contract, states regarding selling prices (Chapter II - Rules): 'No price higher than the maximum price shall be tolerated. The conditions of sale must be uniform for all members of the group.'</w:t>
      </w:r>
    </w:p>
    <w:p>
      <w:r>
        <w:rPr>
          <w:b/>
        </w:rPr>
        <w:t>[Pages 7–9]</w:t>
      </w:r>
    </w:p>
    <w:p>
      <w:r>
        <w:t>maximum resale price is a condition of the unity and notoriety of the group.' 'The Charter of the Musketeers', the document referred to in the standard contract, states regarding selling prices (Chapter II - Rules): 'No price above the maximum price shall be tolerated. Specific conditions, when they exist, such as promotions, must be strictly applied. However, the practice of low prices must not result in putting the company in difficulty. To the extent that the fairest price is calculated by the group, the member cannot lower it further in an abnormal manner, unless they find themselves in a situation of abnormal competition, such as those resulting from a competitor's dumping, or from illegal practices such as selling at a loss.'</w:t>
      </w:r>
    </w:p>
    <w:p>
      <w:r>
        <w:t>In practice, recommended resale prices for all distributed products are disseminated in Intermarché stores by the 'Intermarché bases' on 'schedulers'. Furthermore, statements from numerous independent distributors who are members of the Intermarché group indicate that they applied the prices recommended by their franchisor. Price surveys were conducted during January and February 1991 by agents from the General Directorate for Competition, Consumer Affairs, and Fraud Control. These surveys show that the 5 kg barrel of 'Le Chat Machine' detergent from Henkel France was uniformly marketed at a consumer resale price of 53.75 F in almost all Intermarché branded points of sale. Moreover, the investigation established that this unit price was also applied by competitors located in the same trading areas (Leclerc of Flers and Alençon), without the alignment phenomena being systematic (Leclerc of Lanester and Hennebont).</w:t>
      </w:r>
    </w:p>
    <w:p>
      <w:r>
        <w:t>On July 2, 1990, I.T.M. France sent Henkel France price surveys concerning detergents established by the Management Panel, an organization whose 'professionalism cannot be seriously contested', according to the distributor. These surveys reveal that in April 1990, the prices practiced by Intermarché stores for the 5 kg barrel of 'Le Chat Machine' and the 5 kg barrel of Supercroix were respectively 50.75 F and 48.30 F. The application of these prices is also confirmed by a letter from Henkel France addressed to I.T.M. on May 3 of the previous year: 'We have duly noted your willingness to maintain the public selling prices of Supercroix 5 kg at 48.30 F and Le Chat 5 kg at 50.75 F.' These prices of 48.30 F and 50.75 F were published in L'Argus de la distribution No. 87 valid from April 9 to 28, 1990, submitted to the file by Colgate-Palmolive.</w:t>
      </w:r>
    </w:p>
    <w:p>
      <w:r>
        <w:t>The investigation showed that the prices practiced in L'Argus de la distribution were very low prices, frequently the source of conflicts between distributors and producers. Thus, a report from Lever dated October 24, 1990, reveals that, according to the producer, the Skip Eco brand detergents listed in L'Argus were resold at a price 2.5% below the threshold for selling at a loss and that the dissemination of the publication had led to reactions from the managers of the Difra purchasing center. Another report from Lever dated May 10, 1990, reveals that an 'exceptional meeting' with the managers of the Système U purchasing center aimed to 'defuse (once again) the Argus I.T.M. bomb' and that this issue had already been raised by the distributor with Procter and Gamble and Henkel France. The alternative proposals made by Lever to the regional centers of the Leclerc group to resolve a serious conflict with them were either the payment of a promotional budget, 'or an alignment on the Argus I.T.M. (...) on the products concerned (revisable at each Argus)'.</w:t>
      </w:r>
    </w:p>
    <w:p>
      <w:r>
        <w:t>2. Practices concerning relationships between suppliers and distributors</w:t>
        <w:br/>
        <w:t>a) The participation of Lever, Henkel France, Procter and Gamble, and Colgate-Palmolive in the financing of L'Argus de la distribution:</w:t>
        <w:br/>
        <w:t>In 1991, independently of the sums received for national advertising campaigns, I.T.M. France received 21.1 million francs from Lever, 5.9 million francs from Henkel France, 11.5 million francs from Procter and Gamble, and 3.2 million francs from Colgate-Palmolive as a contribution to the financing of L'Argus de la distribution. The total participation of these four companies thus represents more than 40% of the overall cost of producing and disseminating L'Argus de la distribution, whereas this document concerns the entire assortment marketed by Intermarché stores, on which sales from the 'drugstore-perfume-hygiene' department represent no more than 8%.</w:t>
      </w:r>
    </w:p>
    <w:p>
      <w:r>
        <w:t>The statements from the legal representatives of the four manufacturers indicate that the presence of their products in L'Argus de la distribution is essential for the continuation of commercial relations with Intermarché stores. For Colgate-Palmolive, 'the presence of Colgate products in L'Argus is considered by our company as an advantage as a communication tool allowing us to ensure the presence of our products in all I.T.M. points of sale.' For Henkel France, 'the remuneration paid to I.T.M. for L'Argus corresponds to a service related to the promotion and advertising of our products at the point of sale. It is therefore not a listing fee.' For Procter and Gamble, 'the sums paid to I.T.M. for the presence in L'Argus correspond to the remuneration for the advertising thus made for our products. It is an obligatory advertising medium in that if competing products are listed and we are not, we lose market share. Its specificity lies in its wide dissemination and notoriety.' Finally, for Lever, 'Intermarché today represents 1,464 supermarkets and 39 hypermarkets. It is our first customer (...). The Argus operation is very important from the perspective of promoting our brands and it is a service for which we pay remuneration, the counterpart being the considerable advertising effort made by Intermarché at the national level for our brands. We wish to see the presence of as many of our products as possible at Intermarché at all times. In these negotiations, Intermarché uses the argument of resuming or increasing listings to obtain larger discounts and rebates.'</w:t>
      </w:r>
    </w:p>
    <w:p>
      <w:r>
        <w:t>For the Secretary General of I.T.M. Entreprises, 'The participation of manufacturers in the financing of L'Argus is not a listing fee. It is a genuine function just like the logistical function. This participation is calculated by mutual agreement. There is not necessarily a direct correlation between its amount and the business volume processed, as this participation is part of a global negotiation that takes into account the commercial policy of the distributor and the manufacturer.'</w:t>
      </w:r>
    </w:p>
    <w:p>
      <w:r>
        <w:t>b) The agreement signed between Henkel France and I.T.M. France regarding the granting of a 'sales growth rebate':</w:t>
        <w:br/>
        <w:t>A 'commercial agreement' was signed between Henkel France and Intermarché on January 25, 1991. This agreement concerns, on the one hand, the granting of a privileged assortment bonus of 1.05% for maintaining at least fourteen references in all points of sale throughout the 1991 fiscal year, regardless of new products that will be put on sale, and, on the other hand, a sales growth bonus of 0.60% in the event that the distributor reaches the minimum threshold of 260 million francs in sales during the year.</w:t>
      </w:r>
    </w:p>
    <w:p>
      <w:r>
        <w:t>Despite the fact that the total sales achieved by the Intermarché group amounted to only 215,582,204 F during the 1991 fiscal year, the bonus of 0.60% was paid for the sales growth.</w:t>
      </w:r>
    </w:p>
    <w:p>
      <w:r>
        <w:t>c) The delisting of Procter and Gamble by Système U Centrale nationale:</w:t>
        <w:br/>
        <w:t>On March 25, 1991, the managers of Procter and Gamble complained to the leaders of Système 'U' about the delisting of their products. The investigation established that this delisting originated from the low prices practiced by certain competing distributors on products marketed by Procter and Gamble.</w:t>
      </w:r>
    </w:p>
    <w:p>
      <w:r>
        <w:t>An agreement was signed between Procter and Gamble and Système 'U' in April 1991. Under the terms of this agreement, the group of distributors committed to an 'immediate return to an assortment consistent with the regional companies and market shares' of Procter and Gamble and to the application of the cooperation agreements signed at the beginning of the year 1991. In exchange for the resumption of business, Procter and Gamble committed to pay the distributor an 'exceptional' cooperation budget of 3 million francs and to grant them 'exceptional protection' at the old rate, 'to be competitive, during the May-June 1991 period.' According to the legal director of Procter and Gamble, this was a plan intended to resolve a serious conflict (boycott) with the national Système U center. Due to this conflict, everything was blocked, meaning that no business flow existed anymore with the members of the Système U center: no orders, no deliveries, no regional negotiations, nor execution of cooperation agreements that may have been concluded previously.</w:t>
      </w:r>
    </w:p>
    <w:p>
      <w:r>
        <w:t>Representatives of Système U argued that the sales achieved with Procter and Gamble had increased during this period and stated that 'only a few products encountered resale difficulties.'</w:t>
      </w:r>
    </w:p>
    <w:p>
      <w:r>
        <w:t>d) The practices of the Leclerc group related to the listing of detergents:</w:t>
        <w:br/>
        <w:t>The correspondence exchanged between Galec, on the one hand, and certain detergent producers, on the other hand, attests to the existence of frequent tensions during the years 1989 and 1990 between the companies involved, tensions due to the aggressive pricing policy pursued by the competing distributor group Intermarché on detergents. Galec held the concerned producers responsible for this situation on the grounds that they had granted more favorable conditions to their main competitor or did not intervene with him to stop the 'sales at a loss'.</w:t>
      </w:r>
    </w:p>
    <w:p>
      <w:r>
        <w:t>Thus, the head of the detergent working group (G.T. 3) within Galec addressed the company Procter and Gamble on April 3, 1989: 'You know my position on selling at a loss for many years (...). I take note of the refusal to compensate the centers that would lose money on your products. Consequently, I invite all regions starting tomorrow morning to withdraw the products concerned from your company. This formula had the advantage of clearly conveying our instructions to our members. Other suppliers understood it.</w:t>
      </w:r>
    </w:p>
    <w:p>
      <w:r>
        <w:rPr>
          <w:b/>
        </w:rPr>
        <w:t>[Pages 10–12]</w:t>
      </w:r>
    </w:p>
    <w:p>
      <w:r>
        <w:t>Do not ask, under these conditions, to intervene with the regions to activate the resumption of business suspended by the action of our competitor.</w:t>
      </w:r>
    </w:p>
    <w:p>
      <w:r>
        <w:t>i) The Galec's practice regarding the obtaining of an 'advertising contribution'. Commercial agreements, referred to by Galec as 'supplements to the agreement' to the written cooperation agreements and distinct from agreements made during specific operations (of the 'anniversary' type), were entered into in 1990 and 1991 between Galec, on the one hand, and the companies Procter and Gamble, Lever, Henkel France, and Colgate, on the other hand. These handwritten agreements, drafted by the same hand, indicated: 'The company (...) agrees to pay Galec every quarter excluding taxes (... p. 100) (...) for percent; the... for the first quarter; the... for the second quarter; the... for the third quarter; the... for the fourth quarter. The company communicates the turnover excluding taxes broken down by billing point. Upon receipt and therefore each quarter, Galec will send you an invoice equal to (... p. 100) of the communicated turnover labeled 'advertising contribution'. This invoice will be paid within thirty days of receipt of the invoice. This agreement is confidential and will not be disseminated to members in the 1990 (or 1991) agreement.' Unlike the other agreements, the agreement signed between Galec and Henkel France for the year 1991 bore the following handwritten mention added to the aforementioned text: 'preferred placements for Henkel products, detergent branch'. In contrast, the agreement signed for the year 1989 did not carry this mention. The 'contribution' of each of the concerned producers, calculated as a percentage of the total turnover achieved by all member companies of Galec, which varied between 1.75% and 3% depending on the producer, amounted to 35.6 million francs in total in 1991. The sales invoices issued by Galec under these agreements indicated that they concerned 'commercial cooperation'. The person in charge of detergent product procurement within Galec produced notes addressed to members to inform them of the rate of additional discounts that would be paid to them 'in exchange for broad collaboration known as 'network opening' new stores, expansions, launching new products, etc.'. All companies, except for Henkel France, stated during the investigation that the 'confidential' agreement corresponded to the 'listing' of their products by Galec. The parties also stated that it was at the 'express request' of Galec that it was mentioned that the said agreements, intended to compensate for the listing service, were 'confidential' and would not be disseminated to members.</w:t>
      </w:r>
    </w:p>
    <w:p>
      <w:r>
        <w:t>ii) The practice of Scapnor aimed at obtaining the participation of Procter and Gamble for the financing of a warehouse. Unlike Galec, which only engages in a listing center activity, Scapnor, like the other regional centers of the Leclerc group, engages in both listing and trading activities. The net turnover of 2,297,502,718 F achieved in 1992 by Scapnor represents, according to its director, 'sales made exclusively to Leclerc stores'. The activity of this cooperative company of retail merchants is therefore essentially to group the purchases of its members and possibly to store them, the very low commercial margin taken (around 2.5%) serving only to cover the company's management expenses. In August 1990, Scapnor opened a 15,000 square meter warehouse in Bruyères-sur-Oise, with the investment cost estimated by its managers at 30 million francs. The director of Scapnor stated in a hearing report that suppliers contributed 10 million francs to the financing of the warehouse. A meeting report from Procter and Gamble, dated January 14, 1991, and titled 'Scapnor 1991: It's on!!!', reveals that at the end of 1990, during the negotiation of the 1991 commercial agreements, Scapnor exerted pressure on Procter and Gamble, notably by reducing its orders and temporarily suspending them, to obtain a contribution to the financing of its warehouse. Similarly, a report dated October 31, 1990, relating to a meeting on the same day between the managers of these companies indicates that: 'Overall, the counter-proposals of this day allowed for the resumption of business with Scapnor in a positive manner'. The legal director of Procter and Gamble confirmed the existence of pressures from Scapnor: 'In October 1990, Scapnor ordered only three references of detergents out of the thirty usually followed. On October 31, we reached an agreement under which we agreed to pay 2,450,000 F in installments of 175,000 F over fourteen quarters, in exchange for the overall resumption of our business (...) By the end of 1990, business relations with Scapnor had returned to normal'. In its observations, the managers of Scapnor state that: 'while it is true that the pace of orders was somewhat affected during the negotiation period, nothing in the file allows for a connection between this reduction in orders and the request for a contribution to the expansion of a warehouse'.</w:t>
      </w:r>
    </w:p>
    <w:p>
      <w:r>
        <w:t>iii) The practices of certain regional centers towards Lever. A visit report dated October 26, 1989, from Lever to Scachap, the purchasing center of the Leclerc group in the Centre-West, reveals that relations between the two companies were broken by a boycott decision: 'for a long time at Scachap, pressure has been mounting due to I.T.M. prices (...) On September 7, Scachap ceased all purchases from us (...) Scachap demands either to raise the disputed I.T.M. prices or to give it general conditions allowing these prices to be practiced! (...) On September 16, in half a day, the thirty-two Scachap stores removed all our products from the shelves (...) Our products have been absent from 95% of Scachap's shelves for now six weeks, the loss for us amounts to 95% of 3,700,000 F: more than 3.5 million F, that is not nothing!!!' The legal services manager of Unilever stated in a hearing report: 'As happens in relationships between manufacturers and distributors, Scachap had asked us to make a 'special effort' to which we did not respond. Our products were therefore delisted from September 16, 1989, to the end of January 1990. In the context of negotiations that continued with the managers of Scachap, we obtained again the listing of our products in exchange for the implementation of certain promotional operations'. Scachap justifies this delisting by discriminatory conditions that Lever would have practiced against it, in favor of Intermarché stores, stating in its observations: 'it is to this discriminatory behavior that Scachap reacted by suspending its business relations with Lever'. Difficulties also arose, in May 1990, between several centers of the Leclerc group and Lever regarding the preferential prices that would have been granted by the producer to the Intermarché group. A visit report dated May 21, 1990, written by a commercial manager of Lever, recounts the following facts: 'This meeting was prompted by Mr. F... (G.T. 3 national) to 'burst the current abscess' existing between the represented regional centers and Lever. Situation report as of May 21, 1990: 'Scarmor: halt of orders; 'Scaouest: removal of fourteen references; 'Scachap: strong dissatisfaction, but no sanction to date; 'Socamaine: removal of fourteen references; 'Scanormande: removal of eleven references. 'Reminder of other conflicts: 'Scaso: removal of thirty-one references; 'Scapsud: halt of orders; 'Socara: removal of fourteen references; 'Scapalsace: restricted range (no resumption of references to date). 'Other regional centers: all under tension following Argus I.T.M. '(...) Mr. F... remains convinced that I.T.M. conditions are better because he believes that to practice I.T.M. selling prices, he would need to include the T.G. of the stores and the confidential, and that this is an incentive to poaching. (...) We asked our interlocutors to resume the suspended references. They reserve their response as they believe we have still not provided a positive response to the I.T.M. issue.' On June 13, 1990, a new 'crisis meeting' was organized, 'following the various regional conflicts' opposing Lever to the regional Leclerc centers. During this meeting, various proposals were made by Lever to Galec to resolve the conflict (purchase of 1,500,000 F of services: end caps and advertisements or 'alignment on Argus I.T.M. (...) on the products concerned'). The sales invoices from Lever establish that the only deliveries made to Scadif (formerly Scapsud) during the period from January to April 1990 were made in March 1990 and that these deliveries only concerned three references. During the months of July to November 1990, Scadif's orders concerned a maximum of three references while during the months of May and June, the number of references varied between eight and eleven. Scadif indicated that while a 'crisis situation prevailed' with Lever, there was no delisting. The elements communicated by Socamaine establish that in May 1990, the number of Lever detergent references fell to eight instead of fifteen previously, and the turnover achieved with said producer was lower during the months of April and May 1990 than during other months. The company Socara stated during the investigation that it had 'removed fourteen products from Lever' and had proceeded with the delisting of 'some formats'. Scarmor completely delisted Lever in June 1990, with the turnover achieved during May with this producer limited to 239,939 F compared to approximately 700,000 F to 800,000 F at the beginning of 1990 and 2.13 million francs in July 1990. Scaouest, which qualified the practice as 'exceptional and restricted', acknowledged having removed fourteen references from the range of Lever products out of about fifty products usually listed. The turnover achieved by Lever with Scaso, which does not dispute the existence of delistings during the period in question, fell from 2.6 million francs in February 1990, 3.8 million francs in March, and 800,000 F in April.</w:t>
      </w:r>
    </w:p>
    <w:p>
      <w:r>
        <w:rPr>
          <w:b/>
        </w:rPr>
        <w:t>[Pages 13–15]</w:t>
      </w:r>
    </w:p>
    <w:p>
      <w:r>
        <w:t xml:space="preserve">to 300,000 francs in May, before rising again to 900,000 francs in June and 2 million francs in July. Scapalsace stated that Lever's refusal to grant it an advertising budget was the reason for its decision to reduce its range of Lever products from forty-four to eleven.  </w:t>
        <w:br/>
        <w:t xml:space="preserve">II. - BASED ON THE ABOVE FINDINGS, THE COUNCIL  </w:t>
        <w:br/>
        <w:t xml:space="preserve">Considering that the aforementioned referrals concern similar issues; that they should be joined to rule by a single decision;  </w:t>
        <w:br/>
        <w:t xml:space="preserve">On the request of the Government Commissioner for an additional grievance to be notified to the Intermarché group:  </w:t>
        <w:br/>
        <w:t xml:space="preserve">Considering that the Government Commissioner requests that an additional grievance be notified to the Intermarché group on the grounds that the 'Charter of the Musketeers' constitutes, according to him, the basis for the concerted action on prices;  </w:t>
        <w:br/>
        <w:t xml:space="preserve">Considering that the 'Charter of the Musketeers', which is a document annexed to the franchise contract binding the I.T.M. Entreprises group and its members, states, regarding consumer sale prices, that 'no price above the maximum price shall be tolerated' and that members shall not lower their prices 'abnormally'; that this document concerns the commercial policy of the Intermarché group as a whole; that the practices on which the four referrals from the Minister of the Economy examined in this decision are based and on which the adversarial debate was organized were implemented solely in the detergent sector; that the Competition Council cannot, therefore, without disregarding the provisions of Article 11 of the ordinance of December 1, 1986, notify an additional grievance concerning a clause that pertains to the commercial policy of the Intermarché group as a whole;  </w:t>
        <w:br/>
        <w:t xml:space="preserve">On the procedure:  </w:t>
        <w:br/>
        <w:t xml:space="preserve">Regarding the request from I.T.M. France for the procedure initiated against it to be annulled:  </w:t>
        <w:br/>
        <w:t xml:space="preserve">Considering that I.T.M. France argues that the notification of grievances as well as the report and its annexes should have been notified to its registered office in Paris, 24, rue Auguste-Chabrières, and not to the address of its commercial services in Longjumeau; that, according to this company, the refusal to extend the two-month deadline set by Article 21 for submitting observations in response to the report constitutes an infringement of the rights of the defense; that it therefore requests that the procedure initiated against it be annulled;  </w:t>
        <w:br/>
        <w:t xml:space="preserve">But considering that both the notification of grievances and the report were sent by registered letter with acknowledgment of receipt to the legal representative of I.T.M. France, who duly acknowledged receipt of both documents, at the address of the commercial management of its company in Longjumeau; that the notification of grievances included excerpts from the internal regulations of the Competition Council, which state in Article 6 that 'the persons cited in the procedure must specify the address to which notifications and summonses should be sent and must promptly inform the Competition Council of any change of address by registered letter with acknowledgment of receipt'; that I.T.M. France, which did not indicate, in its observations in response to the notification of grievances or at any later time, another address to which the report should be notified, is not entitled to invoke an infringement of the rights of the defense;  </w:t>
        <w:br/>
        <w:t xml:space="preserve">Regarding the request from I.T.M. for the Court of Cassation to be consulted:  </w:t>
        <w:br/>
        <w:t xml:space="preserve">Considering that I.T.M. France argues, in its observations in response to the report, that 'it appears (...) hardly contestable that the Competition Council, by virtue of the prerogatives granted to it, constitutes a 'tribunal' within the meaning of Article 6 of the European Convention'; that it requests the Council 'not to admit in its deliberation the general rapporteur, as well as the rapporteur designated in this case' and that 'before ruling, the opinion of the Court of Cassation be sought on this principle question and this, in accordance with the provisions of Article L. 151-1 of the Judicial Organization Code'; that it submits, in support of its request, an excerpt from the annual report of the Court of Cassation for the year 1992, in which the court indicates that the presence in the deliberation of the general rapporteur and the rapporteur does not seem 'in harmony with the principle of contradiction as well as with the equality of arms between the parties';  </w:t>
        <w:br/>
        <w:t xml:space="preserve">But considering that Article 25 of the ordinance of December 1, 1986 states that 'the rapporteur and the general rapporteur attend the deliberation without a deliberative vote'; that the request from I.T.M. France must therefore be dismissed;  </w:t>
        <w:br/>
        <w:t xml:space="preserve">Regarding the other requests:  </w:t>
        <w:br/>
        <w:t xml:space="preserve">Considering, on the one hand, that the company Système U Centrale nationale argues that the absence of mention in the hearing report of Ms. J... dated March 31, 1992 regarding the content of the subject of the investigation should lead the Council to exclude the report in question from the file;  </w:t>
        <w:br/>
        <w:t xml:space="preserve">But considering that the report in question was drafted on a pre-printed form, which states: 'We justified our status and informed Ms. J... of the subject of our investigation'; that therefore, Système U is not entitled to argue that this investigative act, which bears both the visa of the ordinance of December 1, 1986 and the mention that is valid until proven otherwise that the control agent informed the interested party of the subject of his investigation, is not sufficiently clear and precise as to not create a misunderstanding about its subject; that moreover, the statements of Ms. J... recorded in the report show that this person, who notably stated, regarding detergents, 'this market is very competitive and (...) the competition is very fierce (...)', was not unaware of the subject of the investigation at the time of her statements;  </w:t>
        <w:br/>
        <w:t xml:space="preserve">Considering on the other hand that the company Procter and Gamble states, in its written observations in response to the report, that 'the grievance initially notified to Galec and to all producers, including P and G, regarding the "confidential advantage of referencing paid to Galec", is ultimately retained only against Galec', on the grounds that, in the statement of 'grievances ultimately retained' on page 61 of the report, the following mention appears: 'grievance notified to Galec regarding a "hidden participation" (Article 7 of the ordinance)', without indicating that the grievance also concerns the detergent producers;  </w:t>
        <w:br/>
        <w:t xml:space="preserve">But considering that in the section dedicated to this grievance, the report mentions (page 29) that 'this practice is analyzed as a vertical agreement that may have the effect of distorting competition, on the one hand, between producers and, on the other hand, between distributors, and is covered by Article 7 of the ordinance. The grievance notified to Galec and to the companies Colgate-Palmolive, Henkel France, Procter and Gamble France, and Lever is therefore maintained'; that furthermore, in the section titled 'Grievances abandoned at the report stage', the report made no mention of an abandonment of the grievance concerning the detergent producers; that the company Procter and Gamble, which could therefore not be mistaken about the extent of the grievance, cannot effectively argue that this grievance would not have ultimately been retained against it;  </w:t>
        <w:br/>
        <w:t xml:space="preserve">On the practices in question:  </w:t>
        <w:br/>
        <w:t xml:space="preserve">Regarding the practices related to the referencing of products by purchasing centers:  </w:t>
        <w:br/>
        <w:t xml:space="preserve">Considering that it is customary for purchasing centers of independent distributors to proceed with the referencing of products, which mainly consists of seeking and then negotiating sales offers on advantageous terms for their members, who seek to buy at the best price the products demanded by consumers, while suppliers seek to ensure the presence of their products in the assortment of stores under the best conditions; that this practice, which assumes that members are informed by the center of the suppliers and referenced products as well as the conditions of this referencing, does not generally prohibit independent distributors grouped in this center from offering for sale products that it has not referenced nor does it obligate them to offer for sale the referenced products, but allows them to benefit from the conditions negotiated by the center for the marketing of the referenced products, conditions to which advantages obtained by the distributors themselves may also be added;  </w:t>
        <w:br/>
        <w:t>Considering that the application of referencing agreements, most often negotiated on an annual basis, can give rise to multiple difficulties; this is particularly the case regarding agreements negotiated by suppliers of consumer goods such as detergents whose brands have strong notoriety, with purchasing centers of independent distributors widely established across the national territory and having significant sales potential; that indeed, given the structure of the supply, which has an oligopolistic character, and the concentration of distribution, the economic interest for a chain of independent distributors of a referencing agreement with a supplier will partly depend on the conditions that the same supplier has granted to other competing distribution chains and the commercial strategy of these other distributors, elements that are not precisely known at the time the agreement is negotiated by the center; conversely, the interest of a referencing agreement for a supplier will partly depend on the commercial strategy of the distributors grouped in the center, who, due to their independence, have a greater margin of freedom than if they belonged to an integrated distribution company, as well as the conditions granted by other suppliers to the various distribution chains, elements that are also not known when the supplier negotiates the referencing agreement; thus, referencing agreements frequently become the subject of new negotiations leading to modifications of the initial agreements;</w:t>
      </w:r>
    </w:p>
    <w:p>
      <w:r>
        <w:rPr>
          <w:b/>
        </w:rPr>
        <w:t>[Pages 16–18]</w:t>
      </w:r>
    </w:p>
    <w:p>
      <w:r>
        <w:t>Considering that, while the fact that independent distributors group together in a central purchasing organization to negotiate listing agreements is not in itself prohibited by the provisions of Title III of the ordinance of December 1, 1986, and while the negotiation or renegotiation of such agreements is in principle lawful, it is nevertheless important to verify that these do not rely on the implementation of practices aimed at or that could have the effect of preventing, distorting, or restricting competition among distributors or between suppliers;</w:t>
      </w:r>
    </w:p>
    <w:p>
      <w:r>
        <w:t>Considering that the modulation of the order rhythm of products from suppliers listed by independent distributors who are members of a central purchasing organization or the delisting of certain products from these suppliers by this central purchasing organization may not be contrary to the provisions of the ordinance, provided that it is established, on the one hand, that the grouped independent distributors remained free to source products from the supplier outside the central purchasing organization and, on the other hand, that the delisted products did not disappear from the shelves of the distributors and continued to be marketed; indeed, in this case, the supplier's ability to access consumers has not been limited;</w:t>
      </w:r>
    </w:p>
    <w:p>
      <w:r>
        <w:t>But considering that the fact that a central purchasing organization organizes a boycott among the independent distributors it groups against the products of a supplier it had listed for the current period and the removal of these products from their shelves is likely to artificially limit the supplier's access to the market and constitutes a concerted action prohibited by the provisions of Article 7 of the ordinance of December 1, 1986;</w:t>
      </w:r>
    </w:p>
    <w:p>
      <w:r>
        <w:t>Regarding the practices implemented by Scachap:</w:t>
      </w:r>
    </w:p>
    <w:p>
      <w:r>
        <w:t>Considering that Scachap, which does not contest having delisted the company Lever during the period from September 16, 1989, to the end of January 1990, states that, on the one hand, 'the boycott of Lever's products resulted from the discriminatory conditions it granted at the same time to the I.T.M. group' and that, on the other hand, it was not 'in solidarity with it' that 'the boycott call issued by Scachap' was respected by each of the Leclerc centers, but because each of the concerned Leclerc centers was itself a victim of discrimination;</w:t>
      </w:r>
    </w:p>
    <w:p>
      <w:r>
        <w:t>But considering that it appears from the visit reports of the company Lever included in the file that Scachap ceased all purchases from this supplier on September 7, 1989; that on September 14, Scachap asked the company Lever either to raise the prices of Intermarché or to provide it with conditions allowing it to practice Intermarché prices; that furthermore, on September 16, in half a day, the thirty-two Scachap stores removed all Lever products from their shelves; that a visit report from Lever to Scachap dated October 26, 1989, indicates: 'our products absent from 95% of Scachap's shelves for now six weeks'; that Scachap is not justified in claiming that its members spontaneously removed Lever products from their shelves, as it is established that the removal of the concerned products from the shelves was not only simultaneous in thirty-two stores of the distributors grouped in Scachap but also implemented at the very moment when Scachap decided to no longer source from Lever; that the circumstance that Scachap may have been a victim of a discriminatory pricing practice, assuming it is established, cannot justify the implementation of a concerted boycott that could have the effect of restricting competition among suppliers by limiting the access of the company Lever to the market in an area of nine departments covering the Poitou-Charentes and Limousin regions and part of the Centre and Pays de la Loire regions where Scachap members represent approximately 15 percent of the detergent distribution; that it was indeed up to Scachap or its members to address the harm they believed they suffered and not to implement an anti-competitive practice; thus, it is established that Scachap implemented a practice prohibited by the provisions of Article 7 of the ordinance of December 1, 1986;</w:t>
      </w:r>
    </w:p>
    <w:p>
      <w:r>
        <w:t>Regarding the practices implemented by other regional centers of the Leclerc group:</w:t>
      </w:r>
    </w:p>
    <w:p>
      <w:r>
        <w:t>Considering that following the difficulties that arose in May 1990 between several centers of the Leclerc group and the company Lever regarding the preferential prices that the Leclerc centers claimed had been granted by Lever to the Intermarché group, a visit report described in Part I of this decision was drafted by a commercial manager of the company Lever to take stock of the situation as of May 21, 1990; that this report mentions that different regional centers of the Leclerc group, including the companies Scarmor, Scaouest, Socamaine, Scanormande, Scaso, Scapsud, Socara, and Scalpalsace had either stopped their orders or removed certain references of Lever detergents from the information they transmitted to their members; that moreover, it appears from the findings signed in Part I of this decision that Scapnor, which was in conflict with the company Procter and Gamble, slowed down or ceased its orders to this supplier in the fall of 1990 until a valid agreement for 1991 was established with it;</w:t>
      </w:r>
    </w:p>
    <w:p>
      <w:r>
        <w:t>But considering that in this case, the practices of the aforementioned centers other than Scapnor only concerned a part of the references of the company Lever, which were moreover variable from one center to another; that it is not established that these centers or Scapnor ceased to deliver to the distributors they grouped the products in question that they had already ordered, nor that these distributors were prevented from being supplied directly by the suppliers; that it is also not established that the concerned products were removed from the shelves of the distributors who are members of these purchasing centers; that under these conditions, it is not established that the practices implemented by these centers, which are not alleged to have acted in concert, had the object or could have the effect of limiting competition among suppliers by preventing the access of the company Lever or that of the company Procter and Gamble to the detergent market;</w:t>
      </w:r>
    </w:p>
    <w:p>
      <w:r>
        <w:t>Regarding the practices of the company Système U Centrale nationale towards Procter and Gamble:</w:t>
      </w:r>
    </w:p>
    <w:p>
      <w:r>
        <w:t>Considering that it results from the file that a commercial conflict opposed the company Procter and Gamble and the company Système U Centrale nationale at the beginning of the year 1991, at the end of which an agreement was reached for the months of April and May 1991; that, according to the allegations of Procter and Gamble, this conflict would have resulted in a halt of orders from Système U Centrale nationale as well as the non-execution of the cooperation agreements that had been concluded previously; that however, it is not established that this conflict would have led to a boycott of Procter and Gamble products by the distributors grouped within Système U Centrale nationale; indeed, it asserts, without this assertion being contradicted by other elements of the file, that the turnover achieved by the Système U group with Procter and Gamble cleaning products in the first quarter of 1991, that is to say during the period concerned, was 8 percent higher than it had been in the first quarter of the previous year; that, while Système U Centrale nationale acknowledged in its observations, in response to the notification of grievances, that some Procter and Gamble products faced resale difficulties due to the extremely low prices practiced by competing distributors, this observation is insufficient to establish the existence of a boycott of these products by the distributors grouped within this central purchasing organization;</w:t>
      </w:r>
    </w:p>
    <w:p>
      <w:r>
        <w:t>Regarding the payment of a confidential remuneration by detergent producers to Galec in 1990 and 1991:</w:t>
      </w:r>
    </w:p>
    <w:p>
      <w:r>
        <w:t>Considering that under the commercial agreements signed between Galec on the one hand, and each of the companies Lever, Procter and Gamble, Henkel France, and Colgate-Palmolive on the other hand, described in Part I of this decision and covering the years 1990 and 1991, the aforementioned detergent producers committed to pay Galec a benefit calculated as a percentage of the turnover achieved by the member companies with the concerned suppliers for the current year; it was specified in each case that 'this agreement is confidential and will not be disseminated to the members'; that the manager of the detergent sector within Galec stated in a hearing report that the commercial conditions negotiated by Galec with the suppliers were transmitted to the members, 'except for the confidential agreements', and specified that the term 'confidential' used in the agreements corresponded to the concern of 'not making all the negotiated commercial conditions appear in the computerized agreement disseminated in all Leclerc centers'; it is not disputed that the remuneration in question, which corresponded according to the agreements between Galec and the detergent producers to a 'advertising participation', was paid to the members several months, even more than a year after its receipt, after a note had been sent to them by Galec indicating: 'we inform you that we have obtained an additional discount of X percent in exchange for a broad collaboration called network opening';</w:t>
      </w:r>
    </w:p>
    <w:p>
      <w:r>
        <w:t>Considering that Galec argues that the advantage thus paid by the four producers corresponds to the remuneration for a listing service and would not be assimilable 'to a discount or rebate from the manufacturer acquired by the buyer Leclerc center or the regional central purchasing organization due to its purchasing activity'; that Galec's activity would have consisted of negotiating purchasing conditions and 'defining, monitoring, and influencing, throughout the year, the policy and commercial results on the products'; that the manager of the detergent sector within Galec stated in a hearing report that the advertising participation qualified as 'confidential discount' corresponded to a 'broad partnership and services rendered (new stores, expansion, launch of new products...)';</w:t>
      </w:r>
    </w:p>
    <w:p>
      <w:r>
        <w:t>Considering that for their part, some suppliers allege that the confidential remuneration granted to Galec was the counterpart of an effective service rendered by this central purchasing organization; in particular, the company Henkel argues that these agreements aimed to allow it to obtain 'the best place for its products', while the companies Procter and Gamble, Lever, and Colgate-Palmolive stated that this participation corresponded to a listing service;</w:t>
      </w:r>
    </w:p>
    <w:p>
      <w:r>
        <w:t>But considering first that Galec does not establish how it would offer services to animate the commercial policy of its members for the products in question justifying the granting of a remuneration proportional to the volume of their sales, but of which they would be unaware at the time they make these sales; indeed, it appears from the file that the 'services' referred to by the manager of the detergent sector of Galec to justify this remuneration are essentially provided directly by the central purchasing organizations.</w:t>
      </w:r>
    </w:p>
    <w:p>
      <w:r>
        <w:rPr>
          <w:b/>
        </w:rPr>
        <w:t>[Pages 19–21]</w:t>
      </w:r>
    </w:p>
    <w:p>
      <w:r>
        <w:t>that they would ignore the existence at the time they made these sales; that indeed it emerges from the file that the 'services', to which the manager of the detergent sector of Galec referred to justify this remuneration, are essentially provided directly by the regional centers or the distributors themselves and are paid to them; that thus, by the very admission of this manager, the regional centers or the stores themselves carry out the 'selection of products'; that this observation is corroborated by the statement of the legal director of Henkel France, according to which 'there is no product listing at the Galec level, but at the level of the platforms or stores'; that regarding products newly launched on the market, the elements in the file establish that listing bonuses are frequently paid by producers to the regional centers; that finally, concerning the creation of new warehouses or stores, it results from the statements of the director of Scapnord that the participation of suppliers is directly paid to the regional centers or operators, a contribution of 2.45 million francs having indeed been paid by Procter and Gamble to this center for the financing of a new warehouse; that moreover, it results from an internal document of Procter and Gamble that, according to the manager of one of the regional Leclerc centers, the Galec agreements would be 'mere window dressing and makeup' and that they are 'by definition without counterpart at the level of the regional warehouses'; that finally, the 'network opening service' referred to by Galec in the note sent to its members cannot be justified vis-à-vis manufacturers whom Galec stated in its written observations were 'in fact, renewed for the umpteenth consecutive time';</w:t>
      </w:r>
    </w:p>
    <w:p>
      <w:r>
        <w:t>Considering secondly that despite the observations presented by the representative of Galec before the council, this purchasing center considers that the remuneration thus paid corresponds not to 'a remuneration of Galec for its own activity', but to a complementary rebate to other rebates granted by the manufacturer, as established, on the one hand, by the internal notes sent to its members, and on the other hand, by the fact that this remuneration is not recorded in the customer account, corresponding to a service provision, but in the supplier account, corresponding to a price reduction, and finally by the fact that the amounts collected are indeed returned to the member companies;</w:t>
      </w:r>
    </w:p>
    <w:p>
      <w:r>
        <w:t>Considering thirdly that Henkel does not provide any evidence to support its allegations that the remuneration granted to Galec would have been in exchange for the assurance of obtaining a privileged position for its products in Leclerc stores;</w:t>
      </w:r>
    </w:p>
    <w:p>
      <w:r>
        <w:t>Considering that under the agreements signed in 1990 and 1991 between Galec and the companies Lever, Colgate, Henkel, and Procter and Gamble, the rebate in question was not to appear in the computerized sales conditions agreement distributed in all Leclerc centers, only the business leaders of these centers being informed of its existence; that this stipulation was intended, on the one hand, to prevent Galec members from deducting this rebate from their purchase prices and passing it on to their selling prices and, on the other hand, to create an artificial opacity regarding certain conditions granted to Leclerc centers that would allow producers to better resist the demands for price concessions made by other competing distributors of these centers; that thus, the confidentiality clause contained in these agreements, which was likely to distort and restrict competition in the laundry market, is prohibited by the provisions of Article 7 of the ordinance;</w:t>
      </w:r>
    </w:p>
    <w:p>
      <w:r>
        <w:t>On the granting by Henkel France of an advantage for 'sales growth' to the Intermarché group:</w:t>
      </w:r>
    </w:p>
    <w:p>
      <w:r>
        <w:t>Considering that an agreement was signed on January 25, 1991, between I.T.M. France and Henkel France under which the producer undertook to pay a rebate of 1.05% to the group of distributors if it maintained an assortment of at least fourteen references in all points of sale throughout the 1991 fiscal year and regardless of new products, and a rebate of 0.60% if the latter achieved a turnover of at least 260 million francs; that it was expressly mentioned that the advantages provided for in the agreement, which 'represent a service provision, are not chargeable to the purchase price excluding tax';</w:t>
      </w:r>
    </w:p>
    <w:p>
      <w:r>
        <w:t>Considering that Henkel France, which admits that the rebate of 0.60% was indeed paid despite the fact that the turnover target set in the agreement was not met, states that the granting of this advantage could not distort competition in a 'significant' manner, given its low amount;</w:t>
      </w:r>
    </w:p>
    <w:p>
      <w:r>
        <w:t>But considering that the granting in 1991 to the Intermarché group of a sales growth bonus of 0.60%, payable quarterly, in addition to the 'sales growth rebate' of 0.25% provided for in the general sales conditions, cannot be justified by the fact that being 'one of the two most important clients' this group should benefit from the largest discounts; that it is established that the Intermarché group benefited from the advantage even though the target had not been met and that this advantage was not limited to 269,880 F as alleged by Henkel France, but amounted to 1,293,493 F; that thus, on the one hand, competition may be restricted among Intermarché distributors located in the same catchment areas to the extent that they do not know the existence of this rebate which they cannot deduct from their purchase prices to pass it on to their selling prices and, on the other hand, Henkel France is able to better resist the demands for price concessions made by other competing distributors of these centers; that it follows that the practices of Henkel France and I.T.M. France are covered by the provisions of Article 7 of the ordinance of December 1, 1986;</w:t>
      </w:r>
    </w:p>
    <w:p>
      <w:r>
        <w:t>Regarding the publication of laundry prices in L'Argus de la distribution published by the I.T.M. group:</w:t>
      </w:r>
    </w:p>
    <w:p>
      <w:r>
        <w:t>Considering that during the years 1990 and 1991 the group of independent merchants I.T.M. disseminated a document called L'Argus de la distribution, which included a list of promotional prices for consumer sales of products marketed in various franchised points of sale, including laundry detergents; that the dissemination of this catalog in several million copies nationwide had, according to I.T.M., the purpose of announcing the 'references necessarily made available to consumers' in each of the points of sale bearing the Intermarché brand; that I.T.M. France alleges that the prices mentioned in L'Argus de la distribution would constitute recommended maximum prices, whereas only the practice of minimum pricing would be reprehensible under the provisions of the ordinance of December 1, 1986; that the company in question, which admits that 'the freedom of the franchisee is necessarily reduced as soon as the advertising legislation requires compliance with this maximum threshold', argues that Intermarché members are not required to apply the prices listed in L'Argus and can therefore set lower prices;</w:t>
      </w:r>
    </w:p>
    <w:p>
      <w:r>
        <w:t>Considering that the concerted fixing of resale prices by independent merchants grouped under the same brand does not constitute a practice prohibited by the provisions of Article 7 of the ordinance of December 1, 1986 when these merchants are not located in the same catchment areas (cf. Decision of the Competition Council dated June 21, 1988 regarding certain practices in use in the distribution sector of photographic equipment); that it is also permissible under the aforementioned provisions for a brand whose some franchisees are located in the same catchment areas to determine maximum resale prices or recommended prices, provided that these indications are unambiguous and that these prices do not actually have the character of imposed prices or minimum prices; that conversely, when some of the merchants grouped under the same brand are located in the same catchment areas, the fixing of identical resale prices or minimum resale prices for all members of the brand constitutes a practice prohibited by the aforementioned provisions; that indeed such a practice is then likely to restrict competition among those merchants who are in a situation of potential competition (cf. Decision of the Competition Council dated June 9, 1992 regarding anti-competitive practices observed within groups of retail merchants of household appliances and consumer electronics: group G [Gitem] and Elco [Keny] and judgment of the Paris Court of Appeal dated June 3, 1993);</w:t>
      </w:r>
    </w:p>
    <w:p>
      <w:r>
        <w:t>Considering that in this case it is undisputed that some of the distributors grouped under the Intermarché brand are located in the same catchment areas; that price surveys conducted in January 1991 by the administration during the investigation reveal an identity of the price charged for an item (5-kilogram laundry barrel 'Le Chat Machine') in thirty-nine of the forty-two Intermarché group stores that were the subject of the investigation, some of which are in competition with each other; that however it cannot be established that the price observed in the points of sale was the one listed in L'Argus de la distribution disseminated at that time, of which no copy is in the file;</w:t>
      </w:r>
    </w:p>
    <w:p>
      <w:r>
        <w:t>But considering that it emerges from the exchanges of correspondence between Henkel and I.T.M. France that the prices of 48.30 F and 50.75 F were charged in the second quarter of 1990 in Intermarché stores for the 5-kilogram barrels Supercroix and 'Le Chat Machine'; that these prices are those listed in L'Argus de la distribution no. 87 from April 9 to 28, 1990, which has been submitted to the file;</w:t>
      </w:r>
    </w:p>
    <w:p>
      <w:r>
        <w:t>Considering that the prices of the items listed in L'Argus are not accompanied by any mention indicating that these prices would be maximum prices or recommended prices; that moreover the presentation brochure of the Intermarché group specifies that thanks to L'Argus de la distribution, 'the consumer is (...) assured of benefiting from identical conditions at all Les Mousquetaires, regardless of the location of the point of sale'; that furthermore 'the Charter of the Mousquetaires', referred to in the franchise contract of the Intermarché group and which 'is binding on all members of the group', stipulates, on the one hand, 'that no price above the maximum price shall be tolerated; special conditions when they exist, such as promotions, must be strictly applied' and, on the other hand, that 'to the extent that the fairest price is calculated by the group, the member cannot lower it in an abnormal manner, unless he finds himself in a situation of abnormal competition such as that resulting from a competitor's dumping, or from illegal practices such as selling at a loss'; that, while this charter shows I.T.M.'s intention to position the Intermarché brand as that of a distribution chain practicing low prices, it also constitutes an indication that the prices determined by the center do not simply have the character of a maximum or recommended price but that of an imposed price;</w:t>
      </w:r>
    </w:p>
    <w:p>
      <w:r>
        <w:rPr>
          <w:b/>
        </w:rPr>
        <w:t>[Pages 22–24]</w:t>
      </w:r>
    </w:p>
    <w:p>
      <w:r>
        <w:t>Considering that the company I.T.M. France argues that the dissemination of L'Argus de la distribution constitutes a means of making its low-price policy known; that the existence of this form of communication would in itself contribute to economic progress that would not impose excessive restrictions on competition, provided that only recommended prices would appear on this document at the points of sale, which would remain 'free in light of their management imperatives and the competition to lower (their) prices in order to remain competitive';</w:t>
      </w:r>
    </w:p>
    <w:p>
      <w:r>
        <w:t>But considering, without needing to rule on whether the communication of this brand constitutes in itself a contribution to economic progress, that it is established that the prices listed in L'Argus de la distribution did not, contrary to what I.T.M. claims, have the character of recommended prices or maximum prices; that under these conditions it is established that I.T.M.'s practice went beyond what was strictly necessary for the achievement of the objective it pursued;</w:t>
      </w:r>
    </w:p>
    <w:p>
      <w:r>
        <w:t>Considering that it follows from all of the above that the setting and dissemination in 1990 and 1991 of resale prices for detergents by the group of merchants I.T.M. in L'Argus de la distribution had, in the circumstances of the case, the character of a price-fixing agreement prohibited by the provisions of Article 7 of the ordinance of December 1, 1986, without being able to benefit from those of its Article 10;</w:t>
      </w:r>
    </w:p>
    <w:p>
      <w:r>
        <w:t>Regarding the participation of the companies Lever, Procter and Gamble, Henkel France, and Colgate-Palmolive in the financing of L'Argus de la distribution:</w:t>
      </w:r>
    </w:p>
    <w:p>
      <w:r>
        <w:t>Considering that the companies Lever, Procter and Gamble, Henkel France, and Colgate-Palmolive, which represent approximately 80 percent of the detergent market nationally, collectively participated in 1991 to the extent of more than 40 percent in the financing of L'Argus de la distribution, whereas the total share of detergents in the sales of distributors does not exceed 2 percent; that it is important to investigate whether this practice results from an anti-competitive abuse of the dependency situation in which detergent producers find themselves in relation to I.T.M. or from an anti-competitive agreement between the producers concerned and the Intermarché group;</w:t>
      </w:r>
    </w:p>
    <w:p>
      <w:r>
        <w:t>Considering that, according to the Government Commissioner, the fact that detergent producers participate in the financing of L'Argus de la distribution reflects the willingness of the producers involved to adhere to the system of concerted pricing of resale prices; that he further believes that 'several factors place detergent producers in a position of economic dependence on Intermarché' and that the group of distributors would have abused this dependency situation by obtaining the financing of L'Argus de la distribution at an excessive level compared to the share occupied by detergents in the sales of said group;</w:t>
      </w:r>
    </w:p>
    <w:p>
      <w:r>
        <w:t>Regarding the economic dependence of detergent producers on Intermarché:</w:t>
      </w:r>
    </w:p>
    <w:p>
      <w:r>
        <w:t>Considering that the economic dependence of a producer in relation to a group of distributors must be assessed in light of several criteria, including the importance of the share of turnover achieved by this supplier with the distributor, the importance of the distributor in the marketing of the products concerned, the factors that led to the concentration of the supplier's sales with the distributor, and the existence and diversity of any alternative solutions for the supplier;</w:t>
      </w:r>
    </w:p>
    <w:p>
      <w:r>
        <w:t>Considering that the two largest groups of distributors, Leclerc and Intermarché, each account for approximately 15 percent of manufacturers' sales; that the Intermarché group, which provides commercial coverage of the entire national territory through more than 1,500 points of sale, represents, according to a recent study by Secodip, 16.8 percent of detergent sales in large and medium-sized stores;</w:t>
      </w:r>
    </w:p>
    <w:p>
      <w:r>
        <w:t>But considering that the detergent sector is also very concentrated at the production level; that the four largest producers, Procter and Gamble, Lever, Henkel France, and Colgate-Palmolive, all belonging to powerful industrial groups established in many countries, held in 1991 market shares in France of 33.9 percent, 26.7 percent, 18.5 percent, and 11.9 percent respectively;</w:t>
      </w:r>
    </w:p>
    <w:p>
      <w:r>
        <w:t>Considering that the brands of the manufacturers all have very strong recognition, notably due to the importance of the advertising budgets dedicated to the promotion of their brands and products; that, although Colgate-Palmolive ranks only fourth in the detergent market, this company holds the first place for fabric softeners and bleach, products frequently used as additives to detergents, and had, at the time of the facts, the fourth best-selling detergent brand nationally;</w:t>
      </w:r>
    </w:p>
    <w:p>
      <w:r>
        <w:t>Considering that, while for the main groups of distributors, major brand detergents represent only about 1.5 to 2 percent of their total purchases, they constitute for them largely pre-sold products, which explains their propensity to present all brands for sale and to resell major brand detergents with very low or even zero margins;</w:t>
      </w:r>
    </w:p>
    <w:p>
      <w:r>
        <w:t>Considering that the legal director of Henkel France, which is only the third supplier in the national market, stated during the investigation that 'Henkel France does not consider itself to be in a situation of economic dependence on large distribution'; that this assessment is corroborated by the fact that in 1989, and then from May to the end of August 1990, this company decided to suspend its sales of Super Croix 5 kg, X Tra 5 kg, Le Chat 5 kg to the Intermarché group, the second group of distributors, on the grounds that these products were being resold at a loss by the distributors of the group; that the interruption of Henkel's sales to the Intermarché group did not have a notable influence on its detergent sales, as evidenced by the fact that its market share for detergents was greater in 1989 and 1990 than it had been in previous years or than it was in 1991, as results from the analysis of the offer presented in Part I of this decision; that moreover, during the refusals to deliver made by Henkel to Intermarché in 1990, this group deemed it necessary to explain to its customers, through displays in sales locations, the reasons why it could not offer the products in question for sale, which underscores the existence of significant demand for these products; that furthermore, the companies Colgate-Palmolive, Lever, and Procter and Gamble also decided to refuse to sell to the Intermarché group during certain periods of 1989;</w:t>
      </w:r>
    </w:p>
    <w:p>
      <w:r>
        <w:t>Considering that it follows from the above that, while the commercial relations between the main detergent producers and the Intermarché group are frequently conflictual due to the importance that detergent sales in this brand represent for both manufacturers and this group of distributors, it cannot be considered that the producers find themselves in a situation of dependence on the Intermarché group;</w:t>
      </w:r>
    </w:p>
    <w:p>
      <w:r>
        <w:t>Regarding the agreement between I.T.M. and the main detergent producers for the financing of L'Argus de la distribution:</w:t>
      </w:r>
    </w:p>
    <w:p>
      <w:r>
        <w:t>Considering that the I.T.M. group, having decided to publish L'Argus de la distribution, it was in the interest of detergent suppliers to see their brand references included; that in doing so, each ensured, on the one hand, that they would not be absent from a widely disseminated advertising medium and, on the other hand, that the products of their brand mentioned in L'Argus de la distribution would indeed be present in the assortment of all the group's stores, which the mere listing of these products by I.T.M. did not necessarily imply;</w:t>
      </w:r>
    </w:p>
    <w:p>
      <w:r>
        <w:t>Considering that the advantages that detergent suppliers could find in being included in L'Argus de la distribution, advantages for which they agreed to contribute in significant but variable proportions from one producer to another to the financing of this advertising medium, would have been acquired even if the resale prices listed next to the products of their brand mentioned in this document had not been imposed prices by I.T.M., but had been simple recommended prices; that moreover, it is neither alleged nor established that these suppliers would have colluded with I.T.M. to determine these imposed resale prices, which they actually contested the level of, finding it insufficiently high; that under these conditions, the fact that the companies Lever, Procter and Gamble, Henkel France, and Colgate-Palmolive contributed to the financing of L'Argus de la distribution does not establish that they participated in the implementation of a practice prohibited by the provisions of Article 7 of the ordinance of December 1, 1986;</w:t>
      </w:r>
    </w:p>
    <w:p>
      <w:r>
        <w:t>On the setting of a 'threshold price' by Henkel France:</w:t>
      </w:r>
    </w:p>
    <w:p>
      <w:r>
        <w:t>Considering that it appears that 'threshold prices' were defined by Henkel during the years 1989 and 1990; that internal notes of this company relating to certain purchasing groups of distributors and whose content is recalled in Part I of this decision establish that agreements were made with the concerned groups for these prices to be applied by the distributors;</w:t>
      </w:r>
    </w:p>
    <w:p>
      <w:r>
        <w:t>Considering that in response to the notification of grievances, Henkel stated that 'in the retail sector, the distributor needs to know, for each product he orders, the net price that will be charged by the manufacturer, that is to say the price indicated in the basic tariff reduced by all discounts and advances on rebates provided for by the general sales conditions', and that 'it is to respond to this constant demand for information and to avoid having to do this work with each distributor that Henkel France established for its sales force a document indicating the net price charged for each product'; that it adds 'that it was therefore not a matter of imposing a minimum resale price (...). Henkel France merely informed its partners that they were not respecting the legal threshold for resale at a loss'; that in response to the report, Henkel France also argued that 'the threshold price indicated to its partners corresponded indeed to the legal threshold for resale at a loss'</w:t>
      </w:r>
    </w:p>
    <w:p>
      <w:r>
        <w:rPr>
          <w:b/>
        </w:rPr>
        <w:t>[Pages 25–27]</w:t>
      </w:r>
    </w:p>
    <w:p>
      <w:r>
        <w:t>on the national level by granting it a confidential advertising participation in 1990 and 1991;</w:t>
      </w:r>
    </w:p>
    <w:p>
      <w:r>
        <w:t>Considering that this company achieved a turnover of 5,123,456,789 F on the national level during the 1993 fiscal year, the last known fiscal year; it is appropriate in these circumstances to impose a monetary sanction of 15 million francs;</w:t>
      </w:r>
    </w:p>
    <w:p>
      <w:r>
        <w:t>On the overall assessment of the situation:</w:t>
      </w:r>
    </w:p>
    <w:p>
      <w:r>
        <w:t>Considering that the practices in question have been implemented by the largest groups of independent distributors and by the four main detergent producers representative of the sector considered; that, in assessing the degree of severity of the practices, account must be taken of the negotiating power of the operators involved, given the reputation of the brands concerned as well as the high level of competition characterizing this sector of activity;</w:t>
      </w:r>
    </w:p>
    <w:p>
      <w:r>
        <w:t>Considering that the Council of Competition must ensure that the sanctions imposed are proportionate to the gravity of the facts reproached, the importance of the damage caused to the economy, and the situation of the sanctioned company or organization;</w:t>
      </w:r>
    </w:p>
    <w:p>
      <w:r>
        <w:t>Considering that the total amount of the sanctions imposed on the various companies involved must reflect the seriousness of their actions and their impact on the market, while also taking into account their financial capacities and the need to deter similar future conduct;</w:t>
      </w:r>
    </w:p>
    <w:p>
      <w:r>
        <w:t>Decides:</w:t>
      </w:r>
    </w:p>
    <w:p>
      <w:r>
        <w:t>1. To impose a monetary sanction of 2 million francs on the company Galec;</w:t>
        <w:br/>
        <w:t>2. To impose a monetary sanction of 10 million francs on the company Scachap;</w:t>
        <w:br/>
        <w:t>3. To impose a monetary sanction of 7.5 million francs on the Intermarché group;</w:t>
        <w:br/>
        <w:t>4. To impose a monetary sanction of 10 million francs on Henkel France;</w:t>
        <w:br/>
        <w:t>5. To impose a monetary sanction of 2 million francs on Lever S.A.;</w:t>
        <w:br/>
        <w:t>6. To impose a monetary sanction of 15 million francs on Procter et Gamble France SNC;</w:t>
      </w:r>
    </w:p>
    <w:p>
      <w:r>
        <w:t>This decision is made in accordance with the provisions of Article 13 of the ordinance of December 1, 1986, and is subject to appeal before the competent courts.</w:t>
      </w:r>
    </w:p>
    <w:p>
      <w:r>
        <w:rPr>
          <w:b/>
        </w:rPr>
        <w:t>[Pages 28–28]</w:t>
      </w:r>
    </w:p>
    <w:p>
      <w:r>
        <w:t xml:space="preserve">impose a monetary penalty of 2 million francs;  </w:t>
        <w:br/>
        <w:t xml:space="preserve">Regarding the company Procter and Gamble:  </w:t>
        <w:br/>
        <w:t xml:space="preserve">Considering that the company Procter and Gamble France SNC, which holds the leading position in the detergent market, favored the largest group of independent distributors nationally by granting it a confidential advertising participation in 1990 and 1991;  </w:t>
        <w:br/>
        <w:t xml:space="preserve">Considering that this company achieved a turnover of 5,133,930,134 F nationally during the 1993 fiscal year, the last known fiscal year; that under these conditions, it is appropriate to impose a monetary penalty of 3 million francs;  </w:t>
        <w:br/>
        <w:t xml:space="preserve">Regarding the company Colgate-Palmolive:  </w:t>
        <w:br/>
        <w:t xml:space="preserve">Considering that the company Colgate-Palmolive favored the largest group of independent distributors nationally by granting it a confidential advertising participation in 1990 and 1991;  </w:t>
        <w:br/>
        <w:t xml:space="preserve">Considering that this company achieved a turnover of 3,597,084,123 F nationally during the 1993 fiscal year, the last known fiscal year; that under these conditions, it is appropriate to impose a monetary penalty of 2 million francs,  </w:t>
        <w:br/>
        <w:t xml:space="preserve">Decides:  </w:t>
        <w:br/>
        <w:t xml:space="preserve">Art. 1. - The following monetary penalties are imposed:  </w:t>
        <w:br/>
        <w:t xml:space="preserve">- 7.5 million francs on the company I.T.M. France;  </w:t>
        <w:br/>
        <w:t xml:space="preserve">- 2 million francs on the company Galec;  </w:t>
        <w:br/>
        <w:t xml:space="preserve">- 10 million francs on the company Scachap;  </w:t>
        <w:br/>
        <w:t xml:space="preserve">- 10 million francs on the company Henkel France;  </w:t>
        <w:br/>
        <w:t xml:space="preserve">- 3 million francs on the company Procter and Gamble;  </w:t>
        <w:br/>
        <w:t xml:space="preserve">- 2 million francs on the company Lever S.A.;  </w:t>
        <w:br/>
        <w:t xml:space="preserve">- 2 million francs on the company Colgate-Palmolive.  </w:t>
        <w:br/>
        <w:t xml:space="preserve">Art. 2. - Within a maximum period of three months following its notification, the companies referred to in Article 1 of this decision shall publish the full text, at their own expense and in proportion to the monetary penalties imposed on them, in the magazine Libre-Service Actualité.  </w:t>
        <w:br/>
        <w:t xml:space="preserve">This publication shall be preceded by the following mention: 'Decision of the Competition Council dated December 13, 1994, regarding practices identified in the detergent sector.'  </w:t>
        <w:br/>
        <w:t xml:space="preserve">Deliberated in plenary session on the report of Mr. Jean-René Bourhis by Mr. Barbeau, president, Messrs. Cortesse and Jenny, vice-presidents, Messrs. Blaise, Bon, Gicquel, Ms. Hagelsteen, Messrs. Marleix, Pichon, Rocca, Sargos, Sloan, and Thiolon, members.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