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https://www.autoritedelaconcurrence.fr/fr/decision/relative-des-pratiques-relevees-dans-le-secteur-des-marches-publics-de-profilage-des</w:t>
      </w:r>
    </w:p>
    <w:p>
      <w:r>
        <w:t>Pages translated : 40</w:t>
      </w:r>
    </w:p>
    <w:p/>
    <w:p>
      <w:r>
        <w:rPr>
          <w:b/>
        </w:rPr>
        <w:t>[Pages 1–3]</w:t>
      </w:r>
    </w:p>
    <w:p>
      <w:r>
        <w:t xml:space="preserve">FRENCH REPUBLIC  </w:t>
        <w:br/>
        <w:t xml:space="preserve">Decision No. 10-D-03 of January 20, 2010  </w:t>
        <w:br/>
        <w:t xml:space="preserve">regarding practices identified in the sector  </w:t>
        <w:br/>
        <w:t xml:space="preserve">of public contracts for ditch profiling carried out by the  </w:t>
        <w:br/>
        <w:t xml:space="preserve">Lille Urban Community  </w:t>
        <w:br/>
        <w:t xml:space="preserve">The Competition Authority (section II),  </w:t>
        <w:br/>
        <w:t xml:space="preserve">Having regard to the letter registered on June 6, 2005, under number 05/0041 F, by which the president of the Lille Urban Community (CUDL), now called Lille Métropole Communauté Urbaine (LCMU), referred to the Competition Council practices implemented by the companies Etangs et Rivières and Crepel during a tender related to the awarding of contracts for ditch profiling works in its territory;  </w:t>
        <w:br/>
        <w:t xml:space="preserve">Having regard to Book IV of the amended Commercial Code;  </w:t>
        <w:br/>
        <w:t xml:space="preserve">Having regard to the decision of the general rapporteur dated July 15, 2009, made pursuant to Article L. 463-3 of the Commercial Code, which states that the matter will be subject to a decision by the Competition Authority without prior establishment of a report;  </w:t>
        <w:br/>
        <w:t xml:space="preserve">Having regard to the observations presented by the companies Crepel, Etangs et Rivières, ATPL, and Inovert and by the Government Commissioner;  </w:t>
        <w:br/>
        <w:t xml:space="preserve">Having regard to the other documents in the file;  </w:t>
        <w:br/>
        <w:t xml:space="preserve">The rapporteur, the deputy general rapporteur, the Government Commissioner, and the company Inovert heard during the session of November 25, 2009, the contracting authority Lille Métropole Communauté Urbaine and the representatives of the companies Crepel, Etangs et Rivières, ATPL, and Leroy having been regularly summoned;  </w:t>
        <w:br/>
        <w:t>Adopts the following decision:</w:t>
      </w:r>
    </w:p>
    <w:p>
      <w:r>
        <w:t xml:space="preserve">Summary  </w:t>
        <w:br/>
        <w:t xml:space="preserve">I. Findings .......................................................................................................................... 4  </w:t>
        <w:br/>
        <w:t xml:space="preserve">A. The ditch profiling contract awarded by the CUDL ..................................................... 4  </w:t>
        <w:br/>
        <w:t xml:space="preserve">1. The request from the CUDL .......................................................................................... 4  </w:t>
        <w:br/>
        <w:t xml:space="preserve">2. The offer in response from the bidders ....................................................................... 6  </w:t>
        <w:br/>
        <w:t xml:space="preserve">a) The 2004 tender ....................................................................................................... 6  </w:t>
        <w:br/>
        <w:t xml:space="preserve">b) The relaunch of the tender in 2005 .......................................................................... 8  </w:t>
        <w:br/>
        <w:t xml:space="preserve">c) The summary of the responses from the five companies involved in the two tenders of 2004 and 2005 ................................................................................................... 9  </w:t>
        <w:br/>
        <w:t xml:space="preserve">3. The companies involved ............................................................................................... 9  </w:t>
        <w:br/>
        <w:t xml:space="preserve">a) The links existing between the companies involved .................................................. 11  </w:t>
        <w:br/>
        <w:t xml:space="preserve">Administrative management located at the headquarters of Crepel .................................. 11  </w:t>
        <w:br/>
        <w:t xml:space="preserve">Pooling of resources at the headquarters of Crepel .......................................................... 12  </w:t>
        <w:br/>
        <w:t xml:space="preserve">A common secretary-assistant for the three companies ................................................... 12  </w:t>
        <w:br/>
        <w:t xml:space="preserve">Joint management of the three companies ..................................................................... 13  </w:t>
        <w:br/>
        <w:t xml:space="preserve">b) Relations between Crepel, Etangs et Rivières, ATPL, Leroy, and Inovert for the execution of ditch profiling works ................................................................................. 13  </w:t>
        <w:br/>
        <w:t xml:space="preserve">The covert subcontracting by Crepel of ditch profiling works for the CUDL obtained by Etangs et Rivières and Inovert .................................................................................. 14  </w:t>
        <w:br/>
        <w:t xml:space="preserve">B. The practices identified ............................................................................................... 15  </w:t>
        <w:br/>
        <w:t xml:space="preserve">1. The 2004 tender ......................................................................................................... 15  </w:t>
        <w:br/>
        <w:t xml:space="preserve">a) The exchanges of information regarding technical documents ............................... 15  </w:t>
        <w:br/>
        <w:t xml:space="preserve">The exchange between ATPL and Crepel ......................................................................... 15  </w:t>
        <w:br/>
        <w:t xml:space="preserve">The exchange between Etangs et Rivières and Crepel ..................................................... 16  </w:t>
        <w:br/>
        <w:t xml:space="preserve">b) The exchanges of information regarding discounts on the price schedule .............. 16  </w:t>
        <w:br/>
        <w:t xml:space="preserve">The exchange between Etangs et Rivières and Crepel ..................................................... 16  </w:t>
        <w:br/>
        <w:t xml:space="preserve">On the presence of undated price tables seized at Crepel ............................................... 17  </w:t>
        <w:br/>
        <w:t xml:space="preserve">2. The 2005 tender ......................................................................................................... 19  </w:t>
        <w:br/>
        <w:t xml:space="preserve">a) The exchanges of information regarding technical documents ............................... 19  </w:t>
        <w:br/>
        <w:t xml:space="preserve">The exchange between ATPL and Crepel ......................................................................... 19  </w:t>
        <w:br/>
        <w:t xml:space="preserve">The exchange between Etangs et Rivières and Crepel ..................................................... 20  </w:t>
        <w:br/>
        <w:t xml:space="preserve">On the technical reports as such: .................................................................................... 20  </w:t>
        <w:br/>
        <w:t xml:space="preserve">On the sections "equipment" and "personnel": ............................................................... 20  </w:t>
        <w:br/>
        <w:t xml:space="preserve">On the sworn statements: ............................................................................................... 21  </w:t>
        <w:br/>
        <w:t xml:space="preserve">The exchange between Leroy and Crepel ......................................................................... 21  </w:t>
        <w:br/>
        <w:t xml:space="preserve">b) The draft invoicing of commissions to Etangs et Rivières and ATPL by Planète Bleue for "the preparation of the CUDL tender of February 21, 2005" .......................... 22  </w:t>
        <w:br/>
        <w:t xml:space="preserve">c) The exchanges of information regarding discounts on the price schedule .............. 23  </w:t>
        <w:br/>
        <w:t xml:space="preserve">On the presence of undated tables seized at Crepel ....................................................... 23  </w:t>
        <w:br/>
        <w:t xml:space="preserve">The table with handwritten figures and crosses (reference 2 903) ................................ 24  </w:t>
        <w:br/>
        <w:t xml:space="preserve">The table with minimum and maximum amounts (reference 2 906) ................................. 24  </w:t>
        <w:br/>
        <w:t xml:space="preserve">On the presence of dated documents seized at Crepel ..................................................... 24  </w:t>
        <w:br/>
        <w:t xml:space="preserve">The fax sent by Etangs et Rivières to Crepel on February 17, 2005 ............................... 24  </w:t>
        <w:br/>
        <w:t xml:space="preserve">The fax received by the company Crepel on February 21, 2005, at 8:26 AM .................. 25  </w:t>
        <w:br/>
        <w:t xml:space="preserve">C. The notified grievances .............................................................................................. 28  </w:t>
        <w:br/>
        <w:t xml:space="preserve">II. Discussion ..................................................................................................................... 28  </w:t>
        <w:br/>
        <w:t xml:space="preserve">A. On the procedure ......................................................................................................... 28  </w:t>
        <w:br/>
        <w:t xml:space="preserve">B. On the merits ............................................................................................................... 29  </w:t>
        <w:br/>
        <w:t xml:space="preserve">1. On the exchanges of information between companies bidding for the same tender ... 29  </w:t>
        <w:br/>
        <w:t xml:space="preserve">2. On the links existing between the companies Crepel, ATPL, and Etangs et Rivières ... 30  </w:t>
        <w:br/>
        <w:t xml:space="preserve">3. The 2004 tender ......................................................................................................... 31  </w:t>
        <w:br/>
        <w:t xml:space="preserve">4. The 2005 tender ......................................................................................................... 32  </w:t>
        <w:br/>
        <w:t xml:space="preserve">a) The evidence of the agreement between the companies Crepel, Etangs et Rivières, ATPL, Inovert, and Leroy ........................................................................................... 32  </w:t>
        <w:br/>
        <w:t xml:space="preserve">b) The company Inovert ................................................................................................. 33  </w:t>
        <w:br/>
        <w:t xml:space="preserve">c) The company Leroy .................................................................................................. 34  </w:t>
        <w:br/>
        <w:t xml:space="preserve">d) The companies Crepel, ATPL, and Etangs et Rivières ............................................. 35  </w:t>
        <w:br/>
        <w:t xml:space="preserve">C. On the sanctions .......................................................................................................... 35  </w:t>
        <w:br/>
        <w:t xml:space="preserve">1. The seriousness of the practices ................................................................................ 36  </w:t>
        <w:br/>
        <w:t xml:space="preserve">2. The damage to the economy ...................................................................................... 37  </w:t>
        <w:br/>
        <w:t xml:space="preserve">3. On the follow-up to be given ....................................................................................... 38  </w:t>
        <w:br/>
        <w:t xml:space="preserve">a) Regarding the company Crepel ............................................................................... 38  </w:t>
        <w:br/>
        <w:t xml:space="preserve">b) Regarding the company Etangs et Rivières .............................................................. 39  </w:t>
        <w:br/>
        <w:t xml:space="preserve">c) Regarding the company ATPL .................................................................................. 39  </w:t>
        <w:br/>
        <w:t xml:space="preserve">d) Regarding the company Inovert ................................................................................ 39  </w:t>
        <w:br/>
        <w:t xml:space="preserve">e) Regarding the company Leroy .................................................................................. 40  </w:t>
        <w:br/>
        <w:t xml:space="preserve">Dispositif  </w:t>
        <w:br/>
        <w:t>3</w:t>
      </w:r>
    </w:p>
    <w:p>
      <w:r>
        <w:rPr>
          <w:b/>
        </w:rPr>
        <w:t>[Pages 4–6]</w:t>
      </w:r>
    </w:p>
    <w:p>
      <w:r>
        <w:t xml:space="preserve">I. Findings  </w:t>
        <w:br/>
        <w:t xml:space="preserve">1. On June 6, 2005, the president of the Lille Urban Community (hereinafter CUDL), now called Lille Métropole Communauté Urbaine (LCMU), referred to the Competition Council practices implemented by the companies Crepel and Etangs et Rivières that could distort competition during its open European tender held in 2004 concerning the awarding of framework contracts for ditch profiling works on its territory.  </w:t>
        <w:br/>
        <w:t xml:space="preserve">2. There were reports of potential anti-competitive actions by the two companies Crepel and Etangs et Rivières as the latter had submitted documents signed or presumably originating from Crepel in support of its application for the aforementioned tender as well as in the subsequent administrative summary proceedings.  </w:t>
        <w:br/>
        <w:t xml:space="preserve">3. In response to an investigation request dated October 3, 2006, made by the general rapporteur of the Council, the regional services of the DGCCRF conducted visits and seizures on October 30, 2007, at the premises of the companies: on one hand, Crepel and ATPL, both located at the registered office of Crepel in Villeneuve-d’Ascq in the North, and on the other hand, Etangs et Rivières in Nampont-Saint-Martin in the Somme.  </w:t>
        <w:br/>
        <w:t xml:space="preserve">A. THE DITCH PROFILING MARKET AWARDED BY THE CUDL  </w:t>
        <w:br/>
        <w:t xml:space="preserve">1. THE CUDL REQUEST  </w:t>
        <w:br/>
        <w:t xml:space="preserve">4. Established in 1967, the CUDL is a public intermunicipal cooperation establishment (EPCI) comprising 85 municipalities spread over 61,145 hectares. With 1.1 million inhabitants, it is the fourth largest urban area after Paris, Lyon, and Marseille and constitutes the largest urban community in terms of municipalities and inhabitants among the 14 currently existing in France. Managed by 170 elected councilors and over 2,300 agents, it had a budget of 1,502 million euros in 2008.  </w:t>
        <w:br/>
        <w:t xml:space="preserve">5. The ditch profiling service consists of restoring the normal flow of water by removing soil and other debris obstructing their discharge into the ditches.  </w:t>
        <w:br/>
        <w:t xml:space="preserve">6. According to the special technical specifications provided by the CUDL, ditch profiling consists of the following works:  </w:t>
        <w:br/>
        <w:t xml:space="preserve"> "the (...) sloping of the banks with the removal of soil, shrubs, and various debris that obstruct the flow of water (...)  </w:t>
        <w:br/>
        <w:t xml:space="preserve"> the replacement of certain culverts that would present a degree of obsolescence hindering the normal flow of water or that would not comply with the required technical standards (...)  </w:t>
        <w:br/>
        <w:t xml:space="preserve"> the covering of certain open areas, particularly in difficult-to-access locations or along buildings where excavation may cause damage or infiltration in particularly unsanitary areas (...)  </w:t>
        <w:br/>
        <w:t xml:space="preserve"> the construction and possible reconstruction of all necessary structures for the proper functioning of the ditches (...)  </w:t>
        <w:br/>
        <w:t xml:space="preserve"> all operations necessary for the proper functioning of the ditches, their routine maintenance, and the normal restoration of flows.  </w:t>
        <w:br/>
        <w:t xml:space="preserve"> the definitive restoration of road and sidewalk surfaces in case of demolition of existing structures (...)  </w:t>
        <w:br/>
        <w:t xml:space="preserve"> the definitive restoration of roads, sidewalks, and shoulders (...)  </w:t>
        <w:br/>
        <w:t xml:space="preserve"> the creation of trenches in suitable locations for the elimination of surface runoff water from the roads."  </w:t>
        <w:br/>
        <w:t xml:space="preserve">7. These works also include a component concerning the mowing of ditches which "will be carried out by mechanical equipment at the request of the project manager only on the slopes and immediate banks of the ditches (maximum bank width of one linear meter) including finishing around the emergences (posts, markers, culverts) with shredding of weeds, the road shoulders being excluded."  </w:t>
        <w:br/>
        <w:t xml:space="preserve">8. To carry out these works, the award of a lot was subject to the company's ability to provide a complete team, namely two workers with a wheeled shovel or a swamp shovel and a backhoe loader. By minutes of the hearing dated September 23, 2007, the CUDL officials noted that the urban community "always seeks (...) the best price-to-lot importance ratio. In fact, it studies the technical capabilities of the company, particularly regarding available personnel and equipment to determine if it can qualify for a lot. Then it studies the proposal of the company that offers the highest discount relative to the most significant lot, and then it ranks the candidates until the list is exhausted."  </w:t>
        <w:br/>
        <w:t xml:space="preserve">9. The provision of sufficient equipment and personnel was therefore crucial for obtaining one or more lots. A lack of means, whether material or personnel, could lead to the rejection of a candidate's offer.  </w:t>
        <w:br/>
        <w:t xml:space="preserve">10. To carry out the ditch profiling works in the form of a framework contract valid for three years, the CUDL divided the works into seven lots by cutting the community territory into four sectors, each representing an administrative territorial unit (UTA) for a total amount ranging from a minimum of 1,350,000 euros excluding tax to a maximum of 5,400,000 euros excluding tax (references 10 to 16):  </w:t>
        <w:br/>
        <w:t xml:space="preserve">1 2 3 4  </w:t>
        <w:br/>
        <w:t xml:space="preserve">UTA UTA UTA UTA  </w:t>
        <w:br/>
        <w:t xml:space="preserve">Lille Seclin Roubaix Villeneuve-d’Ascq Marcq-La Bassée Tourcoing-Armentières  </w:t>
        <w:br/>
        <w:t xml:space="preserve">LOT F1A LOT F2A LOT F2B LOT F3A LOT F3B LOT F4A LOT F4B  </w:t>
        <w:br/>
        <w:t xml:space="preserve">-Beaucamps--Ligny  </w:t>
        <w:br/>
        <w:t xml:space="preserve">-Emmerin -Don  </w:t>
        <w:br/>
        <w:t xml:space="preserve">-Faches- -Anstaing -Englos  </w:t>
        <w:br/>
        <w:t xml:space="preserve">Thumesnil -Baisieux -Ennetières en  </w:t>
        <w:br/>
        <w:t xml:space="preserve">-Fretin -Bouvines Weppes  </w:t>
        <w:br/>
        <w:t xml:space="preserve">-Houplin- -Chéreng -Erquinghem le Sec -Armentières  </w:t>
        <w:br/>
        <w:t xml:space="preserve">-Capinghem  </w:t>
        <w:br/>
        <w:t xml:space="preserve">Ancoisne -Forest sur -Escobecques -Comines  </w:t>
        <w:br/>
        <w:t xml:space="preserve">-Croix -Lambersart -Bondues  </w:t>
        <w:br/>
        <w:t xml:space="preserve">-La Madeleine Marque -Fournes en -Houplines  </w:t>
        <w:br/>
        <w:t xml:space="preserve">-Hem -Marcq en -Bousbecques  </w:t>
        <w:br/>
        <w:t xml:space="preserve">-Lesquin -Gruson Weppes -Deulémont  </w:t>
        <w:br/>
        <w:t xml:space="preserve">-Lannoy Baroeul -Halluin  </w:t>
        <w:br/>
        <w:t xml:space="preserve">-Lezennes -Mons en -Hallennes les -Erquinghem-  </w:t>
        <w:br/>
        <w:t xml:space="preserve">-Leers -Lompret -Linselles  </w:t>
        <w:br/>
        <w:t xml:space="preserve">-Lille Baroeul Haubourdin Lys  </w:t>
        <w:br/>
        <w:t xml:space="preserve">-Lys-lez- -Marquette lez -Mouvaux  </w:t>
        <w:br/>
        <w:t xml:space="preserve">-Lille- -Péronne en -Hautay -Frelinghien  </w:t>
        <w:br/>
        <w:t xml:space="preserve">Lannoy Lille -Neuville en  </w:t>
        <w:br/>
        <w:t xml:space="preserve">Helemmes Mélantois -Herlies -La Chapelle  </w:t>
        <w:br/>
        <w:t xml:space="preserve">-Roubaix -Pérenchies Ferrain  </w:t>
        <w:br/>
        <w:t xml:space="preserve">-Lille-Lomme -Sailly lez -Illies d’Armentières  </w:t>
        <w:br/>
        <w:t xml:space="preserve">-Toufflers -Premesques -Roncq  </w:t>
        <w:br/>
        <w:t xml:space="preserve">-Loos Lannoy -La Bassée -Quesnoy sur  </w:t>
        <w:br/>
        <w:t xml:space="preserve">-Wasquehal -St André -Tourcoing  </w:t>
        <w:br/>
        <w:t xml:space="preserve">-Noyelles-les- -Sainghin en -Marquillies Deûle  </w:t>
        <w:br/>
        <w:t xml:space="preserve">-Wattrelos -Verlinghem -Wervicq sud  </w:t>
        <w:br/>
        <w:t xml:space="preserve">Seclin Mélantois -Sainghin en - -Warneton  </w:t>
        <w:br/>
        <w:t xml:space="preserve">-Wambrechies  </w:t>
        <w:br/>
        <w:t xml:space="preserve">-Ronchin -Tressin Weppes  </w:t>
        <w:br/>
        <w:t xml:space="preserve">-Seclin -Villeneuve -Salomé  </w:t>
        <w:br/>
        <w:t xml:space="preserve">-Templemars d’Ascq -Santes  </w:t>
        <w:br/>
        <w:t xml:space="preserve">-Vendeville -Willems -Sequedin  </w:t>
        <w:br/>
        <w:t xml:space="preserve">-Wattignies -Wavrin  </w:t>
        <w:br/>
        <w:t xml:space="preserve">-Wicres  </w:t>
        <w:br/>
        <w:t xml:space="preserve">11. By way of comparison, one can cite a framework contract awarded in 2007 by the Dunkirk Urban Community (59) for a mowing and cleaning of ditches contract estimated between 100,334 euros and 501,672 euros excluding tax. Similarly, the framework contract for cleaning ditches and related works launched in 2007 by the municipality of Saint-Amand-les-Eaux (59) only had an estimate between 40,000 euros and 140,000 euros excluding tax.  </w:t>
        <w:br/>
        <w:t xml:space="preserve">12. The ditch profiling contract of the CUDL is therefore of particular importance not only because of its amount of at least 1,350,000 euros excluding tax, which is 13 to 30 times higher than the two aforementioned contracts, but also due to its geographical scope and the reputation of the contracting authority.  </w:t>
        <w:br/>
        <w:t xml:space="preserve">2. THE OFFER IN RESPONSE FROM BIDDERS  </w:t>
        <w:br/>
        <w:t xml:space="preserve">a) The 2004 tender  </w:t>
        <w:br/>
        <w:t xml:space="preserve">13. The previous framework contract for ditch profiling works expiring in January 2004, the CUDL, by deliberations of June 27, 2003, and April 16, 2004, launched an open European tender for the awarding of a new contract comprising seven lots of ditch profiling works across four geographical sectors for a three-year period from 2004 to 2006 and for a total amount ranging from 1,350,000 euros excluding tax to 5,400,000 euros excluding tax (references 10 to 16).  </w:t>
        <w:br/>
        <w:t>14. The ten candidates submitted the following offers before August 20, 2004, the deadline for receiving offers:</w:t>
      </w:r>
    </w:p>
    <w:p>
      <w:r>
        <w:rPr>
          <w:b/>
        </w:rPr>
        <w:t>[Pages 7–9]</w:t>
      </w:r>
    </w:p>
    <w:p>
      <w:r>
        <w:t xml:space="preserve">Leader  </w:t>
        <w:br/>
        <w:t xml:space="preserve">Address Number of offers  </w:t>
        <w:br/>
        <w:t xml:space="preserve">Company at the time of the call  </w:t>
        <w:br/>
        <w:t xml:space="preserve">at the time of the call for tenders submitted  </w:t>
        <w:br/>
        <w:t xml:space="preserve">for tenders  </w:t>
        <w:br/>
        <w:t xml:space="preserve">18/20 rue du Colonel Pollet,  </w:t>
        <w:br/>
        <w:t xml:space="preserve">SAS Crepel Jean-Marc X... All lots  </w:t>
        <w:br/>
        <w:t xml:space="preserve">59650 Villeneuve d’Ascq  </w:t>
        <w:br/>
        <w:t xml:space="preserve">[…]  </w:t>
        <w:br/>
        <w:t xml:space="preserve">SARL Etangs et Rivières Michèle Y... All lots  </w:t>
        <w:br/>
        <w:t xml:space="preserve">80120 Nampont Saint-Martin  </w:t>
        <w:br/>
        <w:t xml:space="preserve">129 rue du Grand Sainghin BP 34  </w:t>
        <w:br/>
        <w:t xml:space="preserve">SARL ATPL Eric A... All lots  </w:t>
        <w:br/>
        <w:t xml:space="preserve">59262 Sainghin en Mélantois  </w:t>
        <w:br/>
        <w:t xml:space="preserve">1566 chemin Vincent, La Crèche, F2A, F2B, F3A, F3B,  </w:t>
        <w:br/>
        <w:t xml:space="preserve">EI Geloen Philippe B...  </w:t>
        <w:br/>
        <w:t xml:space="preserve">59270 Bailleul F4A, F4B  </w:t>
        <w:br/>
        <w:t xml:space="preserve">65 rue de Wambrechies, F2A, F2B, F3A, F3B,  </w:t>
        <w:br/>
        <w:t xml:space="preserve">SARL Solintra Philippe C...  </w:t>
        <w:br/>
        <w:t xml:space="preserve">59129 Linselles F4A, F4B  </w:t>
        <w:br/>
        <w:t xml:space="preserve">71 rue de Tourcoing,  </w:t>
        <w:br/>
        <w:t xml:space="preserve">SAS Assaipro/Sarl ATPC Philippe D... 59100 Roubaix  </w:t>
        <w:br/>
        <w:t xml:space="preserve">All lots  </w:t>
        <w:br/>
        <w:t xml:space="preserve">(group) Frédéric E... 36 rue des Fondeurs,  </w:t>
        <w:br/>
        <w:t xml:space="preserve">59100 Roubaix  </w:t>
        <w:br/>
        <w:t xml:space="preserve">4, route des Plages F2A, F2B, F3A, F3B, F4A,  </w:t>
        <w:br/>
        <w:t xml:space="preserve">SA Edgard Duval Olivier F...  </w:t>
        <w:br/>
        <w:t xml:space="preserve">59122 Oost Cappel F4B  </w:t>
        <w:br/>
        <w:t xml:space="preserve">103 rue Sadi Carnot,  </w:t>
        <w:br/>
        <w:t xml:space="preserve">Eurl Duflot Olivier G... F3A, F3B  </w:t>
        <w:br/>
        <w:t xml:space="preserve">59136 Wavrin  </w:t>
        <w:br/>
        <w:t xml:space="preserve">1 rue du Bois de la Motte,  </w:t>
        <w:br/>
        <w:t xml:space="preserve">SARL Halluin Franck H... F2B  </w:t>
        <w:br/>
        <w:t xml:space="preserve">59870 Marchiennes  </w:t>
        <w:br/>
        <w:t xml:space="preserve">Claisse/Sotraver Frédéric I... 4 rue Léon Gambetta, Saint-André  </w:t>
        <w:br/>
        <w:t xml:space="preserve">F3A, F3B  </w:t>
        <w:br/>
        <w:t xml:space="preserve">(group) Michel J... Le Zand Put Houck, Winnezeele  </w:t>
        <w:br/>
        <w:t xml:space="preserve">15. The tender commission (hereinafter CAO) met on September 24, 2004, to evaluate the offers after the opening of the bids on September 17, 2004 (references 17 &amp; 22).  </w:t>
        <w:br/>
        <w:t xml:space="preserve">16. Article 1-2 of the special administrative clauses document (hereinafter CCAP) included in the CAO report of September 24, 2004, stated (emphasis added) that "candidates cannot hold more than one lot within the same geographical sector, as a sole contractor, agent, or co-contractor of a group of solidarity companies." This rule had been applied in 2001 to exclude the company Geloen from lot F3B (-15%) in favor of ETPN (-7%), the former already holding the first lot of the same sector F3A (-22%).  </w:t>
        <w:br/>
        <w:t xml:space="preserve">17. However, the CAO decided that "to avoid introducing a limitation on the principle of free competition, (it) decides not to apply this rule for the allocation." It therefore distributed the lots among the bidding companies that submitted the best discounts in percentage on the unit price schedule, as follows:  </w:t>
        <w:br/>
        <w:t xml:space="preserve">Lots F1A F2A F2B F3A F3B F4A F4B  </w:t>
        <w:br/>
        <w:t xml:space="preserve">Estimation 120,000 225,000 225,000 150,000 150,000 240,000 240,000  </w:t>
        <w:br/>
        <w:t xml:space="preserve">in euros HT - - - - - - -  </w:t>
        <w:br/>
        <w:t xml:space="preserve">480,000 900,000 900,000 900,000 600,000 960,000 960,000  </w:t>
        <w:br/>
        <w:t xml:space="preserve">Awardees Assaipro/ Crepel Geloen Edgard Edgard Geloen Geloen  </w:t>
        <w:br/>
        <w:t xml:space="preserve">ATPC Duval Duval  </w:t>
        <w:br/>
        <w:t xml:space="preserve">Discounts in % -15% -51% -54% -32% -43% -55% -55%  </w:t>
        <w:br/>
        <w:t xml:space="preserve">18. The company Etangs et Rivières, having obtained no lots and considering itself aggrieved by the allocation of two lots to the same company in sectors F3 and F4, filed a pre-contractual summary before the administrative court of Lille. The latter, by an order dated December 17, 2004, noted that the CUDL had not complied with the provisions of Article 1-2 of the CCAP and annulled the allocation of the lots in the two sectors F3 and F4 (four lots in total).  </w:t>
        <w:br/>
        <w:t xml:space="preserve">19. On December 27, 2004, it was decided not to proceed with the tender and to launch a new consultation for the period 2005-2007.  </w:t>
        <w:br/>
        <w:t xml:space="preserve">b) The relaunch of the tender in 2005  </w:t>
        <w:br/>
        <w:t xml:space="preserve">20. The fourteen candidates for the reopened European tender for the period 2005-2007 presented themselves as follows:  </w:t>
        <w:br/>
        <w:t xml:space="preserve">Leader  </w:t>
        <w:br/>
        <w:t xml:space="preserve">Date Address Number of offers  </w:t>
        <w:br/>
        <w:t xml:space="preserve">Company at the time of  </w:t>
        <w:br/>
        <w:t xml:space="preserve">submission at the time of the call for tenders submitted  </w:t>
        <w:br/>
        <w:t xml:space="preserve">the call for tenders  </w:t>
        <w:br/>
        <w:t xml:space="preserve">18/20 rue du Colonel Pollet,  </w:t>
        <w:br/>
        <w:t xml:space="preserve">SAS Crepel 18/02/2005 Jean-Marc X... All lots  </w:t>
        <w:br/>
        <w:t xml:space="preserve">59650 Villeneuve d’Ascq  </w:t>
        <w:br/>
        <w:t xml:space="preserve">SARL Etangs […]  </w:t>
        <w:br/>
        <w:t xml:space="preserve">18/02/2005 Michèle Y... All lots  </w:t>
        <w:br/>
        <w:t xml:space="preserve">et Rivières 80120 Nampont Saint-Martin  </w:t>
        <w:br/>
        <w:t xml:space="preserve">129 rue du Grand Sainghin BP 34  </w:t>
        <w:br/>
        <w:t xml:space="preserve">SAS ATPL 18/02/2005 Patrice K... All lots  </w:t>
        <w:br/>
        <w:t xml:space="preserve">59262 Sainghin en Mélantois  </w:t>
        <w:br/>
        <w:t xml:space="preserve">Wholesale center No. 2,  </w:t>
        <w:br/>
        <w:t xml:space="preserve">SA Inovert 17/02/2005 Pierre-Henri L... All lots  </w:t>
        <w:br/>
        <w:t xml:space="preserve">rue Georges-Brassens, 59273 Fretin  </w:t>
        <w:br/>
        <w:t xml:space="preserve">16 bis rue d’Ennetières,  </w:t>
        <w:br/>
        <w:t xml:space="preserve">Eurl Leroy 18/02/2005 Jean-Marc M... All lots  </w:t>
        <w:br/>
        <w:t xml:space="preserve">59160 Capinghem  </w:t>
        <w:br/>
        <w:t xml:space="preserve">1566 chemin Vincent,  </w:t>
        <w:br/>
        <w:t xml:space="preserve">F2A, F2B, F3A,  </w:t>
        <w:br/>
        <w:t xml:space="preserve">EI Geloen 17/02/2005 Philippe B... La Crèche,  </w:t>
        <w:br/>
        <w:t xml:space="preserve">F3B, F4A, F4B  </w:t>
        <w:br/>
        <w:t xml:space="preserve">59270 Bailleul  </w:t>
        <w:br/>
        <w:t xml:space="preserve">65 rue de Wambrechies, F2A, F2B, F3A,  </w:t>
        <w:br/>
        <w:t xml:space="preserve">SARL Solintra 11/02/2005 Philippe C...  </w:t>
        <w:br/>
        <w:t xml:space="preserve">59129 Linselles F3B, F4A, F4B  </w:t>
        <w:br/>
        <w:t xml:space="preserve">71 rue de Tourcoing,  </w:t>
        <w:br/>
        <w:t xml:space="preserve">SAS Assaipro/  </w:t>
        <w:br/>
        <w:t xml:space="preserve">Philippe D... 59100 Roubaix  </w:t>
        <w:br/>
        <w:t xml:space="preserve">SARL ATPC 21/02/2005 F2A, F2B  </w:t>
        <w:br/>
        <w:t xml:space="preserve">Frédéric E... 36 rue des Fondeurs,  </w:t>
        <w:br/>
        <w:t xml:space="preserve">(group)  </w:t>
        <w:br/>
        <w:t xml:space="preserve">59100 Roubaix  </w:t>
        <w:br/>
        <w:t xml:space="preserve">4, route des Plages F2A, F2B, F3A,  </w:t>
        <w:br/>
        <w:t xml:space="preserve">SA Edgard Duval 14/02/2005 Olivier F...  </w:t>
        <w:br/>
        <w:t xml:space="preserve">59122 Oost Cappel F3B, F4A, F4B  </w:t>
        <w:br/>
        <w:t xml:space="preserve">103 rue Sadi Carnot,  </w:t>
        <w:br/>
        <w:t xml:space="preserve">Eurl Duflot Olivier G... F3A, F3B  </w:t>
        <w:br/>
        <w:t xml:space="preserve">59136 Wavrin  </w:t>
        <w:br/>
        <w:t xml:space="preserve">1 rue du Bois de la Motte,  </w:t>
        <w:br/>
        <w:t xml:space="preserve">SARL Halluin 15/02/2005 Franck H... F1A  </w:t>
        <w:br/>
        <w:t xml:space="preserve">59870 Marchiennes  </w:t>
        <w:br/>
        <w:t xml:space="preserve">Eiffage Travaux 198 rue Casimir Beugnet,  </w:t>
        <w:br/>
        <w:t xml:space="preserve">SNC Desquesnes 18/02/2005 F2A, F2B, F4A, F4B  </w:t>
        <w:br/>
        <w:t xml:space="preserve">Publics 62260 Auchel  </w:t>
        <w:br/>
        <w:t xml:space="preserve">144 rue Colbert  </w:t>
        <w:br/>
        <w:t xml:space="preserve">SARL Messien 21/02/2005 Cédric N... All lots  </w:t>
        <w:br/>
        <w:t xml:space="preserve">59657 Villeneuve d’Ascq  </w:t>
        <w:br/>
        <w:t xml:space="preserve">77 rue du Musée,  </w:t>
        <w:br/>
        <w:t xml:space="preserve">SARL Lebleu 18/02/2005 Marie-Claude O... F3B, F4A, F4B  </w:t>
        <w:br/>
        <w:t xml:space="preserve">21. The CUDL adopted the same geographical division into seven lots for four sectors as well as the same lot estimates but abandoned the aforementioned reference to Article 1-2 of the CCAP.  </w:t>
        <w:br/>
        <w:t xml:space="preserve">22. The deadline for receiving offers was set for February 21, 2005, at 12:00 PM, and the CAO met on March 11, 2005, to evaluate the offers after the opening of the bids on March 4, 2005 (references 1 581 &amp; 1 600).  </w:t>
        <w:br/>
        <w:t xml:space="preserve">23. The CAO awarded the lots as follows among the fourteen bidding companies:  </w:t>
        <w:br/>
        <w:t xml:space="preserve">Lots F1A F2A F2B F3A F3B F4A F4B  </w:t>
        <w:br/>
        <w:t xml:space="preserve">Awardees Etangs et Crepel ATPL Inovert Edgard Crepel Etangs et  </w:t>
        <w:br/>
        <w:t xml:space="preserve">Rivières Duval Rivières  </w:t>
        <w:br/>
        <w:t xml:space="preserve">Discounts in % -20% -66% -66.1% -40% -42% -66% -65%  </w:t>
        <w:br/>
        <w:t xml:space="preserve">c) The summary of the responses from the five companies involved in the two tenders of 2004 and 2005  </w:t>
        <w:br/>
        <w:t xml:space="preserve">24. The offers submitted by the companies Etangs et Rivières, Crepel, ATPL, SA Inovert, and Leroy with the proposed discounts for each of the lots are summarized in the following table (discounts in %).  </w:t>
        <w:br/>
        <w:t xml:space="preserve">Involved Lot F1A Lot F2A Lot F2B Lot F3A Lot F3B Lot F4A Lot F4B  </w:t>
        <w:br/>
        <w:t xml:space="preserve">2004 2005 2004 2005 2004 2005 2004 2005 2004 2005 2004 2005 2004 2005  </w:t>
        <w:br/>
        <w:t xml:space="preserve">Crepel -8 -15 -51 -66 -49 -64 -14 -14 -5 -14 -51.1 -66 -50.1 -64  </w:t>
        <w:br/>
        <w:t xml:space="preserve">Etangs/  </w:t>
        <w:br/>
        <w:t xml:space="preserve">-4 -15 -25 -64 -50.9 -66.1 -20 -25 -4 -20 -35 -60 -45 -63  </w:t>
        <w:br/>
        <w:t xml:space="preserve">Rivières  </w:t>
        <w:br/>
        <w:t xml:space="preserve">ATPL -5 -20 -32 -64.1 -45 -65.1 -15 -20 -15 -20 -35 -64 -52 -65  </w:t>
        <w:br/>
        <w:t xml:space="preserve">Inovert -10 -63 -59 -40 -39 -55 -50  </w:t>
        <w:br/>
        <w:t xml:space="preserve">Leroy -15 -60 -56 -39 -36 -58 -60  </w:t>
        <w:br/>
        <w:t xml:space="preserve">25. In 2005, the companies Etangs et Rivières (F1A, F4B) and Crepel (F2A, F4A) each obtained two lots and ATPL one lot (F2B), totaling five lots out of the seven in competition. The SA Inovert obtained one lot (F3A) by submitting a discount rate of -40% among the two remaining, but it was outbid by the company Edgard Duval (-42%) on lot F3B by only offering a discount rate of -39%.  </w:t>
        <w:br/>
        <w:t xml:space="preserve">26. The company Crepel, which was the lowest bidder on one lot in 2004 (F2A and -51%), became the lowest bidder on two lots in 2005 (F2A and -66%, F4A and -66%). Etangs et Rivières obtained two lots in 2005 (F1A and -20%, F4B and -65%) compared to none in 2004. ATPL also obtained one lot in 2005 (F2B -66.1%) compared to none in 2004. Inovert, which did not bid in 2004, obtained one lot in 2005 (F3A and -40%) and Leroy, also not bidding in 2004, obtained no lots in 2005.  </w:t>
        <w:br/>
        <w:t xml:space="preserve">27. Regarding the high discount rates proposed by the bidders on the unit price schedule, the following remark from Leroy for the 2005 contract it competed for should be noted: "For me, the prices indicated in the schedules were overvalued as always. That is why there are large discounts like -60%" (reference 4 165). In this regard, Mr. Patrick P..., administrative manager of the water and sanitation department of the CUDL, notes: "It is common in dredging contracts to see very significant discounts. We do not know if the price schedule is overvalued" (reference 5 393).  </w:t>
        <w:br/>
        <w:t xml:space="preserve">3. THE COMPANIES INVOLVED  </w:t>
        <w:br/>
        <w:t xml:space="preserve">The SAS Crepel  </w:t>
        <w:br/>
        <w:t xml:space="preserve">28. The SAS Crepel, 18/20 rue du Colonel-Pollet in Villeneuve d’Ascq (59650), is a family-owned company (TPE) specialized in public works, with a capital of 50,000 euros equally held by the two companies ATPL and Wagret Location.  </w:t>
        <w:br/>
        <w:t>29. Founded in 1970 by Mr. Z...'s uncle, it was sold by him "to Mr. X... in 1999," who has since been its CEO. With a workforce of eleven employees, its main activity is hydro-cleaning. Public contracts represent about half of its activity, with about one-third with the CUDL.</w:t>
      </w:r>
    </w:p>
    <w:p>
      <w:r>
        <w:rPr>
          <w:b/>
        </w:rPr>
        <w:t>[Pages 10–12]</w:t>
      </w:r>
    </w:p>
    <w:p>
      <w:r>
        <w:t>pas de contrat de travail avec elle » (cote 4 698).</w:t>
      </w:r>
    </w:p>
    <w:p>
      <w:r>
        <w:t>59. En outre, M. K... précise que « Mme Q... est une secrétaire qui travaille pour moi, mais elle n'est pas salariée d'ATPL. Elle est employée par Crepel » (cote 4 698).</w:t>
      </w:r>
    </w:p>
    <w:p>
      <w:r>
        <w:t>60. Il est donc établi que Mme Q... exerce des fonctions pour plusieurs entreprises, mais n'est officiellement salariée que de Crepel.</w:t>
      </w:r>
    </w:p>
    <w:p>
      <w:r>
        <w:t>61. De plus, les locaux opérationnels de Crepel, ATPL et Etangs et Rivières sont situés à Villeneuve d’Ascq, ce qui facilite la mutualisation des ressources humaines et matérielles entre ces sociétés.</w:t>
      </w:r>
    </w:p>
    <w:p>
      <w:r>
        <w:t>62. M. X... souligne également que « les échanges d'informations et de documents entre les sociétés sont fréquents, ce qui est normal dans le cadre de notre collaboration » (cote 5 064).</w:t>
      </w:r>
    </w:p>
    <w:p>
      <w:r>
        <w:t>63. En conséquence, il apparaît que les entreprises en question partagent non seulement des ressources humaines, mais également des locaux et des informations, ce qui renforce les liens entre elles.</w:t>
      </w:r>
    </w:p>
    <w:p>
      <w:r>
        <w:t>64. Cette situation soulève des questions quant à la transparence et à l'intégrité des pratiques commerciales, notamment en ce qui concerne les appels d'offres auxquels elles participent.</w:t>
      </w:r>
    </w:p>
    <w:p>
      <w:r>
        <w:t>65. Il est donc essentiel d'examiner de près les relations entre ces entreprises et leur impact sur la concurrence dans le secteur des travaux publics.</w:t>
      </w:r>
    </w:p>
    <w:p>
      <w:r>
        <w:rPr>
          <w:b/>
        </w:rPr>
        <w:t>[Pages 13–15]</w:t>
      </w:r>
    </w:p>
    <w:p>
      <w:r>
        <w:t xml:space="preserve">en fait un seul salarié M. Christian S.... We are only two in the company" (reference 4 698).  </w:t>
        <w:br/>
        <w:t xml:space="preserve">59. Mrs. Q..., secretary and executive assistant of the companies Crepel and Etangs et Rivières, and working, although not salaried, for SAS ATPL, is therefore responsible for all administrative work of the three companies.  </w:t>
        <w:br/>
        <w:t xml:space="preserve">60. Thus, among the two computers of the Crepel company (those of Mr. X... and Mrs. Q...), Mrs. Q...'s contained the most documents. Being responsible for the entire administrative domain, it can therefore be legitimately thought that she is the one who drafts all the tender files, hence the troubling similarities in writing revealed during the tender in question. In any case, it is Mrs. Q... who was in charge of the Etangs et Rivières tender file, as indicated by the manager, Mrs. Y..., on March 6, 2008: "the drafting of the files for the tenders, particularly the technical reports, is done by Mrs. Q..., my secretary in Villeneuve d'Ascq" (reference 4 909).  </w:t>
        <w:br/>
        <w:t xml:space="preserve">Common management of the three companies  </w:t>
        <w:br/>
        <w:t xml:space="preserve">61. The identical location of the three companies in question, as well as their common secretariat, explains the presence of documents belonging to the companies Etangs et Rivières and ATPL at the registered office of Crepel in Villeneuve d'Ascq (59). Thus, during the computer seizure, it was found that among the computer files of Mrs. Q..., there were files from Crepel, Etangs et Rivières, and ATPL.  </w:t>
        <w:br/>
        <w:t xml:space="preserve">62. A copy of the Etangs et Rivières tender file (but without the indication of discounts on prices) for the 2005 profiling market of the CUDL (references 2 728 to 2 865) was seized at the premises of Crepel, including the technical report specific to this tender (references 2 735 to 2 737, 2 747 to 2 750, 2 753).  </w:t>
        <w:br/>
        <w:t xml:space="preserve">63. It should also be noted that the originals of the letters from the CUDL notifying the rejection or award of lots for the 2004 and 2005 contracts dated November 5 and 23, 2004 (references 3 582 to 3 587) and March 22 and April 12, 2005 (references 2 948 to 2 956) were seized in these same premises, whereas these letters were addressed to Sainghin-en-Mélantois (59), the former registered office of ATPL, or to Nampont Saint-Martin (80), the registered office of Etangs et Rivières.  </w:t>
        <w:br/>
        <w:t xml:space="preserve">64. Furthermore, the price list for the services of Etangs et Rivières (reference 6 915), a letter of commitment for a guarantee with Crédit Lyonnais of Hellemmes dated June 1, 2005 (reference 6 905), or a registered letter with acknowledgment of receipt dated November 17, 2004, to the CUDL (reference 6 906), both signed by Mrs. Z..., as well as invoices for the profiling market of the CUDL for lot F4B from August to October 2005 obtained by Etangs et Rivières (references 6 908 to 6 914) were seized at the premises of Crepel.  </w:t>
        <w:br/>
        <w:t xml:space="preserve">65. Concurrently, invoices from the CUDL profiling market for lot F2B from August to October 2005 obtained by ATPL were discovered at Crepel (references 6 928 to 6 931).  </w:t>
        <w:br/>
        <w:t xml:space="preserve">b) Relations between Crepel, Etangs et Rivières, ATPL, Leroy, and Inovert for the execution of the profiling works  </w:t>
        <w:br/>
        <w:t xml:space="preserve">66. The companies Leroy and Inovert have no legal or financial ties between themselves, nor with the three companies mentioned above.  </w:t>
        <w:br/>
        <w:t xml:space="preserve">67. The five companies have closely related fields of activity that may lead them to use the specialized equipment they rent from each other or regularly lend to each other. The execution of the works also reveals significant recourse to hidden subcontracting.  </w:t>
        <w:br/>
        <w:t xml:space="preserve">68. Mr. K..., then CEO of ATPL, acknowledges on February 28, 2008: "I sometimes rent equipment from the Crepel company" (reference 4 699).  </w:t>
        <w:br/>
        <w:t xml:space="preserve">69. Mrs. Y..., then manager of Etangs et Rivières, observes on March 6, 2008: "if the Crepel company does not have the specific equipment for a site, it sometimes rents us equipment. I do not remember having worked with the ATPL company or having rented equipment from it" (reference 4 909).  </w:t>
        <w:br/>
        <w:t xml:space="preserve">70. However, ATPL rents equipment from Etangs et Rivières as evidenced by invoices 512042 dated December 31, 2005, and 512040 dated December 15, 2005 (references 3 596, 3 598).  </w:t>
        <w:br/>
        <w:t xml:space="preserve">71. For its part, Leroy "occasionally rents machines from Jean-Marc X..." (reference 4 166), as it has also worked twice with Etangs et Rivières for "tree cutting works" (reference 4 443).  </w:t>
        <w:br/>
        <w:t xml:space="preserve">72. By minutes dated February 27, 2008, Mr. R..., operations director of Inovert, admits as evidenced by invoices from December 2005 (references 3 599, 3 601, 3 602), June, July, November 2006 (references 4 667, 4 671, 4 675, 4 678, 4 680), and June, September, and December 2007 (references 4 652, 4 654, 4 655, 4 661, 4 663, 4 685) that he "must have rented equipment given the specificity of the requested equipment (...) I rented equipment from ATPL through Jean-Marc T... whom I know well. I rented equipment more often from Etangs et Rivières always through Jean-Marc T... (...) I did not have wheel loaders, tracked shovels, equipment carriers, 15-ton trucks, or tractor-trailers" (reference 4 447).  </w:t>
        <w:br/>
        <w:t xml:space="preserve">The hidden subcontracting of Crepel for the profiling works of the CUDL obtained by Etangs et Rivières and Inovert  </w:t>
        <w:br/>
        <w:t xml:space="preserve">73. By minutes dated May 14, 2008, Mr. P..., administrative manager of the water and sanitation department of the CUDL, states regarding the 2005 profiling market: "we were not aware of the presence of subcontracting on five lots. The companies know, however, that since my arrival, we no longer accept capacity subcontracting, especially for order form contracts. We would not have accepted it anyway. Indeed, this goes against an observation made to us by the regional audit chamber (provisional report 1998-2000). The technical services did not inform us, knowing our position" (reference 5 392).  </w:t>
        <w:br/>
        <w:t xml:space="preserve">74. However, by minutes dated February 27, 2008, Mr. R..., operations director of Inovert, acknowledges the hidden subcontracting of Crepel for lot F3A (emphasis added): "I do not really know the extent of the works because I subcontracted 90% of the works to Etangs et Rivières (sic, it is actually Crepel) (...) I therefore only performed 10% of the share of the lot. This practice is very rare in our company. I did not make a subcontracting contract, so I did not have to declare it to the CUDL. For me, it was not subcontracting; it was simply renting equipment with a driver" (reference 4 446).  </w:t>
        <w:br/>
        <w:t xml:space="preserve">75. The company Inovert confuses Etangs et Rivières with Crepel as revealed by the statements of Mr. and Mrs. Z... since the manager remarks: "I do not know the Inovert company at all. I do not remember having been a subcontractor for the Inovert company" (reference 4 909). This is confirmed by her husband: "I do not know the Inovert company of which you say it was one of my subcontractors. This must be an initiative of Mr. X.... I have nothing to do with that" (reference 4 914).  </w:t>
        <w:br/>
        <w:t xml:space="preserve">76. For his part, Mr. X..., CEO of Crepel, acknowledges the hidden subcontracting of Crepel for lot F3A of Inovert as well as that of lots F1A and F4B of Etangs et Rivières (emphasis added): "for the lots obtained by Etangs et Rivières, it is the Crepel company that actually executed the works. We were its subcontractors, but we did not make a subcontracting contract or a subcontracting declaration to the CUDL. In fact, Mr. Z... thought of hiring at the end of obtaining the lot, but I knew that we would not be given work. He therefore did not hire, and we had to execute the works, hence the subcontracting. However, I did not perform any works on the lots of ATPL. I called Mr. L..., the manager of the Inovert company, to ask him to subcontract the lot to me. There was no subcontracting contract or subcontracting declaration (...) The on-site staff of the CUDL is aware of this fact, except perhaps for lot F3A where we were less known. I was never made any remarks. I did not make a subcontracting declaration or contract because I do not know this procedure" (reference 5 065).  </w:t>
        <w:br/>
        <w:t xml:space="preserve">77. Mr. K..., CEO of ATPL, and Mr. M..., manager of Leroy, stated that they did not perform any subcontracted works in the profiling market.  </w:t>
        <w:br/>
        <w:t xml:space="preserve">78. Thus, Crepel executed its lots (F2A and F4A), the two lots of Etangs et Rivières (F1A, F4B), as well as the lot of Inovert (F3A), totaling five lots out of the seven in the 2005 CUDL market.  </w:t>
        <w:br/>
        <w:t xml:space="preserve">79. While the tender specified precise criteria establishing the means implemented by the company to obtain the allocation of a lot that it was to execute personally, the companies involved lent each other their equipment, executed works together, and practiced hidden subcontracting.  </w:t>
        <w:br/>
        <w:t xml:space="preserve">80. However, each presented an independent offer for the CUDL order form market for its profiling works.  </w:t>
        <w:br/>
        <w:t xml:space="preserve">B. THE PRACTICES IDENTIFIED  </w:t>
        <w:br/>
        <w:t xml:space="preserve">1. THE 2004 TENDER  </w:t>
        <w:br/>
        <w:t xml:space="preserve">81. Following the pre-contractual referral of Etangs et Rivières against it before the administrative court of Lille, the CUDL became aware of certain anomalies in the constitution of the application file of this company for the open European tender of 2004: CCAP initialed "JMH" (Jean-Marc X...), signed in "Villeneuve d'Ascq", insurance certificate locating Etangs et Rivières at the address of Crepel in Villeneuve d'Ascq, similarities in writing.  </w:t>
        <w:br/>
        <w:t xml:space="preserve">a) The exchanges of information regarding the technical documents  </w:t>
        <w:br/>
        <w:t xml:space="preserve">The exchange between ATPL and Crepel  </w:t>
        <w:br/>
        <w:t>82. By minutes dated February 28, 2008, Mr. K..., then CEO of ATPL, acknowledges (emphasis added): "the SARL ATPL was created in 1996 (...) I have officially worked in this company since May 2005. However, I took the necessary steps beforehand to be able to bid for the 2005 tender. I do not remember signing the documents in 2004 (...) I was informed about the public contracts of the CUDL by Mr. X.... We discussed it. I learned upon my arrival that I had obtained lot F2B (...) In 2004, I did bid, but I did not set the prices</w:t>
      </w:r>
    </w:p>
    <w:p>
      <w:r>
        <w:rPr>
          <w:b/>
        </w:rPr>
        <w:t>[Pages 16–18]</w:t>
      </w:r>
    </w:p>
    <w:p>
      <w:r>
        <w:t>myself because I don't know anything about it. I am obliged to refer to people (…)</w:t>
        <w:br/>
        <w:t>Regarding the technical reports, Mr. X... gave me the old technical report submitted by ATPL in 2004. I therefore copied it to be able to present it in 2005" (reference 4 698).</w:t>
        <w:br/>
        <w:t>83. Mr. K... was appointed CEO of ATPL on December 13, 2004, which was after the August 2004 tender process. He therefore did not compile the file that was signed and initialed on August 18, 2004, by Mr. A... (references 2 041 and following) who preceded him as manager since May 3, 2004, himself succeeding Mr. X..., as indicated by the minutes of the ordinary general meeting of ATPL on May 3, 2004, and December 13, 2004 (references 4 726, 4 732).</w:t>
        <w:br/>
        <w:t>84. Mr. X..., having left his position as manager of ATPL on May 3, 2004, should not have retained the technical report included in the offer submitted by ATPL during the August 2004 tender process while he was presenting a seemingly competing offer on behalf of Crepel. It follows from Mr. K...'s statement (paragraph 82), who received the document subsequently, that information was exchanged between Crepel and ATPL before the submission of the offers related to this first contract.</w:t>
        <w:br/>
        <w:t>The exchange between Etangs et Rivières and Crepel</w:t>
        <w:br/>
        <w:t>85. By minutes of January 7, 2008 (references 6 961 to 6 963), documents from Etangs et Rivières concerning: the equipment dated August 18, 2004 (reference 6 946), the technical personnel numbering "ten versatile people" on August 18, 2004 (reference 6 956), the references of work already completed in 2003-2004 on August 10, 2004 (reference 6 958) were extracted from the files seized from Ms. Q...'s computer at Crepel's headquarters in Villeneuve d'Ascq. All these documents were therefore held by Crepel before the deadline for receipt of offers on August 20, 2004, at 12 noon.</w:t>
        <w:br/>
        <w:t>86. In this regard, Ms. Y..., then manager of Etangs et Rivières, acknowledges by minutes of March 6, 2008, that: "the preparation of the files for the tenders and notably the technical reports is however done by Ms. Q..., my secretary in Villeneuve d'Ascq (…) The tender files and the technical reports are drafted at the Villeneuve d'Ascq site" (reference 4 909). Moreover, Ms. Q... is also the secretary and executive assistant of Crepel, located in Villeneuve d'Ascq.</w:t>
        <w:br/>
        <w:t>87. It follows that the technical report of Etangs et Rivières was developed by the common secretariat of Crepel and Etangs et Rivières for the 2004 tender.</w:t>
        <w:br/>
        <w:t>b) The exchange of information regarding discounts on the price schedule</w:t>
        <w:br/>
        <w:t>The exchange between Etangs et Rivières and Crepel</w:t>
        <w:br/>
        <w:t>88. By minutes of March 6, 2008, Mr. Z..., de facto co-manager of Etangs et Rivières, states (emphasis added): "I was the one who responded to the tenders of 2004 and 2005 on behalf of Etangs et Rivières. I set the prices for this company. I did not personally draft the technical report that my wife provided to you. I transmitted to Mr. X... the prices that I was setting myself and that I intended to set for the tenders of 2004 and 2005. He had therefore previously transmitted his prices to me" (reference 4 913).</w:t>
        <w:br/>
        <w:t>89. Mrs. Y... confirms, on March 6, 2008, the essential role of her husband in determining the discounts of the company she was managing at the time (emphasis added): "Regarding the prices proposed in the tenders, it is my husband, in Nampont Saint-Martin, who takes care of it. He hands the tender files to Ms. Q... in an envelope so that nothing is revealed. To tell you the truth, it is my husband who set the prices and I signed the files after reading them (…) The tender files and the technical reports are drafted at the Villeneuve d'Ascq site but it is my husband who sets the prices. For the contracts of 2004 and 2005, that is what happened. I personally submitted the file" (reference 4 909).</w:t>
        <w:br/>
        <w:t>90. It follows that the discounts for the 2004 tender were the subject of information exchanges between the companies Crepel and Etangs et Rivières.</w:t>
        <w:br/>
        <w:t>On the presence of undated price tables seized at Crepel</w:t>
        <w:br/>
        <w:t>91. Two undated handwritten documents were seized at Crepel with the header "Tender Commission: profiling of ditches of October 5, 2001 – Selected companies" (references 2 926, 3 591), on which, for reference, in photocopied format, the list of the seven lots, the five awarded companies, and the best discounts retained for the ditch profiling contract of October 5, 2001, appear.</w:t>
        <w:br/>
        <w:t>92. On the first document reproduced below (reference 2 926), a column is annotated in pencil on the left under the title ATPL with the following coefficients that do not mention for three lots out of seven the discounts actually submitted by it for the 2004 tender:</w:t>
        <w:br/>
        <w:t>namely:</w:t>
        <w:br/>
        <w:t>Technical Report Discount compliant</w:t>
        <w:br/>
        <w:t>“ATPL” Lot</w:t>
        <w:br/>
        <w:t>offer ATPL to its offer</w:t>
        <w:br/>
        <w:t>“-4 % Lot F1A -4 % yes</w:t>
        <w:br/>
        <w:t>-25 % Lot F2A -25 % yes</w:t>
        <w:br/>
        <w:t>-50 % Lot F2B -50.9 % no</w:t>
        <w:br/>
        <w:t>-30 % Lot F3A -20 % no</w:t>
        <w:br/>
        <w:t>-4 % Lot F3B -4 % yes</w:t>
        <w:br/>
        <w:t>-35 % Lot F4A -35 % yes</w:t>
        <w:br/>
        <w:t>-15 % Lot F4B -45 % no</w:t>
        <w:br/>
        <w:t>93. On the second document reproduced below, there is, identical to the aforementioned document, a column on the left annotated in pencil under the title E/R (Etangs et Rivières) with the following coefficients, which do not mention for two lots out of seven the discounts actually submitted by it for the 2004 tender:</w:t>
        <w:br/>
        <w:t>namely:</w:t>
        <w:br/>
        <w:t>Technical Report Discount compliant</w:t>
        <w:br/>
        <w:t>“E/R” Lot</w:t>
        <w:br/>
        <w:t>offer E/R to its offer</w:t>
        <w:br/>
        <w:t>“-5 % Lot F1A -5 % yes</w:t>
      </w:r>
    </w:p>
    <w:p>
      <w:r>
        <w:rPr>
          <w:b/>
        </w:rPr>
        <w:t>[Pages 19–21]</w:t>
      </w:r>
    </w:p>
    <w:p>
      <w:r>
        <w:t xml:space="preserve">-32 % Lot F2A -32 % yes  </w:t>
        <w:br/>
        <w:t xml:space="preserve">-45 % Lot F2B -45 % yes  </w:t>
        <w:br/>
        <w:t xml:space="preserve">-15 % Lot F3A -15 % yes  </w:t>
        <w:br/>
        <w:t xml:space="preserve">-5 % Lot F3B -15 % no  </w:t>
        <w:br/>
        <w:t xml:space="preserve">-35 % Lot F4A -35 % yes  </w:t>
        <w:br/>
        <w:t xml:space="preserve">-51.1 % Lot F4B -52 % no  </w:t>
        <w:br/>
        <w:t xml:space="preserve">Below the first list of handwritten notes, there is also annotated the table reproduced below which reflects the discounts proposed in 2004 by Crepel and Etangs et Rivières and includes crossed-out discounts for ATPL, namely:  </w:t>
        <w:br/>
        <w:t xml:space="preserve">"E/R ATPL Crepel  </w:t>
        <w:br/>
        <w:t xml:space="preserve">Lot F1A 5 % -7 % 4 -8 %  </w:t>
        <w:br/>
        <w:t xml:space="preserve">Crepel Lot F2A -32 % -46 % 25 -51 %  </w:t>
        <w:br/>
        <w:t xml:space="preserve">ATPL Lot F2B -45 % -50.9% 50 -49 %  </w:t>
        <w:br/>
        <w:t xml:space="preserve">Lot F3A -15 % -8 % 20 -14 %  </w:t>
        <w:br/>
        <w:t xml:space="preserve">Lot F3B -15 % -20 % 4 -5 %  </w:t>
        <w:br/>
        <w:t xml:space="preserve">Crepel Lot F4A -35 % -48 % 35 -51.1 %  </w:t>
        <w:br/>
        <w:t xml:space="preserve">E/R Lot F4B -52 % -45 % (15) -50.1 % "  </w:t>
        <w:br/>
        <w:t xml:space="preserve">94. The indications on the discounts of ATPL as well as of Etangs et Rivières annotated in pencil in the left column of the two aforementioned documents are additions concerning the 2004 tender and, as they do not exactly mention the discounts submitted during this tender, it follows that they were recorded on the documents prior to this tender. The last table that integrates the discounts of the three companies with the presence of crossed-out figures and others written concerning the ATPL offer has also been added. It is neither a copy of the previous tables, nor the mention of the discounts submitted during the tender, in which case there would not be any crossings out on five of the seven discounts of the ATPL offer, but presents itself as an adjustment of the discounts according to the information exchanged between the three bidders before the submission of the bids.  </w:t>
        <w:br/>
        <w:t xml:space="preserve">95. Furthermore, this table indicates a distribution of the lots between these three bidders only for four of the seven lots: F2A and F4A for Crepel, F2B for ATPL and F4B for Etangs et Rivières.  </w:t>
        <w:br/>
        <w:t xml:space="preserve">96. The different tables were found in the premises of Crepel, which was the only one of the three bidders to be awarded a lot in 2004 (F2A with -51 %). This tender did not result in a contract.  </w:t>
        <w:br/>
        <w:t xml:space="preserve">2. THE 2005 TENDER  </w:t>
        <w:br/>
        <w:t xml:space="preserve">a). The exchange of information regarding the technical documents  </w:t>
        <w:br/>
        <w:t xml:space="preserve">The exchange between ATPL and Crepel  </w:t>
        <w:br/>
        <w:t xml:space="preserve">97. By minutes of February 28, 2008, Mr. K..., then CEO of ATPL, acknowledges (emphasis added): "I was informed about the public contracts of the CUDL by Mr. X.... We discussed it. I learned upon my arrival that I had obtained lot F2B (...) Regarding the technical reports, Mr. X... gave me the old technical report submitted by ATPL in 2004. I therefore copied it to be able to present it in 2005" (references 4 699, 4 706).  </w:t>
        <w:br/>
        <w:t xml:space="preserve">98. As indicated in paragraph 84, Mr. X..., in his capacity as manager of Crepel, should not have had in his possession the technical report appearing in the previous ATPL offer of 2004. The handover to Mr. K... of this report that he copied to include it in the file of the offer submitted in 2005 shows that Crepel and ATPL were aware of this element of the offer.  </w:t>
        <w:br/>
        <w:t xml:space="preserve">The exchange between Etangs et Rivières and Crepel  </w:t>
        <w:br/>
        <w:t xml:space="preserve">99. The companies Etangs et Rivières and Crepel provided during their submission to the 2005 tender: a technical report (references 2 747 to 2 749 and 2 981 to 2 983), a sheet on the technical staff (references 2 735 and 2 965), the work already completed (references 2 736 and 2 964) and the equipment fleet (2 737 and 2 966).  </w:t>
        <w:br/>
        <w:t xml:space="preserve">100. The technical documents specific to Etangs et Rivières were seized in the premises of Crepel where a copy of its tender file was located (but without the indication of discounts on prices) for the profiling market of ditches in 2005 (references 2 728 to 2 865), including the technical report (references 2 747 to 2 749), the sheet on the technical staff (reference 2 735), the work carried out in 2003-2004 (reference 2 736) and the equipment fleet (reference 2 737).  </w:t>
        <w:br/>
        <w:t xml:space="preserve">101. Moreover, by minutes of January 7, 2008, documents from Etangs et Rivières concerning its technical report dated February 18, 2005 (reference 6 950 to 6 952), the technical staff numbering "ten versatile persons" on February 17, 2005 (reference 6 953), were extracted from the files seized in the computer of Mrs. Q... at the headquarters of Crepel in Villeneuve d’Ascq, all documents thus held by Crepel before the deadline for receipt of bids on February 21, 2005.  </w:t>
        <w:br/>
        <w:t xml:space="preserve">On the technical reports as such:  </w:t>
        <w:br/>
        <w:t xml:space="preserve">102. The comparative examination of the documents from Etangs et Rivières and Crepel reveals very strong similarities. The presentation is thus identical and entire sections of sentences/paragraphs are similar, including the same spelling mistake: "its know-how and its various skills, particularly in the area of ditch profiling, are known in (...) has managed to remain at the forefront of both technology and regulatory developments, in a complex and demanding profession (sic) where human size remains an advantage (...) we are able to address and solve all dredging and cleaning work that is part of this tender (...)".  </w:t>
        <w:br/>
        <w:t xml:space="preserve">103. Likewise, under the title of the technical characteristics of the offer, the section titled "organization" is rigorously identical in both documents (references 2 747 &amp; 2 748 and 2 981 &amp; 2 982).  </w:t>
        <w:br/>
        <w:t xml:space="preserve">On the sections "equipment fleet" and "staff":  </w:t>
        <w:br/>
        <w:t xml:space="preserve">104. The section titled "equipment fleet" also includes significant similarities between the documents submitted by the two companies, since some examples of work are not only comparable but also have the same wording and punctuation. This is the case with the passage "dredging of ponds, bodies of water, marshes, basins, etc." or "recovery of floating materials on station tarpaulins, canals, etc." (references 2 737 and 2 966).  </w:t>
        <w:br/>
        <w:t xml:space="preserve">105. The section titled "staff" also has a similar presentation, notably the shaded and centered box "staff", then the sentence "our company specialized in all works of: (...) consists of (X versatile persons including management), placed under the responsibility of Mr. X, himself assisted by Y have (sic) received all the necessary training for the execution of ditch profiling services." This last sentence is all the more strange as it contains the same syntax error (references 2 735 and 2 965).  </w:t>
        <w:br/>
        <w:t xml:space="preserve">On the sworn statements:  </w:t>
        <w:br/>
        <w:t xml:space="preserve">106. Two sworn statements have been produced. They are both rigorously identical, down to the signature date of February 18, 2005 (references 2 739 and 2 971).  </w:t>
        <w:br/>
        <w:t xml:space="preserve">107. The companies Crepel and Etangs et Rivières very likely drafted their technical reports together, these having perhaps been written by the same person.  </w:t>
        <w:br/>
        <w:t xml:space="preserve">108. Thus, and even if there are some differences related to the fonts used, their size, the centering of the paragraphs, or even some adaptations of sentences, the documents submitted by these two companies are in the vast majority identical to each other.  </w:t>
        <w:br/>
        <w:t xml:space="preserve">109. Moreover, Mrs. Y..., then manager of Etangs et Rivières, acknowledges by minutes of March 6, 2008 that: "the drafting of the files for the tenders and notably the technical reports is however done by Mrs. Q..., my secretary in Villeneuve d’Ascq (...) The tender files and the technical reports are drafted at the site in Villeneuve d’Ascq" (reference 4 909). However, Mrs. Q... is also the secretary and executive assistant of SAS Crepel, located in Villeneuve d’Ascq.  </w:t>
        <w:br/>
        <w:t xml:space="preserve">110. It follows that the technical report of Etangs et Rivières was developed by the common secretariat of Crepel and Etangs et Rivières for the 2005 tender.  </w:t>
        <w:br/>
        <w:t xml:space="preserve">The exchange between Leroy and Crepel  </w:t>
        <w:br/>
        <w:t xml:space="preserve">111. By minutes of January 7, 2008, documents from Leroy concerning: the technical report dated February 19, 2005 (references 6 935, 6 936), the technical staff numbering "eight versatile persons" on February 17, 2005 (reference 6 939); all documents held by Crepel before the deadline for receipt of bids on February 21, 2005, were extracted from the files seized in the computer of Mrs. Q... at the headquarters of Crepel in Villeneuve d’Ascq.  </w:t>
        <w:br/>
        <w:t xml:space="preserve">112. The reports found in electronic form are rigorously the same as those submitted to the CUDL for the tender in question (references 5 280, 5 281).  </w:t>
        <w:br/>
        <w:t xml:space="preserve">113. Questioned on this point on January 31, 2008, Mr. M... initially defended himself as follows: "I recognize these documents. They come from the company Crepel. When I saw that there were tenders for green spaces, I called Mr. X... to help me draft my file. It had been a long time since I had done one. Mr. X... therefore drafted the file and put everything in the envelopes. I needed his know-how in the secretariat. Subsequently, I hired a secretary in 2006. The document you handed me is a technical report for the green spaces market and not for ditch profiling. It has no connection with ditch profiling. I wrote the technical report for ditch profiling myself" (references 1 466 to 1 469).  </w:t>
        <w:br/>
        <w:t>114. Heard again on this point, after the transmission by the CUDL of the said technical report from Leroy for the 2005 tender (references 5 280, 5 281), Mr. M... then acknowledges by minutes of February 15, 2008 (emphasis added): "I took the technical report that I had drafted with the help of Mr. X...'s secretary for green spaces to draft my technical report relating to ditch profiling. I went to Mr. X...'s office for the ditch profiling market to retrieve the file he had in his computer and which I had used for the green spaces market. I probably went back a few days before the deadline for submitting bids to print my file at the Crepel company. I had previously given sheets with my company's letterhead. I see Mr. X... every week. Mr. X... was therefore in possession of my technical report relating to the ditch profiling tender before the submission of the bids" (reference 4 444).</w:t>
      </w:r>
    </w:p>
    <w:p>
      <w:r>
        <w:rPr>
          <w:b/>
        </w:rPr>
        <w:t>[Pages 22–24]</w:t>
      </w:r>
    </w:p>
    <w:p>
      <w:r>
        <w:t xml:space="preserve">115. For his part, Mr. X... simply noted: "Mr. M... asked me for help with this tender. Mrs. Q... drafted his tender file for him. However, he took back his file and set his own prices" (reference 5 065).  </w:t>
        <w:br/>
        <w:t xml:space="preserve">116. It follows that the technical reports were the subject of information exchanges between the companies Leroy and Crepel for the 2005 tender.  </w:t>
        <w:br/>
        <w:t xml:space="preserve">b) The draft invoices for commissions to Etangs et Rivières and ATPL by Planète Bleue for "the preparation of the tender market of the CUDL of February 21, 2005"  </w:t>
        <w:br/>
        <w:t xml:space="preserve">117. By minutes of January 7, 2008, two commission invoices without headers were extracted from a "Planète Bleue" file, entered into Mrs. Q...'s computer at Crepel's headquarters in Villeneuve d'Ascq: the first invoice No. 508 002 (reference 6 933) dated August 23, 2005, for an amount of 9,000 euros excluding tax intended for Etangs et Rivières for "the preparation of the tender market for profiling the ditches with the CUDL of Lille of February 21, 2005, minimum contract amount 360,000 euros," the second invoice No. 508 003 (reference 6 934) of the same day August 23, 2005, for an amount of 5,625 euros excluding tax, also intended for ATPL for "the preparation of the tender market for profiling the ditches with the CUDL of Lille of February 21, 2005, minimum contract amount 225,000 euros."  </w:t>
        <w:br/>
        <w:t xml:space="preserve">118. Mrs. Y..., then manager of Etangs et Rivières, stated on March 6, 2008: "I do not know at all what they (the invoices) correspond to. I do not remember receiving them. I have never invoiced such amounts and I have never paid them either" (reference 4 909).  </w:t>
        <w:br/>
        <w:t xml:space="preserve">119. For his part, Mr. X..., CEO of Crepel, stated on March 13, 2008: "I do not remember these invoices. I do not know what they mean" (reference 5 065).  </w:t>
        <w:br/>
        <w:t xml:space="preserve">120. However, by the hearing minutes of March 24, 2009, Mr. X... specified to the reporter that he had practiced as a freelance consultant for Planète Bleue: "I worked as a freelancer, without employees, as a consultant under the name Planète Bleue between March 1, 2004, and June 30, 2006, to leverage my expertise as a cleaner, creating ponds. It involved feasibility studies as a design office. As my accountant just confirmed to me by phone, I earned fees of 33,000 euros in 2004, 21,000 euros in 2005, and 31,000 euros in 2006. I ceased this activity due to lack of profitability" (reference 6 992).  </w:t>
        <w:br/>
        <w:t xml:space="preserve">121. It thus appears that Mr. X... was able to provide the aforementioned service to the two companies Etangs et Rivières and ATPL for the "preparation of responses to the tender markets for profiling the ditches of the CUDL of 2005."  </w:t>
        <w:br/>
        <w:t xml:space="preserve">122. The two draft invoices seized thus tend to confirm that not only were the technical documents of the tender applications for 2005 from the two companies Etangs et Rivières and ATPL exchanged at Crepel's site in Villeneuve d'Ascq, but moreover that Mr. X..., CEO of Crepel, was aware of the content of the files of the companies Etangs et Rivières and ATPL, and even participated in the preparation of the offers, since he considered invoicing his service as a consultant for Planète Bleue for the "preparation of responses to the tender markets for profiling the ditches of the CUDL of February 21, 2005."  </w:t>
        <w:br/>
        <w:t xml:space="preserve">123. It follows that Crepel played an active role in the preparation of the files of the two companies, Etangs et Rivières and ATPL, responding to the tender.  </w:t>
        <w:br/>
        <w:t xml:space="preserve">c) The exchanges of information regarding discounts on the pricing schedules  </w:t>
        <w:br/>
        <w:t xml:space="preserve">On the presence of undated tables seized at Crepel  </w:t>
        <w:br/>
        <w:t xml:space="preserve">124. Numerous undated tables were seized at Crepel. These tables concerning the seven lots of the ditch profiling contract mention the five companies Crepel, Etangs et Rivières, ATPL, Inovert, and Leroy, noting that fourteen candidates submitted bids for the 2005 tender. These tables are composed as follows:  </w:t>
        <w:br/>
        <w:t xml:space="preserve">The tables with crosses (references 2 917, 2 900)  </w:t>
        <w:br/>
        <w:t xml:space="preserve">F2A F1A F2B F3A F3B F4A F4B  </w:t>
        <w:br/>
        <w:t xml:space="preserve">"CANDIDATES 225,000 120,000 225,000 150,000 150,000 240,000 240,000  </w:t>
        <w:br/>
        <w:t xml:space="preserve">/900,000 /480,000 /900,000 /600,000 /600,000 /960,000 /960,000  </w:t>
        <w:br/>
        <w:t xml:space="preserve">CREPEL ☐ ☐ ☐ ☐ ☐  </w:t>
        <w:br/>
        <w:t xml:space="preserve">ETANGS ET  </w:t>
        <w:br/>
        <w:t xml:space="preserve">☐ ☐ ☐ ☐ ☐  </w:t>
        <w:br/>
        <w:t xml:space="preserve">RIVIERES  </w:t>
        <w:br/>
        <w:t xml:space="preserve">ATPL  </w:t>
        <w:br/>
        <w:t xml:space="preserve">INOVERT ☐ ☐ ☐ ☐ ☐ ☐  </w:t>
        <w:br/>
        <w:t xml:space="preserve">LEROY"  </w:t>
        <w:br/>
        <w:t xml:space="preserve">F2A F1A F2B F3A F3B F4A F4B  </w:t>
        <w:br/>
        <w:t xml:space="preserve">"CANDIDATES 225,000 120,000 225,000 150,000 150,000 240,000 240,000  </w:t>
        <w:br/>
        <w:t xml:space="preserve">/900,000 /480,000 /900,000 /600,000 /600,000 /960,000 /960,000  </w:t>
        <w:br/>
        <w:t xml:space="preserve">☐☐☐☐☐  </w:t>
        <w:br/>
        <w:t xml:space="preserve">CREPEL ☐☐☐☐☐☐  </w:t>
        <w:br/>
        <w:t xml:space="preserve">☐  </w:t>
        <w:br/>
        <w:t xml:space="preserve">ETANGS ET ☐☐☐☐☐ ☐☐☐☐☐  </w:t>
        <w:br/>
        <w:t xml:space="preserve">RIVIERES ☐ ☐  </w:t>
        <w:br/>
        <w:t xml:space="preserve">ATPL ☐☐☐☐☐☐  </w:t>
        <w:br/>
        <w:t xml:space="preserve">☐☐☐☐☐  </w:t>
        <w:br/>
        <w:t xml:space="preserve">INOVERT  </w:t>
        <w:br/>
        <w:t xml:space="preserve">☐  </w:t>
        <w:br/>
        <w:t xml:space="preserve">LEROY"  </w:t>
        <w:br/>
        <w:t xml:space="preserve">The table with numbers and handwritten crosses (reference 2 903)  </w:t>
        <w:br/>
        <w:t xml:space="preserve">F2A F1A F2B F3A F3B F4A F4B  </w:t>
        <w:br/>
        <w:t xml:space="preserve">"CANDIDATES 225,000 120,000 225,000 150,000 150,000 240,000 240,000  </w:t>
        <w:br/>
        <w:t xml:space="preserve">/900,000 /480,000 /900,000 /600,000 /600,000 /960,000 /960,000  </w:t>
        <w:br/>
        <w:t xml:space="preserve">CREPEL ☐ -66% ☐ -66%  </w:t>
        <w:br/>
        <w:t xml:space="preserve">ETANGS ET  </w:t>
        <w:br/>
        <w:t xml:space="preserve">☐ -20% ☐ -65%  </w:t>
        <w:br/>
        <w:t xml:space="preserve">RIVIERES  </w:t>
        <w:br/>
        <w:t xml:space="preserve">ATPL ☐ -66.1%  </w:t>
        <w:br/>
        <w:t xml:space="preserve">INOVERT ☐ -40%  </w:t>
        <w:br/>
        <w:t xml:space="preserve">LEROY"  </w:t>
        <w:br/>
        <w:t xml:space="preserve">125. The first table with crosses does not correspond to indications that were followed by effects for the contract in question.  </w:t>
        <w:br/>
        <w:t xml:space="preserve">126. On the other hand, taking into account the fact that lot F2A precedes lot F1A, the crosses in the last two tables above indicate the ranking of the five companies according to the discount rates they actually submitted for six of the seven lots in competition that were awarded to them, with Leroy never being the lowest bidder.  </w:t>
        <w:br/>
        <w:t xml:space="preserve">127. Another table below presents the minimum and maximum cumulative earnings for lots F2A and F4A for Crepel, F1A and F4B for Etangs et Rivières, F2B for ATPL, and F3A for Inovert but omits lot F3B which was not won by any of them.  </w:t>
        <w:br/>
        <w:t xml:space="preserve">The table with minimum and maximum amounts (reference 2 906)  </w:t>
        <w:br/>
        <w:t xml:space="preserve">"MINI FRANCS MAXI FRANCS MINI EUROS MAXI EUROS  </w:t>
        <w:br/>
        <w:t xml:space="preserve">CREPEL 3,050,000 12,200,000 465,000 1,860,000  </w:t>
        <w:br/>
        <w:t xml:space="preserve">ER 2 36,1000 9,445,000 360,000 1,440,000  </w:t>
        <w:br/>
        <w:t xml:space="preserve">ATPL 1,475,000 5,903,000 225,000 900,000  </w:t>
        <w:br/>
        <w:t xml:space="preserve">INOVERT 983,000 3,935,000 150,000 600,000  </w:t>
        <w:br/>
        <w:t xml:space="preserve">7,869,000 31,483,000 12,000,000 4,800,000"  </w:t>
        <w:br/>
        <w:t xml:space="preserve">128. Except for the first of them, these tables thus constitute a sort of balance sheet of the 2005 tender established by Crepel, which is noted to have been developed only for the candidates Crepel, Etangs et Rivières, ATPL, Inovert, and Leroy, excluding any indication about the nine other bidders including the awardee Edgard Duval of lot F3B.  </w:t>
        <w:br/>
        <w:t xml:space="preserve">On the presence of dated documents seized at Crepel  </w:t>
        <w:br/>
        <w:t xml:space="preserve">The fax sent by Etangs et Rivières to Crepel on February 17, 2005  </w:t>
        <w:br/>
        <w:t xml:space="preserve">129. Among the documents seized at Crepel is a fax sent on February 17, 2005, to the company Crepel, at the number 03 20 33 43 81, and including the evocative title "SECRET DEFENSE." The sender's number is strangely masked, but the stamp of Etangs et Rivières is present (reference 2 901).  </w:t>
        <w:br/>
        <w:t>130. This fax is dated February 17, 2005, four days before the deadline for submitting bids on February 21, 2005.</w:t>
      </w:r>
    </w:p>
    <w:p>
      <w:r>
        <w:rPr>
          <w:b/>
        </w:rPr>
        <w:t>[Pages 25–27]</w:t>
      </w:r>
    </w:p>
    <w:p>
      <w:r>
        <w:t xml:space="preserve">131. On this fax reproduced below, the following handwritten notes appear:  </w:t>
        <w:br/>
        <w:t xml:space="preserve">"SECRET DEFENSE  </w:t>
        <w:br/>
        <w:t xml:space="preserve">Possible discounts to be applied on:  </w:t>
        <w:br/>
        <w:t xml:space="preserve">Lot F2A ATPL -61%  </w:t>
        <w:br/>
        <w:t xml:space="preserve">Lot F2B CREPEL -62.2%  </w:t>
        <w:br/>
        <w:t xml:space="preserve">Lot F3A E and R -50.3%  </w:t>
        <w:br/>
        <w:t xml:space="preserve">Lot F4A CREPEL -60.2%  </w:t>
        <w:br/>
        <w:t xml:space="preserve">-----------  </w:t>
        <w:br/>
        <w:t xml:space="preserve">Already significant discounts.  </w:t>
        <w:br/>
        <w:t xml:space="preserve">To be considered.  </w:t>
        <w:br/>
        <w:t>(signature)"</w:t>
      </w:r>
    </w:p>
    <w:p>
      <w:r>
        <w:t>132. Mrs. Y... stated regarding this fax (emphasis added): "You are finally showing me a fax dated February 17, 2005, at 10:50 AM with my company's name in the header. My husband is the author of this fax. It is indeed his signature at the bottom of the page. However, I did not fax it. I have never even seen this document. I do not know what these figures mean" (reference 4 911).</w:t>
      </w:r>
    </w:p>
    <w:p>
      <w:r>
        <w:t>133. Questioned on this point, Mr. Z... confirms (emphasis added): "You are finally showing me a fax dated February 17, 2005, at 10:50 AM with my company's name in the header. I am indeed the author. I wrote this to Mr. X... in response to one of his phone calls. I sent him this fax with my own offers. Initially, I did not want to make discounts of -50%" (reference 4 914).</w:t>
      </w:r>
    </w:p>
    <w:p>
      <w:r>
        <w:t>134. Mr. X... simply observes on his part: "I do not remember this fax. Mr. Z... is a man who is used to these contracts, works, and prices to be made" (reference 5 065).</w:t>
      </w:r>
    </w:p>
    <w:p>
      <w:r>
        <w:t>135. The statements of Mr. Z... are contradicted by the information contained in the fax which shows that he not only communicated to Mr. X... the possible discounts to be applied by Etangs et Rivières but also those that were to be applied by Crepel and ATPL.</w:t>
      </w:r>
    </w:p>
    <w:p>
      <w:r>
        <w:t>136. The statements of the aforementioned individuals as well as the terms of the fax described previously are then explicit: Mr. Z... did not limit himself to determining the discounts of Etangs et Rivières (whose management was from his wife), but also exchanged with Crepel, prior to the submission of the offers, about the discounts to be applied by the companies Etangs et Rivières, ATPL, and Crepel.</w:t>
      </w:r>
    </w:p>
    <w:p>
      <w:r>
        <w:t xml:space="preserve">The fax received by the Crepel company on February 21, 2005, at 8:26 AM  </w:t>
        <w:br/>
        <w:t>137. Among the documents seized at Crepel is a second fax, reproduced below, received by it on February 21, 2005, at 8:26 AM at the number 03 20 33 43 81, whose sender's number is masked (reference 2 909), similar to the aforementioned fax that was sent to it by Etangs et Rivières on the previous February 17 (reference 2 901).</w:t>
      </w:r>
    </w:p>
    <w:p>
      <w:r>
        <w:t>138. By the minutes of the hearing on March 24, 2009, Mr. X... merely stated that he "received this fax on February 21, 2005. I do not currently remember the person who transmitted it to me. The handwritten notes of the figures allow for a better visualization of the faxed data" (reference 6 992).</w:t>
      </w:r>
    </w:p>
    <w:p>
      <w:r>
        <w:t xml:space="preserve">139. This fax reproduces the content of two other identical tables (references 2 904, 2 932) that are also undated and seized at Crepel, one of which contains the handwritten discounts (reference 2 932):  </w:t>
        <w:br/>
        <w:t xml:space="preserve">“DESIGNATION  </w:t>
        <w:br/>
        <w:t xml:space="preserve">F1A F2A F2A F3A F3B F4A F4B  </w:t>
        <w:br/>
        <w:t xml:space="preserve">CANDIDATES  </w:t>
        <w:br/>
        <w:t xml:space="preserve">CREPEL -15% -66% -64% -14% -14% -66% -64%  </w:t>
        <w:br/>
        <w:t xml:space="preserve">ETANGS ET  </w:t>
        <w:br/>
        <w:t xml:space="preserve">-20% -64.10% -65.10% -20% -20% -64% -65%  </w:t>
        <w:br/>
        <w:t xml:space="preserve">RIVIERES  </w:t>
        <w:br/>
        <w:t xml:space="preserve">ATPL -15% -64% -66.10% -25% -20% -60% -63%  </w:t>
        <w:br/>
        <w:t xml:space="preserve">INOVERT -10% -63% -59% -40% -39% -55% -50%  </w:t>
        <w:br/>
        <w:t>LEROY -15% -60% -56% -39% -36% -58% -60%”</w:t>
      </w:r>
    </w:p>
    <w:p>
      <w:r>
        <w:t>140. In this case, the 35 discount rates (5 rates times 7 lots) mentioned above correspond exactly to those submitted in envelopes by the five candidates for the seven lots during the 2005 tender.</w:t>
      </w:r>
    </w:p>
    <w:p>
      <w:r>
        <w:t>141. The fax was sent on February 21, 2005, prior to the deadline for submitting offers set for the same day at 12 PM. Thus, the discounts that constituted the essential part of the offer submitted by each company were established for each lot knowing the discounts of the offers made by the other companies in order to allocate the lots among them.</w:t>
      </w:r>
    </w:p>
    <w:p>
      <w:r>
        <w:t>142. Etangs et Rivières, Crepel, and ATPL each obtained the lot or lots they coveted while Inovert was only awarded one lot out of the two that could have been allocated to it due to not having proposed a better discount rate than -39% for lot F2A, which led it to be outpaced by Edgard Duval (-42%) as well as by Solintra (-40%).</w:t>
      </w:r>
    </w:p>
    <w:p>
      <w:r>
        <w:t>143. It should be noted in this regard, the comment by the minutes of the hearing on February 27, 2008, from the operations director of Inovert: "I was surprised to have only one lot. We expected to have more" (reference 4 447).</w:t>
      </w:r>
    </w:p>
    <w:p>
      <w:r>
        <w:t>144. The leaders of Crepel, Etangs et Rivières, and ATPL acknowledged having set the price of their offers knowing the prices set by one or the other company and even having set the prices of a competing offer.</w:t>
      </w:r>
    </w:p>
    <w:p>
      <w:r>
        <w:t>145. Firstly, according to the statements of Mr. and Mrs. Z... reproduced in paragraphs 88 and 89, Mr. Z... established the prices of Etangs et Rivières knowing the prices of Crepel transmitted by Mr. X... and then communicated his own.</w:t>
      </w:r>
    </w:p>
    <w:p>
      <w:r>
        <w:t>146. By the minutes of March 6, 2008, Mr. Z..., de facto co-manager of Etangs et Rivières, thus states (emphasis added): "I am the one who responded to the tenders of 2004 and 2005 on behalf of Etangs et Rivières. I set the prices for this company (...) I transmitted to Mr. X... the prices that I was making myself and that I intended to make for the tenders of 2004 and 2005. He had therefore previously transmitted his prices to me" (reference 4 913).</w:t>
      </w:r>
    </w:p>
    <w:p>
      <w:r>
        <w:t>147. Secondly, Mr. K..., CEO of ATPL, states (emphasis added): "In 2004, I did submit a bid but I did not set the prices myself because I do not know anything about it. I am obliged to refer to people. It was probably Mr. A... or Mr. X... who set these prices themselves (...) For the 2005 contracts. I did sign the request for the tender but the price proposals for the tenders were not made by me. I did not know the procedure. I accepted the tender in return even though I had not initially drafted it, particularly regarding the discounts made. In fact, it is Mr. X... who drafts the tender files and the prices. I had no oversight over the prices. At the end of this procedure in 2005, the CUDL awarded me lot F2B. Mr. X... proposed that I take it but I was very reluctant because the discount was -66.1. I took it because I needed work and it was to make my entry with the CUDL (...) Ultimately, I never set my prices myself, neither for the ditch profiling contracts of 2004 nor for those of 2005" (reference 4 913).</w:t>
      </w:r>
    </w:p>
    <w:p>
      <w:r>
        <w:t>148. For his part, Mr. X..., heard as CEO of Crepel by the minutes of March 13, 2008, also acknowledges (emphasis added): "The prices for the companies ATPL and Crepel were set by me for the tenders of 2005. I called Mr. Z... from the company Etangs et Rivières and we talked about our prices" (reference 5 065).</w:t>
      </w:r>
    </w:p>
    <w:p>
      <w:r>
        <w:t>149. Regarding these three companies, the prices in the form of discounts of the offers were the subject of consultation. Regarding the Leroy company, Mr. M... defends himself against any consultation by stating on January 31, 2008: "Mr. X... does his 'investigations' to find out how much the offers will amount to. He asks questions in the right place, namely at the technical service of the Lille urban community. When I respond to tenders, I always manage to find out the prices through the technical supervisors of the works. However, I never told him my prices. I made my own prices (...) I do not see why I would have submitted a bid only to end up with no lots. I have no interest in covering for Mr. X... because I know very well that I will not get the contract" (reference 1 470).</w:t>
      </w:r>
    </w:p>
    <w:p>
      <w:r>
        <w:t>150. However, regarding Leroy and Inovert, the fax received by Crepel on the day of the submission of offers, which sets the discounts that will be applied by the five bidders, including theirs, for the entirety of the seven lots of the tender shows that the five candidates exchanged information to set the discounts and allocate the lots.</w:t>
      </w:r>
    </w:p>
    <w:p>
      <w:r>
        <w:rPr>
          <w:b/>
        </w:rPr>
        <w:t>[Pages 28–30]</w:t>
      </w:r>
    </w:p>
    <w:p>
      <w:r>
        <w:t xml:space="preserve">C. THE NOTIFIED GRIEVANCES  </w:t>
        <w:br/>
        <w:t xml:space="preserve">151. In light of the preceding elements, the following grievances were notified on July 16, 2009:  </w:t>
        <w:br/>
        <w:t xml:space="preserve">1) - "It is alleged against the three companies SAS Crepel (RCS 477 080 956), SAS ATPL (RCS 408 737 393), SARL Etangs et Rivières (RCS 423 737 139), that they exchanged information about their offers in 2004, before August 24, and divided the lots of the ditch profiling market of August 24, 2004 (sic) of the CUDL, a practice contrary to the provisions of Article L. 420-1, notably 2° and 4° of the Commercial Code, prohibiting anti-competitive agreements.  </w:t>
        <w:br/>
        <w:t xml:space="preserve">2) - It is alleged against the five companies SAS Crepel (RCS 477 080 956), SAS ATPL (RCS 408 737 393), SARL Etangs et Rivières (RCS 423 737 139), SA Inovert (RCS 389 905 076), Eurl Leroy that they exchanged information about their offers in 2005, before February 21, and divided the lots of the ditch profiling market of February 21, 2005 of the CUDL, a practice contrary to the provisions of Article L. 420-1, notably 2° and 4° of the Commercial Code, prohibiting anti-competitive agreements."  </w:t>
        <w:br/>
        <w:t xml:space="preserve">152. The first grievance contains a material error as it indicates the market date as August 24, 2004, whereas the deadline for submitting offers for this market was set for August 20, 2004. This error is inconsequential as the documents retained as evidence are either prior to August 20, 2004, or do not contain a date.  </w:t>
        <w:br/>
        <w:t xml:space="preserve">II. Discussion  </w:t>
        <w:br/>
        <w:t xml:space="preserve">A. ON THE PROCEDURE  </w:t>
        <w:br/>
        <w:t xml:space="preserve">153. The president of SAS Inovert expressed surprise at not having been summoned and heard by the rapporteur in charge of the case, while his operations director was heard by the investigation services, although the latter was not authorized to respond to tenders. According to him, the responsibility for tenders lies solely with the president, with signature delegation for certain files to the head of the study office at the time, who has since left the company, as was the case for the file in question.  </w:t>
        <w:br/>
        <w:t xml:space="preserve">154. However, case law holds that the rapporteur is not required to conduct hearings if he deems himself sufficiently informed to determine the grievances that may be notified (Court of Cassation, June 15, 1999). The absence of a prior hearing before the notification of grievances does not constitute a violation of the principle of adversarial proceedings (Court of Appeal of Paris, June 28, 1989), and the fact that managers or executives of the companies against which grievances have been retained were not heard by the rapporteur has no impact on the regularity of the procedure (see in this sense decision No. 06-D-07 of March 21, 2006, regarding practices implemented in the public works sector in the Île-de-France region, paragraphs 491 &amp; 492).  </w:t>
        <w:br/>
        <w:t xml:space="preserve">B. ON THE MERITS  </w:t>
        <w:br/>
        <w:t xml:space="preserve">1. ON THE EXCHANGE OF INFORMATION BETWEEN COMPANIES CANDIDATES FOR THE SAME TENDER  </w:t>
        <w:br/>
        <w:t xml:space="preserve">155. Each contract awarded through a tender procedure constitutes a relevant market, resulting from the concrete confrontation during this tender of a demand from the contracting authority and the proposals from the companies responding to this tender (see for example: judgment of the Court of Appeal of Paris of December 12, 2000, companies CGST SAVE, Domoservices and others).  </w:t>
        <w:br/>
        <w:t xml:space="preserve">156. Regarding such a market, the decision-making practice of the Council and now the Competition Authority consistently considers that the existence of an anti-competitive agreement is established, as soon as evidence is provided that the companies involved agreed to coordinate or exchange information about their respective offers, prior to the date when the result of the tender is known or can be known. Recent decisions in this sense include No. 06-D-08 of March 24, 2006, regarding practices identified in the college markets of Hérault, confirmed by judgment of the Court of Appeal on October 23, 2007, No. 08-D-33 of December 16, 2008, regarding a bus transport market for the city of Annecy and the general council of Haute-Savoie, confirmed by judgment of November 3, 2009, or No. 09-D-25 of July 29, 2009, regarding practices of companies specialized in railway works.  </w:t>
        <w:br/>
        <w:t xml:space="preserve">157. These consultations or exchanges of information may concern the existence of competitors, their names, their importance, their lack of interest in the market in question. These practices may also aim to set the price levels at which bids will be made, or even to designate in advance the future holder of the contract by making them appear as the lowest bidder.  </w:t>
        <w:br/>
        <w:t xml:space="preserve">158. Any exchange of information prior to the submission of offers is anti-competitive, as it is likely to reduce the uncertainty in which all companies must operate regarding the behavior of their competitors.  </w:t>
        <w:br/>
        <w:t xml:space="preserve">159. This uncertainty is indeed the only constraint that drives competing operators to make maximum efforts in terms of quality and price to obtain the contract. Conversely, any limitation of this uncertainty weakens competition among bidders and penalizes the public buyer, who is forced to pay a higher price than would have resulted from undistorted competition: "It is indeed established that in the case of contracts awarded through tenders, whether public or private, an exchange of information aims to know the position of competitors and to define one's offer based on the information thus collected, which, by reducing the uncertainty regarding the content of other offers, eliminates the competition that the organization of the tender is precisely intended to promote" (decision No. 09-D-25 cited above).  </w:t>
        <w:br/>
        <w:t xml:space="preserve">160. The proof of anti-competitive practices results from one or more elements or documents establishing without ambiguity the practice in question, or from the use of a set of serious, precise, and consistent indicators, constituted by the comparison during the investigation of several documents or statements, which would not have probative value taken in isolation.  </w:t>
        <w:br/>
        <w:t xml:space="preserve">161. Furthermore, the prior nature of the exchange of information relative to the consultation may be deduced from the analysis of the content of the offer and the comparison of it with the result of the tender (decision No. 01-D-17 of April 25, 2001, regarding practices in electrification markets in the Le Havre region). Moreover, the Court of Appeal of Paris has ruled that regardless of the location where it has been regularly seized, the document is enforceable against both the company that drafted it and the one that received it, and even against those mentioned therein (CA Paris, December 18, 2001, SA Bajus transport).  </w:t>
        <w:br/>
        <w:t xml:space="preserve">2. ON THE LINKS BETWEEN THE COMPANIES CREPEL, ATPL, AND ETANGS ET RIVIÈRES  </w:t>
        <w:br/>
        <w:t xml:space="preserve">162. Competition law does not prohibit the submission of distinct offers by companies that have legal and financial ties to each other in response to the same tender. The Council recalled this absence of a principle prohibition in decision No. 03-D-01 of January 14, 2003, concerning companies of the Air Liquide group: "It is permissible for companies that have legal or financial ties to each other, but have commercial autonomy, to submit distinct and competing offers, provided they do not consult before submitting these offers."  </w:t>
        <w:br/>
        <w:t xml:space="preserve">163. In the event that companies with ties to each other decide to respond simultaneously to the same tender, each company must establish its own offer in total independence: "The formulation of distinct offers by such companies requires total independence in the preparation of their offers, otherwise the price formation mechanism as well as the application of these selection rules are necessarily disrupted, whether or not the contracting authority has been informed of the lack of independence of the offers in question. There is then coordination of offers that are intended to be prepared independently specifically to respond to the particular demand previously expressed. Competition is distorted." (decision No. 06-D-26 of September 15, 2006, regarding the referral of companies Lamy Moto and Moto Ouest against companies Yamaha Motor France and MBK).  </w:t>
        <w:br/>
        <w:t xml:space="preserve">164. In this case, the three companies Crepel, ATPL, and Etangs et Rivières, which not only have legal ties to each other but are also managed jointly at the Crepel headquarters, were each bidders for the same 2004 tender as well as its relaunch, after its cancellation, in 2005, each of them being thus supposed to have their commercial autonomy.  </w:t>
        <w:br/>
        <w:t xml:space="preserve">165. The companies Crepel, ATPL, and Etangs et Rivières argue that Mr. X... was a partner in the three companies and only held management positions in Crepel before taking over the management of all three companies in early 2009, which cannot be held against them. They acknowledge the existence of commercial ties between the three entities, without this implying that there was an agreement for the allocation of contracts.  </w:t>
        <w:br/>
        <w:t xml:space="preserve">166. However, the notified grievances are based on material evidence of exchanges of information between the companies involved regarding discounts on price lists, partially confirmed by statements. The seized documents demonstrating the exchange of information come from the computer of Mrs. Q... who drafted them (paragraphs 60 and following). The prices of the offers for the different lots were established jointly by Mr. Z... of Etangs et Rivières and by Mr. X... of Crepel for the three companies (paragraphs 88 and 89, 129 and following).  </w:t>
        <w:br/>
        <w:t xml:space="preserve">167. Thus, the three companies showed no autonomy in the preparation of their offers, which they nevertheless presented independently, leading the public buyer to believe that they were competitors.  </w:t>
        <w:br/>
        <w:t>168. It is necessary to examine the collusive behavior of the companies Crepel, ATPL, Etangs et Rivières during the 2004 tender and then the collusive behavior of these three companies and the companies Inovert and Leroy during the 2005 tender.</w:t>
      </w:r>
    </w:p>
    <w:p>
      <w:r>
        <w:rPr>
          <w:b/>
        </w:rPr>
        <w:t>[Pages 31–33]</w:t>
      </w:r>
    </w:p>
    <w:p>
      <w:r>
        <w:t xml:space="preserve">3. THE 2004 TENDER  </w:t>
        <w:br/>
        <w:t xml:space="preserve">169. It emerges from the findings made in paragraphs 82 to 84 that Crepel was in possession of the technical report of ATPL which was likely drafted by Mr. X... while he was no longer the manager of that company. It is this report that was used to compile the offer submitted by ATPL.  </w:t>
        <w:br/>
        <w:t xml:space="preserve">170. The report of Etangs et Rivières accompanied by the documents relating to personnel and technical equipment, the references to the works which are all dated between August 17 and 18, 2004, that is to say before the deadline for receipt of offers on August 20, 2004, were found at Crepel among the computer files of Mrs. Q... who drafted them as admitted by Mrs. Y... (paragraphs 85 and 86). The technical documents of Crepel and Etangs et Rivières drafted by the same person were not prepared independently.  </w:t>
        <w:br/>
        <w:t xml:space="preserve">171. Furthermore, Etangs et Rivières acknowledged that discounts had been exchanged with Crepel.  </w:t>
        <w:br/>
        <w:t xml:space="preserve">172. The documents seized at Crepel show that the discounts of the companies Crepel, ATPL, and Etangs et Rivières were the subject of an exchange of information between them before the deadline for receipt of offers in August 2004 because these handwritten documents do not mention all the discounts submitted by the two third-party companies ATPL and Etangs et Rivières and concerning ATPL, the mentioned discounts were corrected, which indicates prior preparation before the submission of offers. These are preparatory documents intended to organize the offers between the three companies (paragraphs 91 and following).  </w:t>
        <w:br/>
        <w:t xml:space="preserve">173. The entirety of the documents constitutes a bundle of serious, precise, and consistent evidence demonstrating that the three companies Crepel, ATPL, and Etangs et Rivières exchanged information regarding their availability in personnel or equipment for the market in question and that they agreed on the prices of the lots they proposed while these companies were in competition to respond to the 2004 tender.  </w:t>
        <w:br/>
        <w:t xml:space="preserve">174. Etangs et Rivières obtained from the administrative judge the annulment of the award of lots F3 and F4 for violation of the specific terms of reference, thus giving the appearance of autonomous behavior as suggested by the plurality of offers submitted by the companies. However, these offers were established after the companies communicated with each other and, no longer being independent, they misled the contracting authority regarding the nature, scope, extent, or intensity of the competition (cf decision n° 03-D-07 of February 4, 2003, regarding practices noted during the awarding of contracts for the purchase of vertical road signage panels by local authorities).  </w:t>
        <w:br/>
        <w:t xml:space="preserve">175. Ultimately, the CUDL did not follow up on the tender, but this failure does not prevent the finding and sanctioning of the anticompetitive practices noted (decision n° 09-D-10 of February 27, 2009, regarding practices implemented in the maritime transport sector between Corsica and the mainland).  </w:t>
        <w:br/>
        <w:t>176. This practice, which had the object and effect of obstructing the setting of prices by the free play of the market and of distributing among the three implicated companies the lots of the ditch profiling market of the CUDL in 2004, is contrary to the provisions of Article L. 420-1 of the Commercial Code which prohibits anticompetitive agreements.</w:t>
      </w:r>
    </w:p>
    <w:p>
      <w:r>
        <w:t xml:space="preserve">4. THE 2005 TENDER  </w:t>
        <w:br/>
        <w:t xml:space="preserve">a) The evidence of the agreement between the companies Crepel, Etangs et Rivières, ATPL, Inovert, and Leroy  </w:t>
        <w:br/>
        <w:t xml:space="preserve">177. The fax received by Crepel on February 21, 2005, at 8:26 AM, with the deadline for receipt of offers set for the same day at 12:00 PM, mentions the discounts that each of the five companies included for each of the lots in their offer submitted the same day (paragraphs 24 and 137). The amounts of the discounts were set in such a way that the company offering the highest discount would obtain the lot. Thus, lots F2A and F4A were awarded to Crepel which offered a discount of 66% for each of the lots in accordance with the indications of the fax, while ATPL came second with a discount of 64.1% for lot F2A and Etangs et Rivières with a discount of 64% for lot F4A. Similarly, lot F2B was awarded to Etangs et Rivières which offered a discount of 66.1%, exceeding ATPL's discount by 1%, which itself obtained lot F4B by offering a discount of 65%, exceeding Crepel's discount by 1%. Inovert obtained lot F3A by offering a discount of 40%, exceeding Leroy's discount by 1%, but did not obtain lot F3B by offering a discount of 39% which, although higher than that of the other four companies, was lower than the discount offered by a company outside the group. Only Leroy did not obtain any lots as the discounts offered were all lower than those of the four companies.  </w:t>
        <w:br/>
        <w:t xml:space="preserve">178. Thus, a few hours before the submission of the offers, Crepel had in its possession this fax which in the form of a table indicated exactly the 35 discounts submitted by the 5 companies for the 7 lots in competition. From that moment, it knew the discounts that were going to be practiced by the other four companies, which can only be explained by an exchange of information between the companies. Mr. X... of Crepel having refused to indicate the circumstances under which the fax reached him, it is possible that the author of the fax either received from the companies the necessary information for the preparation of the different discounts or was tasked by them to set the discounts based on the desired lots. But whatever the circumstances under which the table was established and reached Crepel, it provides evidence that the five companies communicated at least to one of them the prices of their offers eliminating uncertainty, a rule that must be followed to make competitive offers. It is not necessary to demonstrate that the companies were all informed of the prices proposed by all the others. It is sufficient to note that one of them held this information from the other companies prior to the submission of the offers to demonstrate that the five companies conspired to distort competition regarding the tender.  </w:t>
        <w:br/>
        <w:t xml:space="preserve">179. This table alone is sufficient to demonstrate the existence of the agreement. There is no doubt about its prior existence relative to the deadline for submission of offers and about Crepel's knowledge of it. Its content and scope clearly show that the different discounts mentioned concerning the five candidate companies are exactly those that were included in the submitted offers and that allowed for the distribution of the lots described in paragraph 177.  </w:t>
        <w:br/>
        <w:t xml:space="preserve">180. The Paris Court of Appeal in a ruling of January 19, 1999 (Laurent Bouillet) considered that "the proof of an agreement, in the absence of formal proof resulting from a single document, can be established, as in this case, by a bundle of precise and consistent evidence." In a ruling of March 2, 1999 (Surbeco), it admitted that the mention, in the agenda of a company's manager, of contacts made by him before the submission of offers with other companies that submitted bids for the contract constituted sufficient proof to demonstrate the exchange of information. Conversely, in its ruling of January 15, 2008 (Devin Lemarchand), the Court of Appeal did not admit the proof resulting from a single document that no extrinsic element supported, not because only one document was presented to it, but because it was not certain that the amounts listed on the document resulted from exchanges that occurred between the companies before the submission of the offers.  </w:t>
        <w:br/>
        <w:t xml:space="preserve">181. The Court of Cassation in a ruling of April 25, 2001 (Laurent Bouillet) emphasized: "the variety of evidence that must be retained to presume the existence of an anticompetitive agreement does not impose the diversity of their source."  </w:t>
        <w:br/>
        <w:t xml:space="preserve">182. The plurality of evidence is also not required in Community law. The CFI recalled, in a ruling of March 15, 2000 (Cimenterie CBR SA e.a /Commission of the European Communities, T-25/95, point 1531): "No principle of Community law opposes the Commission, in concluding the existence of an infringement of Article 85 § 1 of the Treaty, relying on a single piece of evidence, provided that its probative value is not in doubt and as long as that piece alone certainly attests to the existence of the infringement in question."  </w:t>
        <w:br/>
        <w:t xml:space="preserve">183. It is appropriate to apply this proof to each company mentioned in the table: Inovert, then Leroy, and then together regarding Crepel, ATPL, and Etangs et Rivières who are in a similar situation.  </w:t>
        <w:br/>
        <w:t xml:space="preserve">b) The company Inovert  </w:t>
        <w:br/>
        <w:t xml:space="preserve">184. This company appears on the fax seized at Crepel with the indication of the discounts it submitted. It won a lot under the conditions recalled above (paragraph 177). The president of Inovert defends himself against any collusion with the other four companies by stating that until the reading of the notification of grievances on July 16, 2009, he had no means of knowing the companies that responded to the tender, nor the companies awarded the other lots, nor the legal or personal links between them, and that he had in no case any link or collusion with any other company.  </w:t>
        <w:br/>
        <w:t xml:space="preserve">185. However, the interested party observes that his operations manager has maintained professional relationships with Mr. T... and Mrs. Q... whom Inovert tasked with renting construction equipment. This rental was mainly done under the name Etangs et Rivières, then JMJ Location and now Location du Pévèle.  </w:t>
        <w:br/>
        <w:t xml:space="preserve">186. In this context, the president of Inovert fears that too close a proximity between his operations manager and Mr. T... may have led to an exchange of confidential information between them. This would then be a negligence of the order of professional misconduct, which should be sanctioned as such, but in no case an attempt by corporate officers to collude to distort competition.  </w:t>
        <w:br/>
        <w:t>187. But the Paris Court of Appeal specified that it is the employer's responsibility to ensure compliance with competition rules: "the exchange of information is attributable to an employee (...) who allowed the competing company (...) to take copies of the responses to the tender prepared by his employer; it is thus established that, at the very least, SNEF did not sufficiently safeguard the confidentiality of the consultation, an essential component of the procedure for putting competing companies in a public market." (Paris Court of Appeal ruling of October 8, 2008, confirming the decision of the Council n° 07-D-29 of September 26, 2007, SNEF, see also n° 09-D-19 of June 10, 2009, regarding practices concerning the relocation of military personnel under the CTAC of the army in Nancy points 165 to 168).</w:t>
      </w:r>
    </w:p>
    <w:p>
      <w:r>
        <w:rPr>
          <w:b/>
        </w:rPr>
        <w:t>[Pages 34–36]</w:t>
      </w:r>
    </w:p>
    <w:p>
      <w:r>
        <w:t>d'appel de Paris dans son arrêt du 8 octobre 2008. En l'espèce, la pratique anticoncurrentielle a perduré pendant toute la durée de l'exécution des contrats attribués, ce qui renforce la gravité des faits.</w:t>
      </w:r>
    </w:p>
    <w:p>
      <w:r>
        <w:t>2. L'IMPORTANCE DU DOMMAGE CAUSÉ À L'ÉCONOMIE</w:t>
        <w:br/>
        <w:t>210. Les pratiques en cause ont eu pour effet de fausser la concurrence sur le marché des services de déménagement, entraînant une augmentation des prix pour les clients publics et privés. Cette situation a non seulement nui aux entreprises concurrentes qui n'ont pas participé à l'entente, mais a également eu des répercussions sur l'ensemble du secteur, en dégradant la confiance des consommateurs dans le fonctionnement du marché.</w:t>
      </w:r>
    </w:p>
    <w:p>
      <w:r>
        <w:t>3. LA SITUATION DE L'ENTREPRISE SANCTIONNÉE</w:t>
        <w:br/>
        <w:t>211. Les entreprises concernées par l'entente sont toutes des acteurs majeurs sur le marché des services de déménagement. Leur position dominante leur a permis de mettre en œuvre ces pratiques anticoncurrentielles sans craindre de perdre des parts de marché, ce qui aggrave leur responsabilité.</w:t>
      </w:r>
    </w:p>
    <w:p>
      <w:r>
        <w:t>4. LA RÉITÉRATION DES PRATIQUES PROHIBÉES</w:t>
        <w:br/>
        <w:t>212. Il a été établi que certaines des entreprises impliquées avaient déjà été sanctionnées pour des pratiques similaires dans le passé. Cette réitération témoigne d'une volonté délibérée de contourner les règles de concurrence et d'affaiblir le cadre légal en vigueur.</w:t>
      </w:r>
    </w:p>
    <w:p>
      <w:r>
        <w:t>D. LA SANCTION</w:t>
        <w:br/>
        <w:t>213. Au regard de l'ensemble des éléments précités, l'Autorité décide d'infliger à chaque entreprise impliquée une amende proportionnée à la gravité des faits, à l'importance du dommage causé à l'économie, à la situation de l'entreprise et à la réitération des pratiques prohibées. Les montants des amendes seront fixés en tenant compte des critères énoncés dans l'article L. 464-2 du code de commerce, en veillant à ce qu'ils soient dissuasifs et proportionnés aux bénéfices tirés de l'entente.</w:t>
      </w:r>
    </w:p>
    <w:p>
      <w:r>
        <w:rPr>
          <w:b/>
        </w:rPr>
        <w:t>[Pages 37–39]</w:t>
      </w:r>
    </w:p>
    <w:p>
      <w:r>
        <w:t>d'appel de Paris in its judgment of November 24, 2009 (Chevron and others) confirming the decision of the Council No. 08-D-30 of December 4, 2008, regarding practices implemented by the companies Shell Petroleum, Esso SAF, Chevron Global Aviation, Total Outre Mer, and Total Réunion: "if the duration of the practice is a criterion to be taken into account for assessing the severity of the infringement, the relevant duration is not the duration of the tender process itself but the duration of its execution during which the effects on the market are felt; that in this case, the anti-competitive practices therefore lasted one year." In this case, the duration of the practice coincides with that of the execution of the contract in question, which was a framework agreement concluded for three years.</w:t>
      </w:r>
    </w:p>
    <w:p>
      <w:r>
        <w:t>210. The consultation among the companies focused on the discounts proposed for each lot by the five companies, which thus managed to allocate six lots among themselves out of the seven included in the tender without the nine companies outside the agreement being able to compete.</w:t>
      </w:r>
    </w:p>
    <w:p>
      <w:r>
        <w:t>211. The severity of the practices is increased by the fact that several "linked" operators knowingly presented to the public buyer a "plurality" of offers that were not independent, thereby undermining the effectiveness of the two successive calls for competition, the deception having reached its ultimate point with the undeclared and almost total subcontracting of certain lots.</w:t>
      </w:r>
    </w:p>
    <w:p>
      <w:r>
        <w:t>212. Furthermore, it should be noted that the coordinated practices were implemented in the markets for ditch profiling works and that these works are necessary for the public service mission of road maintenance. In total, they concerned many users residing in the territory of the CUDL for three years between mid-April 2005 and mid-April 2008.</w:t>
      </w:r>
    </w:p>
    <w:p>
      <w:r>
        <w:t>2. DAMAGE TO THE ECONOMY</w:t>
      </w:r>
    </w:p>
    <w:p>
      <w:r>
        <w:t>213. The presumption of damage to the economy is accepted when the agreement is established: "damage to the economy is presumed by law as soon as the existence of an agreement is established" (Court of Cassation, commercial chamber, judgment of January 10, 1995, Sogea; decision of the Council No. 01-D-17 of April 25, 2001, regarding practices in the electrification markets of the Le Havre region).</w:t>
      </w:r>
    </w:p>
    <w:p>
      <w:r>
        <w:t>214. Moreover, the damage to the economy is independent of the damage suffered by the contracting authority due to the collusion between several bidding companies (judgment of the Court of Appeal of Paris, September 22, 1998) and is assessed based on the direct hindrance to the free play of competition (judgment of the Court of Appeal of Paris, June 15, 1999, Solatrag).</w:t>
      </w:r>
    </w:p>
    <w:p>
      <w:r>
        <w:t>215. The anti-competitive practices that characterize damage to the economy are reprehensible solely by their existence, as they constitute a deception regarding the reality of competition, which they distort, notwithstanding the circumstance that the exchange of information between companies on prices may have been followed by the awarding of contracts at a price lower than the estimates of the project owner (Court of Appeal of Paris, December 12, 2000, Sogea Sud Est), or that the companies concerned did not submit offers or were not awarded the contract (see in this sense the decision No. 00-D-53 of January 18, 2001, regarding flooring and painting works in Finistère).</w:t>
      </w:r>
    </w:p>
    <w:p>
      <w:r>
        <w:t>216. The practices of exchanging information on prices aim to obstruct the free setting of prices and may have had the effect of causing an artificial increase in prices.</w:t>
      </w:r>
    </w:p>
    <w:p>
      <w:r>
        <w:t>217. In the first tender of 2004, the competition was reduced since three companies, Crepel, ATPL, and Etangs et Rivières, out of the ten that responded, submitted offers for all lots without competing among themselves, with only Crepel obtaining a lot with a discount of 51%. In the second tender of 2005, which resumed the previous annulled one, competition did not play out since five companies, Crepel, ATPL, Etangs et Rivières, Inovert, and Leroy, out of the fourteen that responded, gave a decisive advantage to their offers compared to those of other companies that complied with the tender rules.</w:t>
      </w:r>
    </w:p>
    <w:p>
      <w:r>
        <w:t>218. The contracting authority was also deceived regarding the competitive nature of the prices of the companies Crepel, ATPL, Etangs et Rivières, Inovert, and Leroy, of which the first four obtained six of the seven lots awarded for the 2005 contract, corresponding to a total potential amount between 1,200,000 euros and 4,800,000 euros.</w:t>
      </w:r>
    </w:p>
    <w:p>
      <w:r>
        <w:t>219. In this regard, the expenses incurred on the lots awarded for the 2005 contract, during the period from April 14, 2005, to April 13, 2008, are as follows (reference 6 901):</w:t>
        <w:br/>
        <w:t>Amounts</w:t>
        <w:br/>
        <w:t>Share</w:t>
        <w:br/>
        <w:t>Including tax</w:t>
        <w:br/>
        <w:t>Amounts Including tax Cumulative share by</w:t>
        <w:br/>
        <w:t>Minimum/ cumulative</w:t>
        <w:br/>
        <w:t>Lots Awardees paid in % awarded</w:t>
        <w:br/>
        <w:t>Maximum paid</w:t>
        <w:br/>
        <w:t>by the CUDL of total in %</w:t>
        <w:br/>
        <w:t>by the</w:t>
        <w:br/>
        <w:t>of total</w:t>
        <w:br/>
        <w:t>CUDL</w:t>
        <w:br/>
        <w:t>Etangs et Minimum</w:t>
        <w:br/>
        <w:t>Lot F1A 41,343 € 1.8% 41,343 € 1.8%</w:t>
        <w:br/>
        <w:t>Rivières not reached</w:t>
        <w:br/>
        <w:t>Lot F2A Crepel 363,569 € 15.8% 363,569 € 15.8%</w:t>
        <w:br/>
        <w:t>Maximum</w:t>
        <w:br/>
        <w:t>Lot F2B ATPL 906,551 € 39.5% 906,551 € 39.5%</w:t>
        <w:br/>
        <w:t>exceeded</w:t>
        <w:br/>
        <w:t>Lot F3A Inovert 154,867 € 6.7% 154,867 € 6.7%</w:t>
        <w:br/>
        <w:t>Lot F3B Edgar Duval 221,543 € 9.6% 221,543 € 9.6%</w:t>
        <w:br/>
        <w:t>Lot F4A Crepel 271,493 € 11.8% 635,062 € 27.7%</w:t>
        <w:br/>
        <w:t>Etangs et</w:t>
        <w:br/>
        <w:t>Lot F4B 331,649 € 14.4% 372,992 € 16.2%</w:t>
        <w:br/>
        <w:t>Rivières</w:t>
        <w:br/>
        <w:t>Totals 2,291,015 € 100% 2,291,015 €</w:t>
      </w:r>
    </w:p>
    <w:p>
      <w:r>
        <w:t>220. The contract for ditch profiling works involved a total expenditure amount of 2,291,015 euros including tax, of which 2,069,472 euros or 90.3% were allocated to the four companies: ATPL for 906,551 euros or 39.5%, Crepel for 635,062 euros or 27.7%, Etangs et Rivières for 372,992 euros or 16.2%, and Inovert for 154,867 euros or 6.7%.</w:t>
      </w:r>
    </w:p>
    <w:p>
      <w:r>
        <w:t>3. ON THE FOLLOW-UP TO BE GIVEN</w:t>
      </w:r>
    </w:p>
    <w:p>
      <w:r>
        <w:t>a) Regarding the company Crepel</w:t>
      </w:r>
    </w:p>
    <w:p>
      <w:r>
        <w:t>221. The company Crepel, led by Mr. X..., played an active and predominant role in the practice of exchanging information and cover offers. Mr. X..., assisted by Mr. Z... of Etangs et Rivières, prepared the responses to the tenders of the companies Crepel, ATPL, and Etangs et Rivières, which were only apparently competing, primarily defending the interests of Crepel. His company not only carried out the works corresponding to lots F2A and F4A of the 2005 contract but also, through covert subcontracting, the works related to lots F3A, F1A, and F4B, whereas the latter had been awarded to Inovert (F3A) and to Etangs et Rivières (F1A and F4B), which did not have any technical personnel to carry them out.</w:t>
      </w:r>
    </w:p>
    <w:p>
      <w:r>
        <w:t>222. It therefore appears that the company Crepel carried out the works for a total amount of 1,147,434 euros, or 50% of the aforementioned expenditures of 2,291,015 euros, corresponding to five of the seven lots of the contract, whereas the buyer believed it had only awarded her two.</w:t>
      </w:r>
    </w:p>
    <w:p>
      <w:r>
        <w:t>223. The turnover of the company for the fiscal year ending December 31, 2003, amounts to 1,734,124 euros. This is the highest turnover achieved during any of the fiscal years closed since the fiscal year preceding the one in which the practices were implemented, so the ceiling for the sanction amounts to 173,400 euros. Based on the general and individual elements as assessed above, a monetary sanction of 30,000 euros should be imposed on her.</w:t>
      </w:r>
    </w:p>
    <w:p>
      <w:r>
        <w:t>b) Regarding the company Etangs et Rivières</w:t>
      </w:r>
    </w:p>
    <w:p>
      <w:r>
        <w:t>224. The company Etangs et Rivières, effectively led by Mr. Z..., who was tasked by Mr. X... with preparing the offers of the three companies in the group, actively assisted Crepel in winning lots. As it did not have the means to carry out the works, it subcontracted to Crepel the lots F1A and F4B that were awarded to it, for a total amount of 372,992 euros, or 16.2% of the expenditures.</w:t>
      </w:r>
    </w:p>
    <w:p>
      <w:r>
        <w:t>225. The turnover of the company for the fiscal year ending December 31, 2003, amounts to 392,133 euros. This is the highest turnover achieved during any of the fiscal years closed since the fiscal year preceding the one in which the practices were implemented, so the ceiling for the sanction amounts to 39,100 euros. Based on the general and individual elements as assessed above, a monetary sanction of 5,000 euros should be imposed on her.</w:t>
      </w:r>
    </w:p>
    <w:p>
      <w:r>
        <w:t>c) Regarding the company ATPL</w:t>
      </w:r>
    </w:p>
    <w:p>
      <w:r>
        <w:t>226. The company ATPL, which had been led by Mr. X... replaced by Mr. K... when the tender took place, played the role of accomplice by submitting an offer prepared by Messrs. X... and Z.... However, it carried out without resorting to subcontracting the lot F2B that was awarded to it for an amount of 906,551 euros, or 39.5% of the expenditures.</w:t>
      </w:r>
    </w:p>
    <w:p>
      <w:r>
        <w:t>227. The turnover of the company for the fiscal year ending December 31, 2003, amounts to 329,557 euros. This is the highest turnover achieved during any of the fiscal years closed since the fiscal year preceding the one in which the practices were implemented, so the ceiling for the sanction amounts to 32,500 euros. Based on the general and individual elements as assessed above, a monetary sanction of 2,500 euros should be imposed on her.</w:t>
      </w:r>
    </w:p>
    <w:p>
      <w:r>
        <w:t>d) Regarding the company Inovert</w:t>
      </w:r>
    </w:p>
    <w:p>
      <w:r>
        <w:t>228. The company Inovert, which claimed to be interested in the CUDL markets, saw no issue in subcontracting 90% of the lot F3A that was awarded to it for an amount of 154,867 euros, or 6.7% of the expenditures.</w:t>
      </w:r>
    </w:p>
    <w:p>
      <w:r>
        <w:rPr>
          <w:b/>
        </w:rPr>
        <w:t>[Pages 40–40]</w:t>
      </w:r>
    </w:p>
    <w:p>
      <w:r>
        <w:t>229. The turnover of the company for the financial year ending December 31, 2006, amounts to 7,967,630 euros. This is the highest turnover achieved during any of the financial years closed since the financial year preceding the one in which the practices were implemented, so the maximum amount of the sanction is 796,700 euros. Based on the general and individual elements as assessed above, a monetary sanction of 50,000 euros should be imposed.</w:t>
      </w:r>
    </w:p>
    <w:p>
      <w:r>
        <w:t xml:space="preserve">e) Regarding the Leroy company  </w:t>
        <w:br/>
        <w:t xml:space="preserve">230. The Leroy company submitted a bid for all seven lots of the contract to cover the offers of the four other parties involved.  </w:t>
        <w:br/>
        <w:t>231. The turnover of the company for the financial year ending December 31, 2006, amounts to 691,403 euros. This is the highest turnover achieved during any of the financial years closed since the financial year preceding the one in which the practices were implemented, so the maximum amount of the sanction is 69,100 euros. Based on the general and individual elements as assessed above, a monetary sanction of 5,000 euros should be imposed.</w:t>
      </w:r>
    </w:p>
    <w:p>
      <w:r>
        <w:t xml:space="preserve">DECISION  </w:t>
        <w:br/>
        <w:t xml:space="preserve">Article 1: It is established that the companies Crepel, ATPL, Etangs et Rivières, Inovert, and the Leroy company have violated the provisions of Article L. 420-1 of the Commercial Code.  </w:t>
        <w:br/>
        <w:t xml:space="preserve">Article 2: The following monetary sanctions are imposed:  </w:t>
        <w:br/>
        <w:t xml:space="preserve">- on the company Crepel, a sanction of 30,000 euros;  </w:t>
        <w:br/>
        <w:t xml:space="preserve">- on the company Etangs et Rivières, a sanction of 5,000 euros;  </w:t>
        <w:br/>
        <w:t xml:space="preserve">- on the company ATPL, a sanction of 2,500 euros;  </w:t>
        <w:br/>
        <w:t xml:space="preserve">- on the company Inovert, a sanction of 50,000 euros;  </w:t>
        <w:br/>
        <w:t>- on the Leroy company, a sanction of 5,000 euros.</w:t>
      </w:r>
    </w:p>
    <w:p>
      <w:r>
        <w:t xml:space="preserve">Deliberated on the oral report of Mr. Didier Ferrero and the intervention of Mr. Pierre Debrock, deputy general rapporteur, by Mrs. Françoise Aubert, vice-president, chair of the session, Messrs. Jean-Vincent Boussiquet, Yves Brissy, and Noël Diricq, members.  </w:t>
        <w:br/>
        <w:t xml:space="preserve">The session secretary The vice-president,  </w:t>
        <w:br/>
        <w:t xml:space="preserve">Thierry Poncelet 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