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https://www.autoritedelaconcurrence.fr/fr/decision/relative-des-pratiques-relevees-dans-le-secteur-des-produits-phytosanitaires</w:t>
      </w:r>
    </w:p>
    <w:p>
      <w:r>
        <w:t>Pages translated : 11</w:t>
      </w:r>
    </w:p>
    <w:p/>
    <w:p>
      <w:r>
        <w:rPr>
          <w:b/>
        </w:rPr>
        <w:t>[Pages 1–3]</w:t>
      </w:r>
    </w:p>
    <w:p>
      <w:r>
        <w:t xml:space="preserve">FRENCH REPUBLIC  </w:t>
        <w:br/>
        <w:t xml:space="preserve">Decision No. 92-D-29 of May 5, 1992  </w:t>
        <w:br/>
        <w:t>concerning practices identified in the phytosanitary products sector</w:t>
      </w:r>
    </w:p>
    <w:p>
      <w:r>
        <w:t xml:space="preserve">The Competition Council (plenary session),  </w:t>
        <w:br/>
        <w:t xml:space="preserve">Having regard to the letter registered on November 10, 1988, under number F 196, by which the Minister of Economy, Finance and Budget referred to the Competition Council practices identified in the phytosanitary products market;  </w:t>
        <w:br/>
        <w:t xml:space="preserve">Having regard to Ordinances No. 45-1483 and No. 45-1484 amended of June 30, 1945, concerning respectively prices and the observation, prosecution, and repression of violations of economic legislation;  </w:t>
        <w:br/>
        <w:t xml:space="preserve">Having regard to Ordinance No. 86-1243 of December 1, 1986, amended, concerning the freedom of prices and competition, together with Decree No. 86-1309 of December 29, 1986,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oral observations heard,  </w:t>
        <w:br/>
        <w:t>Adopts the decision based on the findings (I) and the reasons (II) set out below:</w:t>
      </w:r>
    </w:p>
    <w:p>
      <w:r>
        <w:t xml:space="preserve">I. - FINDINGS  </w:t>
        <w:br/>
        <w:t xml:space="preserve">A. - Characteristics of the sector  </w:t>
        <w:br/>
        <w:t xml:space="preserve">1. - General data on the sector  </w:t>
        <w:br/>
        <w:t xml:space="preserve">Phytosanitary products are chemical products intended for the protection and treatment of plants and crops. The phytosanitary product is manufactured from one or more active substances to which adjuvants are added, the whole constituting a 'specialty' sold under a brand name.  </w:t>
        <w:br/>
        <w:t>This is an activity sector that places significant emphasis on research. The marketing of a new product requires many years of research and development and can only occur after obtaining approval granted by the Minister of Agriculture.</w:t>
      </w:r>
    </w:p>
    <w:p>
      <w:r>
        <w:t xml:space="preserve">The patent that protects a new product grants its holder a monopoly of exploitation for twenty years. It is common for the company holding the patent to entrust its exploitation or share it with one or more companies, through the conclusion of manufacturing or distribution agreements. A product can therefore be marketed under two distinct brands by two competing companies, one of which is, however, the supplier of the other.  </w:t>
        <w:br/>
        <w:t xml:space="preserve">The global production of phytosanitary products is largely dominated by powerful international groups in the chemical and pharmaceutical industries. French production ranks third worldwide with an amount of ten billion francs in 1988. The progression of sales has experienced an irregular evolution over the past ten years. Foreign trade has been in deficit since 1985; this situation has continued to worsen until 1988.  </w:t>
        <w:br/>
        <w:t xml:space="preserve">According to information provided by companies, the revenues generated in France by the main producers of phytosanitary products reached the following amounts for 1986, the last closed fiscal year before the first interruptive act of prescription constituted by the minutes of February 12, 1987 (Annex No. 360 of the administrative report):  </w:t>
        <w:br/>
        <w:t xml:space="preserve">S.A. Ciba-Geigy: 1,050 million francs;  </w:t>
        <w:br/>
        <w:t xml:space="preserve">Procida S.A.: 867 million francs;  </w:t>
        <w:br/>
        <w:t xml:space="preserve">Bayer France: 859 million francs;  </w:t>
        <w:br/>
        <w:t xml:space="preserve">S.A.I.C.I. Sopra: 830 million francs;  </w:t>
        <w:br/>
        <w:t xml:space="preserve">Schering S.A.: 810 million francs;  </w:t>
        <w:br/>
        <w:t xml:space="preserve">Rhône-Poulenc Agro Chimie S.A. (Pepro department): 785 million francs;  </w:t>
        <w:br/>
        <w:t xml:space="preserve">La Quinoléine S.A.: 462 million francs.  </w:t>
        <w:br/>
        <w:t xml:space="preserve">French Company of Industrial Products: 418 million francs;  </w:t>
        <w:br/>
        <w:t xml:space="preserve">Dupont de Nemours (France) S.A.: 335 million francs;  </w:t>
        <w:br/>
        <w:t xml:space="preserve">French Hoechst Company: 290 million francs;  </w:t>
        <w:br/>
        <w:t xml:space="preserve">Dow Chemical France S.A. (Prochimagro department): 205 million francs;  </w:t>
        <w:br/>
        <w:t xml:space="preserve">La Littorale S.A.: 200 million francs.  </w:t>
        <w:br/>
        <w:t xml:space="preserve">In addition to the competition that exists among them, manufacturers of phytosanitary products are also confronted with the presence of generic products, often imported, manufactured from active substances whose patent has expired, and sold at low prices. This phenomenon has influenced the prices of phytosanitary products; the general index of production prices remained stable from 1985 to 1988 and even experienced a decline during the years 1987 and 1988.  </w:t>
        <w:br/>
        <w:t xml:space="preserve">The distribution of phytosanitary products is carried out 65% by agricultural cooperatives and 35% by trading companies.  </w:t>
        <w:br/>
        <w:t>Of the 709 existing agricultural cooperatives, 498 are grouped within the National Union of Agricultural Supply Cooperatives (U.N.C.A.A.). This union of cooperatives acts as an agent for its members, whose orders it can consolidate, and it is compensated by suppliers in the form of commissions. It provided member cooperatives with phytosanitary products for an amount of 2.650 billion francs during the 1985-1986 fiscal year and 4 billion during the 1989-1990 fiscal year. The amount of commissions it received for 1985-1986 is 38.9 million francs and, for 1989-1990, 68.1 million francs. Regarding the General Union of French Agricultural Cooperatives mentioned in the referral letter, it appears from the investigation that it no longer engages in the supply of phytosanitary products to cooperatives.</w:t>
      </w:r>
    </w:p>
    <w:p>
      <w:r>
        <w:t xml:space="preserve">Trading companies, numbering about 1,500, are generally family-owned, the largest of which achieved a turnover of approximately 1 billion francs in 1990.  </w:t>
        <w:br/>
        <w:t xml:space="preserve">2. The markets in question  </w:t>
        <w:br/>
        <w:t xml:space="preserve">The phytosanitary products sector consists of four major families of products that constitute distinct markets: insecticides, herbicides, fungicides, and growth regulators intended for seed treatment. The practices analyzed below concern these four markets. According to data from the Union of Plant Protection Industries, the shares of the various specialties in the French production of phytosanitary products were 41.5% for herbicides, 34.5% for fungicides, 16% for insecticides, and 8% for other products in 1988.  </w:t>
        <w:br/>
        <w:t xml:space="preserve">The main manufacturers of phytosanitary products in France are simultaneously present in several markets but sometimes generate a significant portion of their turnover with a single specialty. Thus, 20% of Bayer's turnover in 1986 was generated with the insecticide Curater, 31.5% of Sopra's turnover with the fungicide Impact, 45% of Schering's turnover with the fungicide Sportak, 10% of Dupont de Nemours' turnover with the fungicide Punch, and 19% of Dow Chemical's turnover with the herbicide Starane 200.  </w:t>
        <w:br/>
        <w:t xml:space="preserve">The U.N.C.A.A., given its corporate purpose, intervenes in the market for the supply of phytosanitary products, in which manufacturers also participate. It held 32% of this market in 1986, noting that it supplies five-sevenths of the agricultural cooperatives.  </w:t>
        <w:br/>
        <w:t xml:space="preserve">It selects and approves suppliers, but negotiations with them on prices and sales conditions are conducted by the cooperatives, which can, however, request its assistance. Financially, the U.N.C.A.A. acts as a billing center on behalf of its cooperatives, for which it acts as a guarantor. Orders from cooperatives are recorded by suppliers either directly with the cooperatives or through the U.N.C.A.A. Shipments of products are made to cooperatives, regardless of the method of order recording.  </w:t>
        <w:br/>
        <w:t xml:space="preserve">The U.N.C.A.A. is billed by suppliers at the prices and sales conditions applicable to each cooperative and re-bills its members identically. In return for its services, it is compensated by suppliers according to a percentage negotiated with each of them, which is based on the turnover generated with its members. It has also developed services for its cooperatives. Thus, joint research with manufacturers and investments made in scientific and technical fields allow it to fulfill a role of assistance and technical advice that is highly valued by its members.  </w:t>
        <w:br/>
        <w:t xml:space="preserve">B. - Collusive practices between companies  </w:t>
        <w:br/>
        <w:t>1. The exchange of commercial information between companies</w:t>
      </w:r>
    </w:p>
    <w:p>
      <w:r>
        <w:rPr>
          <w:b/>
        </w:rPr>
        <w:t>[Pages 4–6]</w:t>
      </w:r>
    </w:p>
    <w:p>
      <w:r>
        <w:t>Between Sopra and La Quinoléine:</w:t>
      </w:r>
    </w:p>
    <w:p>
      <w:r>
        <w:t>The companies Sopra and La Quinoléine manufacture, from the active materials exchanged between them, the same insecticide intended for the industrial treatment of winter barley and marketed under their respective brands of Ferrax and Hifi/Hilfo/Geor. A note dated July 7, 1985, prepared by Sopra, reports on a meeting during which La Quinoléine shared with its competitor sales percentages and sales forecasts 'on the global market of winter barley,' covering the period 1981-1989.</w:t>
      </w:r>
    </w:p>
    <w:p>
      <w:r>
        <w:t>Between Bayer France and Dupont de Nemours (France):</w:t>
      </w:r>
    </w:p>
    <w:p>
      <w:r>
        <w:t>From the active materials retroceded between them, the companies Bayer France and Dupont de Nemours (France) manufacture the same insecticide marketed under the respective brands of Trilixon and Glean T. A note dated April 14, 1986, prepared by Bayer, reports on a meeting held on April 11, 1986, during which the two companies exchanged information regarding, on the one hand, the 1986 campaign concerning the general market situation, their respective sales, and the state of their stocks, and on the other hand, their sales forecasts for the 1986-1987 campaign.</w:t>
      </w:r>
    </w:p>
    <w:p>
      <w:r>
        <w:t>Between Bayer France and Sopra:</w:t>
      </w:r>
    </w:p>
    <w:p>
      <w:r>
        <w:t>The company Bayer France manufactures an insecticide which it decided to distribute jointly with the company Sopra starting in 1986 under the respective brands of Curater and Delex. A note dated June 25, 1986, prepared by Bayer France, reports on a meeting held on June 16, 1986, which preceded the product launch by Sopra. According to the terms of this note, the meeting aimed to 'get acquainted, exchange some ideas on working methods and the market, agree on a schedule and key phrases,' and it was decided 'that it was appropriate for our technical and marketing services and/or departments to meet to develop a certain product 'philosophy' (prescription, communication).' A sales target of '+ - 1,000 T' was also set for the company Sopra, and it was agreed that a first order would possibly be placed in early July 1986 for 600 to 700 tons. Furthermore, a note dated March 24, 1987, prepared by Sopra indicates that 'it is urgent to meet Bayer to set the strategy and policy for Delex for the next campaign knowing that actions will need to be taken as early as June/July.'</w:t>
      </w:r>
    </w:p>
    <w:p>
      <w:r>
        <w:t>Between Schering and Dow Chemical France:</w:t>
      </w:r>
    </w:p>
    <w:p>
      <w:r>
        <w:t>The company Dow Chemical France manufactures an insecticide which it distributes jointly with the company Schering under their respective brands of Lorsban and Kregan. A note prepared by Dow Chemical reports on a meeting held on March 6, 1987, during which the two companies exchanged commercial information regarding their sales for the current campaign, Schering's sales forecasts for the next campaign, the level of their respective stocks at the beginning of the campaign, as well as the general state of the market for their product.</w:t>
      </w:r>
    </w:p>
    <w:p>
      <w:r>
        <w:t>2. The joint promotional campaign conducted by Schering and Dow Chemical France regarding the Kregan/Lorsban insecticide</w:t>
      </w:r>
    </w:p>
    <w:p>
      <w:r>
        <w:t>During the meeting held on March 6, 1987, the minutes of which are included in the aforementioned note, the two companies decided to co-finance equally a joint promotional campaign for this product, planned for 1987, consisting of 'a direct marketing action' and advertisements in the regional press.</w:t>
      </w:r>
    </w:p>
    <w:p>
      <w:r>
        <w:t>3. Price consultations</w:t>
      </w:r>
    </w:p>
    <w:p>
      <w:r>
        <w:t>Between Bayer France and Sopra:</w:t>
      </w:r>
    </w:p>
    <w:p>
      <w:r>
        <w:t>During a meeting held by the two companies on June 16, 1986, regarding the insecticide co-distributed by them under the respective brands Curater and Delex, the minutes of which are included in the aforementioned note of June 25, 1986, prepared by Bayer, it was decided that 'a final inter-company, inter-department meeting with price submission should take place by mid-September 1986 at the latest, considering the scheduled dates of the various launch meetings,' that is, before the publication of the price lists. The prices listed on the September 1986 price list of Sopra and the October 1986 price list of Bayer France for the product in question are significantly identical, namely 33.10 F and 33 F respectively. Furthermore, the comparison of the price lists published by both companies from October 1985 to May 1989 shows identical prices for this product.</w:t>
      </w:r>
    </w:p>
    <w:p>
      <w:r>
        <w:t>Between La Quinoléine and Hoechst:</w:t>
      </w:r>
    </w:p>
    <w:p>
      <w:r>
        <w:t>La Quinoléine markets an herbicide under the brand Quinoter, which is supplied to it by the French company Hoechst, a commercial agent of Hoechst AG, located in Germany. A note dated June 9, 1986, prepared by La Quinoléine, recounts a conversation on the same day between the buyer and the French company Hoechst. The latter informs La Quinoléine of a 7.4 percent increase in the transfer price and 'presses to do the same on Quinoter,' arguing that 'prices in the French market for specialties based on Linuron and Monolinuron have seriously skyrocketed without damage to volumes, to the great surprise of all.' Indeed, the price of the Quinoter published in the fall of 1986 by La Quinoléine reflects an increase, but only of 1 percent.</w:t>
      </w:r>
    </w:p>
    <w:p>
      <w:r>
        <w:t>Between the distributors of the fungicides Archer and Tenor and the growth regulators Vivax and Ranfor, and their respective suppliers:</w:t>
      </w:r>
    </w:p>
    <w:p>
      <w:r>
        <w:t>The Archer is manufactured and marketed by Ciba-Geigy from an active ingredient supplied by La Quinoléine. The Tenor is manufactured by Schering and marketed by Dow Chemical France. The Ranfor and Vivax are manufactured by the French Company of Industrial Products (C.F.P.I.) and marketed respectively by Giba-Geigy and La Littorale. During the negotiation on the transfer prices of the product or the active ingredient by the supplier to the distributor that took place in 1986 for Vivax and Ranfor and in 1987 for Archer and Tenor, the parties jointly set a resale price known as 'user price,' from which the transfer price was determined. In the cases mentioned, the resale price actually practiced by the distributor differed from the theoretical resale price used to negotiate the purchase price of the product or the active ingredient.</w:t>
      </w:r>
    </w:p>
    <w:p>
      <w:r>
        <w:t>Between Schering and Dow Chemical France:</w:t>
      </w:r>
    </w:p>
    <w:p>
      <w:r>
        <w:t>During a meeting held on March 6, 1987, concerning the insecticide manufactured by Dow Chemical France and co-distributed with Schering under the respective brands Kregan and Lorsban, the minutes of which are included in the aforementioned note prepared by Dow Chemical France, the parties compared the sales prices and margins practiced by retailers for their product to the prices and margins practiced for competing products. They concluded that 'Lorsban-Kregan are the most expensive and leave the smallest margin to distributors.' On this same note, it is stated: 'Pricing. - Maintenance of reseller price in March, validity: June 1987.' On the price lists published in March 1987 by both companies and intended for their retailers, the price of this product is unchanged compared to that of the previous price lists. Furthermore, the price sheet for the product prepared for the 1986-1987 campaign by each company for their sales representatives shows a different list price but an identical floor price of 53.70 F after applying discounts. According to Dow Chemical, the aforementioned mention reflects the fact that during this meeting it informed Schering that the transfer price of the product would be maintained in March. Dow Chemical further states that its decision not to modify the price of the product on its March 1987 price list applicable to retailers was made unilaterally after analyzing market conditions. Schering indicates in its observations that 'informed of the maintenance by Dow Chemical of the transfer price of the product, Schering has no reason to increase its reseller prices in an already depressed market.'</w:t>
      </w:r>
    </w:p>
    <w:p>
      <w:r>
        <w:t>Between Bayer France and Dupont de Nemours (France):</w:t>
      </w:r>
    </w:p>
    <w:p>
      <w:r>
        <w:t>During a meeting held on April 11, 1986, regarding the herbicide co-manufactured by the two companies under the respective brands Trilixon and Glean T, a consultation on the prices and commercial conditions of this product was initiated between the two parties. It is described in these terms in the aforementioned note of April 14, 1986, prepared by Bayer: 'The two companies do not see many possibilities for increasing prices. We agreed - in early April 1986: not to issue a price list, not to carry out pre-season promotions, but to test the price by 'circulating' our intention to increase (cf. devaluation) by 3 to 5 percent; - at the end of April-beginning of May 1986: to take stock after observing actual market prices on our possibilities for increase (willingness: minimum + - 3 percent; - mid-May 1986 (...) to issue the final price list, same discounts, and same deadlines as in 1985.' Indeed, neither of the two companies issued prices for this herbicide during April 1986, while their price lists for May 1986, identical in this regard, do indicate a price increase of 3 percent compared to the price listed on their October 1985 price list.</w:t>
      </w:r>
    </w:p>
    <w:p>
      <w:r>
        <w:t>Between Dupont de Nemours (France) and U.N.C.A.A.:</w:t>
      </w:r>
    </w:p>
    <w:p>
      <w:r>
        <w:t>During the year 1986, the S.C.A.E.L., a cooperative member of U.N.C.A.A., decided to market the fungicide branded Punch manufactured by Dupont de Nemours. Negotiations on the transfer price of the product were initiated between the two parties starting in February, with S.C.A.E.L. being assisted in this negotiation by U.N.C.A.A. According to a note dated February 5, 1986, prepared by U.N.C.A.A., Dupont de Nemours agreed to supply S.C.A.E.L. and wished that 'S.C.A.E.L. play fair in terms of price setting and not disrupt the market,' while U.N.C.A.A. 'agreed to take on this commitment.'</w:t>
      </w:r>
    </w:p>
    <w:p>
      <w:r>
        <w:rPr>
          <w:b/>
        </w:rPr>
        <w:t>[Pages 7–9]</w:t>
      </w:r>
    </w:p>
    <w:p>
      <w:r>
        <w:t>C. - The practices of the U.N.C.A.A. regarding Sublet establishments</w:t>
      </w:r>
    </w:p>
    <w:p>
      <w:r>
        <w:t>The Sublet establishments are wholesalers of phytosanitary products and can supply the cooperatives of the U.N.C.A.A. concurrently with the latter. Regarding Dupont de Nemours products, an approval agreement was concluded in 1983 between the manufacturer and the U.N.C.A.A. by which 'the U.N.C.A.A. recognizes the company Dupont de Nemours as an approved supplier for its member cooperatives.' The approval contract does not contain an exclusivity clause in favor of the U.N.C.A.A. for deliveries to its cooperatives. It is specified in the contract: 'The U.N.C.A.A. or the company Dupont de Nemours (France) S.A. have the possibility each year to terminate this agreement.'</w:t>
      </w:r>
    </w:p>
    <w:p>
      <w:r>
        <w:t>In 1986, the company Dupont de Nemours decided to close its storage facility for phytosanitary products located in the Lyon region at Caluire and to entrust the Sublet establishments with the delivery of products to customers in this region. This decision was motivated by the fact that the Sublet establishments were already distributors of Dupont de Nemours products and had appropriate storage space and logistical means. On this occasion, the U.N.C.A.A. sent Dupont de Nemours a letter dated October 17, 1986, indicating its objections to the agreement between Dupont de Nemours and the Sublet establishments. This letter contains the following mentions: 'We quickly addressed during our last meeting the issue of delegating your commercial activities to the Sublet company in its area of activity. I then expressed my strong reservations on this subject. This opposition is based on numerous objections (...) I hope this will allow you to better assess our desire to see Dupont de Nemours independently promote its technical, marketing, and commercial activities to our member cooperatives. This is, in the medium and long term, the best path for development. I look forward to discussing this with you in person (...).'</w:t>
      </w:r>
    </w:p>
    <w:p>
      <w:r>
        <w:t>II. - BASED ON THE ABOVE FINDINGS, THE COUNCIL</w:t>
      </w:r>
    </w:p>
    <w:p>
      <w:r>
        <w:t>Considering that the facts described above are both prior to and subsequent to the entry into force of the ordinance of December 1, 1986; that they must therefore be assessed in light of Article 50 of Ordinance No. 45-1483 of June 30, 1945 and Articles 7 and 8 of the aforementioned ordinance of December 1, 1986;</w:t>
      </w:r>
    </w:p>
    <w:p>
      <w:r>
        <w:t>On the application of the first paragraph of Article 50 of Ordinance No. 45-1483 of June 30, 1945 and Article 7 of Ordinance No. 86-1243 of December 1, 1986:</w:t>
      </w:r>
    </w:p>
    <w:p>
      <w:r>
        <w:t>Considering that the practices described in B of Part I of this decision are the actions of companies that produce or market products protected by patents and several of which are linked by co-production agreements or co-distribution agreements; that, notwithstanding the interest that such agreements may present for the development of competition, the fact that a specialty is covered by a patent does not exclude the applicability of the provisions of Article 50 of Ordinance No. 45-1483 of June 30, 1945 and Article 7 of Ordinance No. 86-1243 of December 1, 1986; that, therefore, if the existence of co-production or co-distribution commitments based on patents may lead the companies involved to coordinate, particularly in terms of commercial strategy and pricing, it is necessary to examine in each case, taking into account the products considered, the modalities of production and marketing as well as the nature of the market, whether the observed collusive practices are necessarily inherent to the agreements and the economic advantages that patents tend to ensure, failing which the limitations they impose on the free play of price setting would have an anti-competitive character within the meaning of the aforementioned provisions;</w:t>
      </w:r>
    </w:p>
    <w:p>
      <w:r>
        <w:t>Regarding the exchange of commercial information;</w:t>
      </w:r>
    </w:p>
    <w:p>
      <w:r>
        <w:t>Considering that, in the case of the companies Sopra and La Quinoléine, described in 1 of B of Part I of this decision, the sales percentages and sales forecasts communicated by La Quinoléine to Sopra relate to the overall market for the industrial treatment of winter barley, and not to La Quinoléine's shares in this market; that such general information could not have an anti-competitive character;</w:t>
      </w:r>
    </w:p>
    <w:p>
      <w:r>
        <w:t>Considering that the other exchanges of commercial information occurred between companies distributing the same product but which are also economic partners, either because they mutually supply the active materials necessary for manufacturing (Bayer France and Dupont de Nemours), or because one supplies the other with finished products (Bayer and Sopra, Schering and Dow Chemical France); that, under the particular conditions of the case, the observed exchanges of information, concerning the quantities sold and sales forecasts, respond to an industrial necessity for production planning and serve to set the prices at which the manufacturer sells the product to the distributor; that it has not been demonstrated that these exchanges of information led to market sharing between the interested companies;</w:t>
      </w:r>
    </w:p>
    <w:p>
      <w:r>
        <w:t>Regarding the joint promotional campaign conducted by Schering and Dow Chemical France:</w:t>
      </w:r>
    </w:p>
    <w:p>
      <w:r>
        <w:t>Considering that it follows from the file that this promotional campaign, dedicated to the Kregan-Lorsban insecticide, was intended to inform users about the product's performance as well as to provide them with usage advice; that this initiative, having been taken by two companies linked by a co-distribution agreement concerning a product patented by Dow Chemical France, is a direct consequence of the particular conditions of production and distribution of this insecticide and does not harm free competition in this case;</w:t>
      </w:r>
    </w:p>
    <w:p>
      <w:r>
        <w:t>Regarding the consultations concerning prices:</w:t>
      </w:r>
    </w:p>
    <w:p>
      <w:r>
        <w:t>Between Bayer France and Sopra:</w:t>
      </w:r>
    </w:p>
    <w:p>
      <w:r>
        <w:t>Considering that regarding the facts reported in 3 of B of Part I above, the companies argue that the terms 'price discounts' refer not to the sales prices of the two co-distributors, but to the price at which Bayer France sells the product to Sopra;</w:t>
      </w:r>
    </w:p>
    <w:p>
      <w:r>
        <w:t>Considering that in the absence of contrary evidence to the statements of the parties, and in particular evidence establishing that orders had actually been placed before mid-September, it cannot be excluded that the discussion that took place during the meeting on June 16, 1986, concerned the selling prices of the product by Bayer to Sopra and not the sales prices;</w:t>
      </w:r>
    </w:p>
    <w:p>
      <w:r>
        <w:t>Considering that the file does not contain further elements allowing to conclude that the near-identity of the prices of this product observed on the price lists published in September 1986 by the two companies results from a consultation between them; that, therefore, the practices considered do not fall within the scope of Article 50 of Ordinance No. 45-1483 of June 30, 1945;</w:t>
      </w:r>
    </w:p>
    <w:p>
      <w:r>
        <w:t>Between La Quinoléine and the French company Hoechst:</w:t>
      </w:r>
    </w:p>
    <w:p>
      <w:r>
        <w:t>Considering that during a meeting reported in a note dated June 9, 1986, the French company Hoechst urged La Quinoléine to increase the selling price of Quinoter that it supplies to her; that the price of this product was indeed increased in the 'autumn 1986' price list of La Quinoléine;</w:t>
      </w:r>
    </w:p>
    <w:p>
      <w:r>
        <w:t>But considering that the initiative of the French company Hoechst, which aimed to have La Quinoléine apply an increase of more than 7 percent, constitutes a unilateral act; that it does not appear from the file that the increase of 1 percent observed in the autumn 1986 price list of La Quinoléine was a consequence of this initiative and decided in consultation with its supplier; that this increase can notably be explained by market conditions; that, under these conditions, the elements of an anti-competitive agreement are not met;</w:t>
      </w:r>
    </w:p>
    <w:p>
      <w:r>
        <w:t>Between the distributors of the fungicides Archer and Tenor, as well as the growth regulators Vivax and Ranfor, and their respective suppliers;</w:t>
      </w:r>
    </w:p>
    <w:p>
      <w:r>
        <w:t>Considering that regarding the facts reported in 3 of B of Part I above, the suppliers of the products in question and their distributors could refer, to set the selling prices of these products, to the prices commonly practiced on the market for similar products; that it does not appear from the file that the decision-making autonomy of the distributors was restricted in the cases at hand, as the prices practiced by them differ significantly from the resale prices set in consultation with their supplier;</w:t>
      </w:r>
    </w:p>
    <w:p>
      <w:r>
        <w:t>Between Schering S.A. and Dow Chemical France, on the one hand, and between Bayer France and Dupont de Nemours (France), on the other hand.</w:t>
      </w:r>
    </w:p>
    <w:p>
      <w:r>
        <w:t>Considering that the insecticide manufactured by Dow Chemical France and co-distributed by it and by Schering S.A. is protected by a patent; that the same applies to the active materials used in the composition of the herbicide co-produced by Bayer France and Dupont de Nemours (France) and marketed by them under two different brands; that, in each of these two cases, neither of the two companies can market the product without the assistance or agreement of the other;</w:t>
      </w:r>
    </w:p>
    <w:p>
      <w:r>
        <w:t>Considering that due to these close interdependence links resulting from the industrial and commercial situation of these companies, the consultations that took place between them, in each of the two cases considered, as reported in 3 of B of Part I of this decision, can be regarded as inherent to the aforementioned agreements, as it does not result from the file that the companies involved imposed either on the cooperatives they supply directly or through the U.N.C.A.A., or on their trading clients any obligations regarding selling or resale prices; that, under the particular conditions of the case, the co-production and co-distribution agreements</w:t>
      </w:r>
    </w:p>
    <w:p>
      <w:r>
        <w:rPr>
          <w:b/>
        </w:rPr>
        <w:t>[Pages 10–11]</w:t>
      </w:r>
    </w:p>
    <w:p>
      <w:r>
        <w:t>the agreements analyzed above are not contrary to the provisions of Article 50 of Ordinance No. 45-1483 of June 30, 1945 and those of Article 7 of Ordinance No. 86-1243 of December 1, 1946;</w:t>
      </w:r>
    </w:p>
    <w:p>
      <w:r>
        <w:t>Between Dupont de Nemours and U.N.C.A.A.:</w:t>
      </w:r>
    </w:p>
    <w:p>
      <w:r>
        <w:t>Considering, in light of the note dated February 5, 1986, prepared by U.N.C.A.A., that Dupont de Nemours, supplier to the cooperative S.C.A.E.L. of the fungicide brand Punch, wished that the latter 'play fair in terms of price setting and not disrupt the market' and that U.N.C.A.A. 'agreed to take this commitment'; that, according to the observations submitted by U.N.C.A.A., 'these expressions reflect Dupont de Nemours' concern to avoid any untimely intervention by S.C.A.E.L. in the market, given the state of shortage, which would have the effect of destabilizing Dupont de Nemours' traditional customers';</w:t>
      </w:r>
    </w:p>
    <w:p>
      <w:r>
        <w:t>Considering that the parties cannot effectively argue that the existence of an agreement 'cannot seriously be based on a single phrase contained in a report prepared by a complacent interlocutor', whereas in this case it is a note prepared by U.N.C.A.A. and that proof of an illicit agreement can be established by any means;</w:t>
      </w:r>
    </w:p>
    <w:p>
      <w:r>
        <w:t>Considering that, assuming it is established that S.C.A.E.L. was not prevented from freely setting its prices, and that the practices in question, according to U.N.C.A.A., concern 'an infinitesimal quantity of product representing an infinitesimal share of the market', these circumstances would have no bearing on the illicit nature of the concerted action observed;</w:t>
      </w:r>
    </w:p>
    <w:p>
      <w:r>
        <w:t>Considering that the joint attitude of Dupont de Nemours and U.N.C.A.A. aims to and may have the effect of preventing S.C.A.E.L. from freely setting its selling prices and restricting price competition in the market for the distribution of Punch; that such behavior constitutes a concerted action falling under the provisions of Article 50 of Ordinance No. 45-1483 of June 30, 1945;</w:t>
      </w:r>
    </w:p>
    <w:p>
      <w:r>
        <w:t>Considering that it is neither alleged nor established that the facts noted could benefit from the provisions of 2° of Article 51 of the Ordinance of June 30, 1945, and consequently, the provisions of Article 50 of the aforementioned ordinance apply in this case;</w:t>
      </w:r>
    </w:p>
    <w:p>
      <w:r>
        <w:t>On the application of the last paragraph of Article 50 of Ordinance No. 45-1483 of June 30, 1945 and Article 8 of Ordinance No. 86-1243 of December 1, 1946:</w:t>
      </w:r>
    </w:p>
    <w:p>
      <w:r>
        <w:t>Considering that it results from the investigation that U.N.C.A.A., which supplies nearly five-sevenths of the cooperatives with phytosanitary products, occupies at least 32% of the total market for these products; that the market share of the main trader does not exceed half that of U.N.C.A.A.; that, under these conditions, this union holds a dominant position in the entire market;</w:t>
      </w:r>
    </w:p>
    <w:p>
      <w:r>
        <w:t>Considering that a buyer in a dominant position with respect to its supplier cannot, without abusing that position, claim to impose on the latter the choice of a mode of commercial distribution;</w:t>
      </w:r>
    </w:p>
    <w:p>
      <w:r>
        <w:t>But, considering that in this case, U.N.C.A.A., acting as the agent of the member cooperatives, merely explained to the company Dupont de Nemours (France) the reasons why its decision to entrust the establishments Sublet with the delivery of its products in the Lyon region seemed contrary to the approval agreement concluded between it and the producer, an agreement that could, moreover, be terminated each year; that in fact U.N.C.A.A. did not oppose the supply by the establishments Sublet to the member cooperatives; that, under these conditions, it cannot be reproached for having abused the dominant position it holds in the market;</w:t>
      </w:r>
    </w:p>
    <w:p>
      <w:r>
        <w:t>Considering that it follows from all of the above that only one infringement of the provisions of the first paragraph of Article 50 of Ordinance No. 45-1483 of June 30, 1945 and Article 7 of Ordinance No. 86-1243 of December 1, 1986 can be retained due to the agreement between U.N.C.A.A. and Dupont de Nemours (France) regarding the determination of selling prices by the cooperatives; that due to the limited time and scope of this infringement, which only concerned the supply of samples and of which it is not established that it continued, there is no need to impose a monetary sanction; that it is, however, appropriate to prevent, by way of injunction, a return to such practices,</w:t>
      </w:r>
    </w:p>
    <w:p>
      <w:r>
        <w:t>Decides:</w:t>
      </w:r>
    </w:p>
    <w:p>
      <w:r>
        <w:t>Sole Article. - U.N.C.A.A. and the company Dupont de Nemours (France) are ordered to refrain from any intervention in the prices practiced in the market for phytosanitary products by agricultural supply cooperatives.</w:t>
      </w:r>
    </w:p>
    <w:p>
      <w:r>
        <w:t>Adopted on May 5, 1992, after the closure of hearings on April 14, by Mr. Laurent, president, Messrs. Béteille and Pineau, vice-presidents, Messrs. Blaise, Bon, Cortesse, Fries, Gaillard, Ms. Lorenceau, Messrs. Sargos, Schmidt, Sloan, and Urbain, members, on the report of Ms. Galene, presented by Ms. Santarelli, session rapporteur.</w:t>
      </w:r>
    </w:p>
    <w:p>
      <w:r>
        <w:t>The general rapporteur, The president,</w:t>
      </w:r>
    </w:p>
    <w:p>
      <w:r>
        <w:t>F. Jenny P. Laurent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