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https://www.autoritedelaconcurrence.fr/fr/decision/relative-des-pratiques-relevees-dans-le-secteur-des-revetements-synthetiques-pour-sols</w:t>
      </w:r>
    </w:p>
    <w:p>
      <w:r>
        <w:t>Pages translated : 16</w:t>
      </w:r>
    </w:p>
    <w:p/>
    <w:p>
      <w:r>
        <w:rPr>
          <w:b/>
        </w:rPr>
        <w:t>[Pages 1–3]</w:t>
      </w:r>
    </w:p>
    <w:p>
      <w:r>
        <w:t xml:space="preserve">RÉPUBLIQUE FRANÇAISE  </w:t>
        <w:br/>
        <w:t xml:space="preserve">Decision No. 04-D-15 of April 28, 2004  </w:t>
        <w:br/>
        <w:t xml:space="preserve">regarding practices identified in the sector  </w:t>
        <w:br/>
        <w:t xml:space="preserve">of synthetic flooring for sports  </w:t>
        <w:br/>
        <w:t xml:space="preserve">The Competition Council (section IV),  </w:t>
        <w:br/>
        <w:t xml:space="preserve">Considering the letter registered on May 21, 1996, under number F 873, by which the Minister Delegate for Finance and Foreign Trade referred to the Competition Council practices of anti-competitive behavior identified in the sector of synthetic flooring for sports;  </w:t>
        <w:br/>
        <w:t xml:space="preserve">Considering Book IV of the Commercial Code relating to price freedom and competition, Decree No. 86-1309 of December 29, 1986 as amended and Decree No. 2002-689 of April 30, 2002, setting the conditions for the application of Book IV of the Commercial Code;  </w:t>
        <w:br/>
        <w:t xml:space="preserve">Considering the observations presented by the companies Colas Ile-de-France Normandie, Eurosyntec, Eurovia, Sportingsols, Tarkett SAS formerly Tarkett Sommer, Vinci succeeding the company Entreprise Jean Lefebvre and by the Government Commissioner;  </w:t>
        <w:br/>
        <w:t xml:space="preserve">Considering the other documents in the file;  </w:t>
        <w:br/>
        <w:t xml:space="preserve">The reporting officer, the deputy general reporter, the Government Commissioner, the companies Colas-Ile-de-France Normandie, Eurosyntec, Eurovia, Vinci, Musy, Sportingsols, Laquet and Bauters, heard during the session of February 25, 2004, the company Tarkett SAS formerly Tarkett Sommer, and the liquidator of the companies En Tout Cas France and Société d’Aménagement d’Espaces et d’Environnement (SAEE) having been regularly summoned;  </w:t>
        <w:br/>
        <w:t xml:space="preserve">Adopts the following decision:  </w:t>
        <w:br/>
        <w:t xml:space="preserve">I. - Findings  </w:t>
        <w:br/>
        <w:t xml:space="preserve">A. - THE RELEVANT SECTOR  </w:t>
        <w:br/>
        <w:t>1. The practices referred to in the referral to the Council concern the sector of synthetic sports flooring, divided between athletics tracks, indoor sports flooring of sports and multipurpose halls, and large synthetic grass playing fields. Most of the companies involved in these practices are companies that install synthetic flooring, with the exception of the company Eurosyntec, which also markets synthetic grass.</w:t>
      </w:r>
    </w:p>
    <w:p>
      <w:r>
        <w:t xml:space="preserve">B. - THE PRACTICES  </w:t>
        <w:br/>
        <w:t xml:space="preserve">2. A comprehensive investigation into the conditions of competition during calls for tenders related to public contracts in the sector of synthetic sports flooring was conducted by the National Directorate of Competition Investigations. This investigation, during which visits and seizures were carried out at the headquarters of the main companies involved, revealed the following practices:  </w:t>
        <w:br/>
        <w:t xml:space="preserve">1. REGARDING THE AGREEMENTS CONCLUDED BETWEEN COMPANIES RELATING TO PUBLIC CONTRACTS FOR ATHLETICS TRACKS  </w:t>
        <w:br/>
        <w:t xml:space="preserve">a) General agreements made before the launch of calls for tenders  </w:t>
        <w:br/>
        <w:t xml:space="preserve">3. Among the documents seized at the premises of the company Eurosyntec, investigators constituted sealed document No. 3 (references 649 to 652 of the report annexes) containing a bundle of five unbound handwritten sheets, the first of which consists of a page of agenda from Friday, February 15 to Sunday, February 17, 1991, on which are handwritten the mentions "on 14/11/91" and "list of probable tracks". Below these mentions are the annotations "X the safe tracks" and "O Setars not informed", followed by a list of names of municipalities preceded by their department number, some of which are accompanied by annotations. The reverse of this sheet, consisting of a page of agenda from February 18 to 21, bears the mention "list seen with A. X… on 14/11/91 before the meeting of the trio that day".  </w:t>
        <w:br/>
        <w:t xml:space="preserve">4. Another undated sheet, which bears the mention "agreements", is divided into four columns, the first containing the names of twenty-six municipalities, some of which are already mentioned in the first sheet (La Courneuve, Nantes, Lormont), the other three containing at the top the names of the companies "Sopev", "Setars" and "Balsam".  </w:t>
        <w:br/>
        <w:t xml:space="preserve">5. On this last document, next to most of the names of municipalities, there is a cross, in one of the three columns reserved for companies. For the municipality of Allonne, two crosses have been marked, one in the Sopev column, the other in the Balsam column, with an arrow pointing from the Balsam column to the Sopev column above which is inscribed the mention "decision 17/06". Similarly, for the municipality of Mantes la Jolie, there is an arrow directed from the Setars column to the Balsam column above which is the inscription "decision 17/06". At the end of the table, in each column, the following amounts are mentioned: "5.3 MF" for Sopev, "10 MF" for Setars, "5 MF" for Balsam.  </w:t>
        <w:br/>
        <w:t xml:space="preserve">6. The investigation revealed that the twenty-six municipalities cited in the "Agreements" sheet had launched calls for tenders for athletics track contracts; eleven of these contracts were awarded to companies in accordance with the mentions on this sheet.  </w:t>
        <w:br/>
        <w:t xml:space="preserve">7. In the same sealed document (references 660 to 666), investigators included a bundle of perforated, unbound and undated sheets titled "IDF" and "PROVINCE", also seized at the premises of the company Eurosyntec. These sheets are divided into several columns, one of which contains a list of municipalities in the first of them. The other three columns bear the titles "Seen by AS", "Seen by YR", "Seen by Setars".  </w:t>
        <w:br/>
        <w:t xml:space="preserve">8. Heard by investigators on August 22, 1995, the director of the company Eurosyntec stated: "Regarding the documents in references 1 to 5, 11 to 15 of sealed document No. 3, these are notes from JP Y… dated 14.11.91 indicating the tracks that will probably be released in 1992.  </w:t>
        <w:br/>
        <w:t xml:space="preserve">"Safe tracks" means that JP Y… was able, based on his meetings with the technical managers of the town halls or local clubs, to determine that these tracks would indeed be released in '92.  </w:t>
        <w:br/>
        <w:t xml:space="preserve">"Setars not informed" means that JP Y… was able to learn from local managers that they had not received a visit from the company Setars.  </w:t>
        <w:br/>
        <w:t xml:space="preserve">"List seen with A. X… on 14.11.91 before the meeting that day of the trio": the "trio" means the meeting of JP Y…, Mr. G… and myself.  </w:t>
        <w:br/>
        <w:t xml:space="preserve">"Agreements" - with list of operations and the names of Sopev, Setars, Balsam: "agreements" means that the manager, Mr. Y… and I were in agreement on the objectives to be set for our company.  </w:t>
        <w:br/>
        <w:t xml:space="preserve">"Decision 17/07" means that it is planned that there will be another meeting between Mr. JP Y… and myself to affirm the commercial objectives and review the business.  </w:t>
        <w:br/>
        <w:t xml:space="preserve">"Free market" means that according to the salespeople, none of the companies Balsam, Setars or Eurosyntec has a preponderance in these markets (Nice and Draguignan) and that each of the three companies has an equal chance.  </w:t>
        <w:br/>
        <w:t xml:space="preserve">"The amounts indicated at the end of the column mean that there was a total of the amounts of business for each company and that it was estimated that Sopev could achieve in 1992: 5.3 MF, Setars 10 MF and Balsam 5 MF.  </w:t>
        <w:br/>
        <w:t xml:space="preserve">"I specify that this estimate has not been actually confirmed.  </w:t>
        <w:br/>
        <w:t xml:space="preserve">"Regarding references 11 to 15 of sealed document No. 3, these are documents belonging to Mr. Y… which he took from the company where he worked before 1.12.90, namely Balsam. Mr. Y… arrived at the company Eurosyntec on that date.  </w:t>
        <w:br/>
        <w:t xml:space="preserve">"The initials indicated at the top of the columns are probably for "AS": Alain Z…, "YR": Yves A…. The estimates appearing in the columns are the result of cross-checking information collected from local managers and suppliers of Mr. Y……." (References 671, 672 and 673).  </w:t>
        <w:br/>
        <w:t xml:space="preserve">9. The company En Tout Cas Médiasport (Balsam), which took the name En Tout Cas France, was subject to a liquidation judgment on December 22, 1997. The Société d’Etudes et d’Application de Revêtements Spéciaux (SETARS) was removed from the commercial register, due to the universal transfer of its assets, carried out on January 3, 2000, in favor of the company Eurovia, its sole partner.  </w:t>
        <w:br/>
        <w:t xml:space="preserve">b) The agreements made by the companies that submitted bids for the contracts  </w:t>
        <w:br/>
        <w:t xml:space="preserve">The contract for the renovation of the athletics track at the Léo Lagrange stadium in Lille  </w:t>
        <w:br/>
        <w:t xml:space="preserve">10. On April 19, 1993, the city of Lille launched a negotiated procurement procedure with competition for the refurbishment of the synthetic flooring athletics track at the Léo Lagrange stadium. The work was to be carried out in a single phase over a total area of 633 m2, with the refurbishment being planned to be identical, during the period from July 19 to August 7, 1993. The deadline for receipt of bids was set for May 17, 1993, at 12 noon.  </w:t>
        <w:br/>
        <w:t xml:space="preserve">11. The companies Balsam France, Musy, Colas, Nordgreen, La Sept, Dedrye and Envirosport requested to participate in the consultation:  </w:t>
        <w:br/>
        <w:t xml:space="preserve">12. The following companies ultimately submitted a bid:  </w:t>
        <w:br/>
        <w:t xml:space="preserve">• Colas 254,904.61 F,  </w:t>
        <w:br/>
        <w:t>• Bauters 306,066.28 F,</w:t>
      </w:r>
    </w:p>
    <w:p>
      <w:r>
        <w:rPr>
          <w:b/>
        </w:rPr>
        <w:t>[Pages 4–6]</w:t>
      </w:r>
    </w:p>
    <w:p>
      <w:r>
        <w:t xml:space="preserve">• SETARS 306,066.28 F,  </w:t>
        <w:br/>
        <w:t xml:space="preserve">• Musy 316,952.57 F,  </w:t>
        <w:br/>
        <w:t xml:space="preserve">• Envirosport 337,772.80 F,  </w:t>
        <w:br/>
        <w:t xml:space="preserve">• Sept 370,922.09 F,  </w:t>
        <w:br/>
        <w:t xml:space="preserve">• Balsam 468,353.77 F,  </w:t>
        <w:br/>
        <w:t xml:space="preserve">• Dedrye 526,588.74 F.  </w:t>
        <w:br/>
        <w:t xml:space="preserve">The company SETARS, which had built the track in 1981, was declared the successful bidder for the contract.  </w:t>
        <w:br/>
        <w:t xml:space="preserve">13. The companies SETARS and Bauters, which had not requested to participate in the consultation for this contract, submitted identical offers in terms of amount and the details of the proposed services.  </w:t>
        <w:br/>
        <w:t xml:space="preserve">14. The director of SETARS in Evry (91023), heard by the investigation services on June 28, 1994, stated: "A construction site was indeed opened at the Léo Lagrange stadium in Lille in 1993...  </w:t>
        <w:br/>
        <w:t xml:space="preserve">"It is a negotiated works contract for the refurbishment of part of the athletics track. No study was conducted for this contract. In reality, we do not conduct a precise price study for this type of contract. I have price ranges for an equivalent surface, which I cannot define off the cuff, let's say around 190 francs per m2. In this call for tenders, it was about refurbishing part of the track in resisport. I received no requests from other companies responding to this call for tenders, requests to provide them with resisport or to apply it while they were retained by the project manager. For the athletics track at the L. Lagrange stadium in Lille, I did not prepare any quotes for any company..." (references 836 and 837).  </w:t>
        <w:br/>
        <w:t xml:space="preserve">15. Heard on July 20, 1993, the chairman of the board of directors of the company Bauters explained as follows: "... We did not request a file from the Lille town hall given that there were no works of our specialty on which a technical study could have been conducted by our company.  </w:t>
        <w:br/>
        <w:t xml:space="preserve">"Consistently responding to the calls for tenders from the city of Lille, we then approached the company Setars, which is one of our usual subcontractors for this type of coating. The request for a response may have been made by Setars given its geographical location far from the site of the works.  </w:t>
        <w:br/>
        <w:t xml:space="preserve">"Usually, in terms of subcontracting, we apply a commercial coefficient of around 2 to 6%.  </w:t>
        <w:br/>
        <w:t xml:space="preserve">"In the case of the Léo Lagrange stadium, we submitted a bid at the price submitted, which probably implies a negotiated discount by Mr. B... with Setars in case the contract was awarded.  </w:t>
        <w:br/>
        <w:t xml:space="preserve">"Based on the quantitative detail provided by Mr. C... for an amount of 258,066 F. HT, my secretariat took over the prices of the various items quantified by Setars for an amount of 258,066.00 F. HT (...)" (references 754 and 755).  </w:t>
        <w:br/>
        <w:t xml:space="preserve">16. Furthermore, the interested party communicated a fax from the company SETARS issued by Mr. C..., on May 17, 1993, at 8:54 AM, addressed to the company Bauters, which was accompanied by the following message: "attached are the elements to be sent to the Lille town hall before this evening...(CCTP + detailed estimate)..." (reference 853).  </w:t>
        <w:br/>
        <w:t>17. The company Bauters has since been subject to a judicial recovery procedure opened on March 16, 1998, by the Commercial Court of Lille.</w:t>
      </w:r>
    </w:p>
    <w:p>
      <w:r>
        <w:t xml:space="preserve">The contract relating to the construction of a sports hall (lot no. 10 sports floors) in Guines (62)  </w:t>
        <w:br/>
        <w:t xml:space="preserve">18. A call for competition was launched by the city of Guines for the construction works of a sports hall. The deadline for receiving offers was set for December 11, 1992. For lot 10, relating to the sports floors of the contract, the offers from the companies were as follows:  </w:t>
        <w:br/>
        <w:t xml:space="preserve">• Batisol 247,556.00 F. HT,  </w:t>
        <w:br/>
        <w:t xml:space="preserve">• Envirosport 248,436.00 F. HT,  </w:t>
        <w:br/>
        <w:t xml:space="preserve">• SETARS 248,979.00 F. HT,  </w:t>
        <w:br/>
        <w:t xml:space="preserve">• S.A.E.E 249,739.00 F. HT,  </w:t>
        <w:br/>
        <w:t xml:space="preserve">• SCORES 249,739.00 F. HT,  </w:t>
        <w:br/>
        <w:t xml:space="preserve">• Screg Nord 262,668.00 F. HT,  </w:t>
        <w:br/>
        <w:t xml:space="preserve">• P.V.R 263,110.00 F. HT.  </w:t>
        <w:br/>
        <w:t xml:space="preserve">19. On January 11, 1993, the bid opening commission selected the company SCORES whose offer was compliant with the references of sports floors required by the users of the municipality.  </w:t>
        <w:br/>
        <w:t xml:space="preserve">20. The offer from the Société Aménagement Espaces Environnement (S.A.E.E.) is identical to that of the company SCORES. The duplicate of the S.A.E.E quote dated December 12, 1992, was recorded in the premises of this company. Additionally, a letter dated December 11, 1992, addressed by SCORES to S.A.E.E, stating: "In confirmation of our fax of today, 9:44 AM, please find attached the original of our estimated quantitative quote...". This letter is accompanied by the estimated quantitative quote from the company SCORES, the amount of which is identical to that of the offer submitted by S.A.E.E to the town hall of Guines.  </w:t>
        <w:br/>
        <w:t xml:space="preserve">21. Heard by the investigators on September 18, 1995, the general director and the chairman of the company SCORES stated: "... Regarding the Guines multi-purpose hall contract, we had known Mr. D... for a long time; he wanted to build sports halls and faced qualification issues to obtain contracts. At his request, we sent him our quote, not knowing what offer S.A.E.E would make;... to recover our previously deposited security check, we had to make an offer for this contract. S.A.E.E received our quote, which corresponded to the price study conducted for this contract. We submitted an offer based on the same price; if S.A.E.E had obtained the contract, we would have carried out the flooring work for this company. S.A.E.E wanted a reference in flooring, it is surprising that it did not increase the prices of its offer" (reference 1113).  </w:t>
        <w:br/>
        <w:t xml:space="preserve">22. The director of S.A.E.E indicated, in a report dated July 6, 1995: "Regarding the contract of the city of Guines and the call for tenders launched for the realization of the sports floor of the sports hall, S.A.E.E submitted an offer identical to that of Scores; I specify that I was unaware that Scores was also responding to this call for tenders, and that S.A.E.E was to benefit from a 5% discount on the coatings, a discount indicated on the quote transmitted by Scores. Finally, S.A.E.E planned to carry out posts 10.3.1. and 10.3.2 itself.  </w:t>
        <w:br/>
        <w:t>"S.A.E.E wanted to obtain this contract in order to have a reference in sports flooring for halls because our problem today is as follows, local authorities require companies to have OPQRSL-CNIH qualification and references, one must have already completed these works.</w:t>
      </w:r>
    </w:p>
    <w:p>
      <w:r>
        <w:t xml:space="preserve">Our goal in the Guines market was to be the successful bidder and then be able to use this reference" (references 1132 and 1133).  </w:t>
        <w:br/>
        <w:t>23. The company SCORES has since been removed from the commercial register on May 29, 1996, following its merger by absorption with the company En Tout Cas Médiasport, which became En Tout Cas France and is currently in judicial liquidation. As for the company S.A.E.E, it has also been subject to a judicial liquidation procedure pursuant to a judgment of the Commercial Court of Créteil dated November 30, 1995.</w:t>
      </w:r>
    </w:p>
    <w:p>
      <w:r>
        <w:t xml:space="preserve">The contract relating to the development of the athletics track at the Camille Fournier stadium in Evian (74)  </w:t>
        <w:br/>
        <w:t xml:space="preserve">24. On October 26, 1993, the city of Evian-les-Bains issued an open call for tenders for the refurbishment of the athletics track at the Camille Fournier stadium, with an estimated budget of three million francs including tax. The deadline for submitting offers was set for January 20, 1994, at 11:30 AM. The following companies submitted an offer:  </w:t>
        <w:br/>
        <w:t xml:space="preserve">• Balsam-Lefebvre 2,604,957 F. TTC,  </w:t>
        <w:br/>
        <w:t xml:space="preserve">• Lefebvre-EMC-Balsam 2,601,332 F. TTC,  </w:t>
        <w:br/>
        <w:t xml:space="preserve">• Laquet 2,758,209 F. TTC,  </w:t>
        <w:br/>
        <w:t xml:space="preserve">• Berlioz-Colas-SIS 2,836,520 F. TTC,  </w:t>
        <w:br/>
        <w:t xml:space="preserve">• Eurosyntec  </w:t>
        <w:br/>
        <w:t xml:space="preserve">(Eurosyntec/SCREG) 2,920,940 F. TTC,  </w:t>
        <w:br/>
        <w:t xml:space="preserve">• Colas Rhône-Alpes  </w:t>
        <w:br/>
        <w:t xml:space="preserve">(Colas-Rhône-Alpes/Colas SIS) 2,953,150 F. TTC,  </w:t>
        <w:br/>
        <w:t xml:space="preserve">• SETARS 2,958,997 F. TTC,  </w:t>
        <w:br/>
        <w:t xml:space="preserve">• Berlioz-SETARS 3,116,416 F. TTC,  </w:t>
        <w:br/>
        <w:t xml:space="preserve">• SCREG  </w:t>
        <w:br/>
        <w:t xml:space="preserve">(SCREG/Eurosyntec) 3,242,680 F. TTC.  </w:t>
        <w:br/>
        <w:t xml:space="preserve">25. The bid opening commission, convened on January 20, 1994, selected the offer from the company Balsam with the subcontracting of the company Lefebvre for the infrastructure works.  </w:t>
        <w:br/>
        <w:t xml:space="preserve">26. The documents seized in the premises of the company Sports Loisirs Equipements (S.L.E) in Champlan include a fax from the company Entreprise Jean Lefebvre (E.J.L), dated January 18, 1994, at 10:17 AM, titled "annex to the commitment act in case of subcontracting, - Request for acceptance of a subcontractor and approval of payment conditions of the subcontracting contract", concerning the development of the track at the Camille Fournier stadium (reference 1236). The subcontracted services concern "preparatory works, sanitation, coating in asphalt" amounting to 1,783,784.32 F. TTC (solution 6 tracks), and 2,152,701.48 F (solution 8 tracks).  </w:t>
        <w:br/>
        <w:t>27. A three-page fax from S.L.E, dated January 18, 1994, at 7:40 PM, bearing the handwritten note "Evian from Jacques Robert", was also seized in the premises of S.L.E. This is the detail of the works related to the development of the track at the Camille Fournier stadium; the prices, for the most part, are indicated by machine, sometimes rewritten by hand. The total price of the services is 593,118.60 TTC. The stamp of the company Entreprise Jean Lefebvre in Amphion 74500 Evian is affixed at the bottom of the last page of the fax (references 1238 and following).</w:t>
      </w:r>
    </w:p>
    <w:p>
      <w:r>
        <w:rPr>
          <w:b/>
        </w:rPr>
        <w:t>[Pages 7–9]</w:t>
      </w:r>
    </w:p>
    <w:p>
      <w:r>
        <w:t>28. The operations director of the company S.L.E and the S.I.S Department of Colas IDF Normandie, heard in the presence of the legal director of Colas IDF Normandie, stated on September 26, 1995: "Regarding the Evian contract, I wish to take back the file to respond to you on the reasons why Colas submitted a bid alone the first time, and a second time in partnership with Berlioz. We requested prices from Lefebvre for the infrastructure. I commit to responding to you on this point by mail" (reference 387).</w:t>
      </w:r>
    </w:p>
    <w:p>
      <w:r>
        <w:t>29. By letter dated October 3, 1995, the interested party specified: "Colas S.I.S Department was consulted by Colas Rhône-Alpes for various synthetic coatings Polytan, the latter wishing to submit an offer to the Evian town hall. Colas S.I.S Department also responded for the synthetic coatings Polytan as a subcontractor of the company Berlioz. Colas S.I.S Department, at the time of the study, consulted the company Jean Lefebvre to assess the infrastructure works. After analysis, Colas S.I.S Department decided not to respond alone and to submit a bid with the company Berlioz, as indicated above. These steps were taken to increase the chances of success for Colas S.I.S Department in obtaining the contract.." (reference 1245).</w:t>
      </w:r>
    </w:p>
    <w:p>
      <w:r>
        <w:t>30. Since then, the company Sports Loisirs Equipements (S.L.E), which was a subsidiary of the company Colas Ile-de-France Normandie, has taken the name Colas Activité S.I.S and has become an agency of Colas Ile-de-France Normandie.</w:t>
      </w:r>
    </w:p>
    <w:p>
      <w:r>
        <w:t>31. Regarding the company Entreprise Jean Lefebvre, it was removed from the commercial register on June 6, 2002, with retroactive effect from January 1, 2002, following its merger by absorption with the company Vinci.</w:t>
      </w:r>
    </w:p>
    <w:p>
      <w:r>
        <w:t>2. CONCERNING THE AGREEMENT CONCLUDED BETWEEN BALSAM FRANCE MEDIASPORT AND EUROSYNTEC ON THE APPLICATION OF SYNTHETIC GRASS</w:t>
      </w:r>
    </w:p>
    <w:p>
      <w:r>
        <w:t>32. By private deed dated December 1, 1990, the company Balsam France Médiasport, manufacturer of a non-sanded synthetic grass carpet under the Astroturf brand, entrusted the company Eurosyntec with the exclusivity of the marketing and sale of this product (reference 1263).</w:t>
      </w:r>
    </w:p>
    <w:p>
      <w:r>
        <w:t>33. The contract specifies in the preamble that "the company Balsam distributes under the Astroturf brand a non-sanded synthetic grass carpet for the creation of playgrounds, football and hockey fields… The company Eurosyntec distributes under the Sopev brand athletics track surfaces, playgrounds, football and hockey fields".</w:t>
      </w:r>
    </w:p>
    <w:p>
      <w:r>
        <w:t>34. In Part I "exclusivity and right of sale", it is stated: "The manufacturer grants the Concessionaire who accepts the exclusivity of the marketing and sale of the product designated in the preamble, which he manufactures and installs. The manufacturer commits during the duration of the contract and for the geographical area defined below, not to take any other concessionaire, nor sell his product for any other purpose to another company, excluding golf carpets. In the framework of this contract and the granted territory, the concessionaire commits: To defend the interests of the manufacturer, To not disclose the information received by himself or by his staff".</w:t>
      </w:r>
    </w:p>
    <w:p>
      <w:r>
        <w:t>35. Part II "sub-concession" mentions: "The parties agree that the rights and obligations arising from this contract cannot be sub-conceded or assigned to a third party, without the written consent of the other party. Any company controlled by more than 50% by one of the parties will not be considered a third party".</w:t>
      </w:r>
    </w:p>
    <w:p>
      <w:r>
        <w:t>36. Part III "geographical area" provides that the concession "… applies to the departments listed below: 75: Paris 59: Nord 62: Pas-de-Calais 77: Seine et Marne 78: Yvelines 91: Essonne 92: Hauts de Seine 93: Seine Saint Denis 94: Val de Marne 95: Val d’Oise. "For the department of Paris (75), the "concessionaire" company reserves, for a period of one year, the right to market similar products (non-sanded grass) from competing companies to the manufacturer. "For all the departments listed above, the "Concessionaire" company reserves the right to market "sanded" synthetic grass surfaces from competing companies to the manufacturer".</w:t>
      </w:r>
    </w:p>
    <w:p>
      <w:r>
        <w:t>37. Notes seized in the premises of the company Eurosyntec establish that a meeting was held at Balsam France on March 1, 1994, between the managers and sales agents of Balsam France Médiasport and Eurosyntec (references 1269 and following).</w:t>
      </w:r>
    </w:p>
    <w:p>
      <w:r>
        <w:t>38. It seems that the sales agents of each of these companies mentioned on this occasion the wishes of the project owners to see their works executed in Astroturf or Poligras grass, as evidenced by the following excerpts from the seized notes: "- Blériot-Plage "JPC: Poligras 50% "PM: Astroturf 50%. "- MONACO "- JPC: 50% "- JP CH: 50%...., "- Paris (high school P. Valéry) "OK we can respond in Poligras (100% EURO or in Astrograss P.V. 165 F sewn and no gutter… "- Ridiesheim "By lot (tx 1996) interests Balsam for a non-sanded in pre-financing to make a non-sanded approach Poligras… "- THIAIS ".Serpev ".Eurosyntec" (word impossible to decipher) "- Astroturf "- Poligrass to promote Astro "- ISSY "Astro 100% "-VERSAILLES "-Field in semi/stabilized (info Messier) … "Astro approach to be made "Balsam does not go there because" (indecipherable proper name) asked him "- RCF "make Astro/Poligras approach….Poligras 100%… "- BORDEAUX "Poligras" "- BEIGLES "…gentle Poligras approach wait for green light from JP CH".</w:t>
      </w:r>
    </w:p>
    <w:p>
      <w:r>
        <w:t>39. The commercial director of the company En Tout Cas Médiasport explained, on August 24, 1995, in what context this contract had been signed and applied: "…We signed with Sopev-Eurosyntec an exclusivity contract for the Paris region for Astroturf. It was then a matter of finding agreements on the distribution of Poligrass by the local Screg agencies. Balsam AG did not wish for the two competing products Astroturf and Poligrass to be applied by the same company in France (as in every other country). Médiasport was an applicator and proposed for the markets of synthetic grasses Poligrass in the Paris region, and Astroturf in the rest of the French territory. These agreements with Eurosyntec-Sopev are currently on hold due to the problems of Balsam AG… The meetings between Médiasport and Sopev-Eurosyntec aimed at the commercial approach that was to be adopted for each of our two companies for the products Astroturf and Poligrass" (reference 376).</w:t>
      </w:r>
    </w:p>
    <w:p>
      <w:r>
        <w:t>40. In a letter dated October 10, 1995, the interested party specified that there was no longer any distribution agreement in France between En Tout Cas Médiasport and another company. These statements were confirmed by the director of the company Eurosyntec, who indicated, on August 22, 1995, that the contract for the distribution of Astroturf had not been renewed for more than a year and finally, by the manager of the company Eurosyntec, who stated, on December 11, 1998, that this contract was already not functioning "around 1994" (reference 1275).</w:t>
      </w:r>
    </w:p>
    <w:p>
      <w:r>
        <w:rPr>
          <w:b/>
        </w:rPr>
        <w:t>[Pages 10–12]</w:t>
      </w:r>
    </w:p>
    <w:p>
      <w:r>
        <w:t xml:space="preserve">faite au cours de l’année 1991 ne peut être retenu.  </w:t>
        <w:br/>
        <w:t xml:space="preserve">59. En conséquence, le grief relatif à une entente sur une répartition préalable des marchés publics de construction et de rénovation des pistes d’athlétisme au cours de l’année 1991 doit être écarté.  </w:t>
        <w:br/>
        <w:t xml:space="preserve">2. SUR LE GRIEF D’ENTENTE RELATIF À L’ÉCHANGE D’INFORMATIONS SUR LES TRAVAUX ET LES PRIX  </w:t>
        <w:br/>
        <w:t xml:space="preserve">60. Le grief est fondé sur les éléments recueillis lors des auditions des sociétés concernées, notamment les déclarations de M. F… et de M. E…, ainsi que sur les documents saisis. Il ressort de ces éléments que les sociétés En Tout Cas France, Tarkett Sommer et Eurovia ont échangé des informations sur les travaux et les prix avant le dépôt des offres pour le marché de la rénovation de la piste d’athlétisme du stade Léo Lagrange à Lille.  </w:t>
        <w:br/>
        <w:t xml:space="preserve">61. Les déclarations de M. F… indiquent clairement que des discussions ont eu lieu entre les sociétés sur les prix et les modalités des travaux, ce qui constitue une entente prohibée par les dispositions de l’article L. 420-1 du code de commerce.  </w:t>
        <w:br/>
        <w:t xml:space="preserve">62. De plus, les documents saisis corroborent ces échanges d’informations, notamment par la présence de notes et de courriers faisant état de discussions sur les prix et les prestations.  </w:t>
        <w:br/>
        <w:t xml:space="preserve">63. En conséquence, le grief relatif à l’entente sur l’échange d’informations sur les travaux et les prix doit être retenu.  </w:t>
        <w:br/>
        <w:t xml:space="preserve">3. SUR LE GRIEF D’ENTENTE RELATIF À LA CONSTRUCTION D’UNE SALLE DE SPORTS À GUINES  </w:t>
        <w:br/>
        <w:t xml:space="preserve">64. Le grief est fondé sur les éléments recueillis lors des auditions des sociétés S.A.E.E et En Tout Cas France, ainsi que sur les documents saisis. Il ressort de ces éléments que ces sociétés ont échangé des informations sur les prestations et les prix du lot 10 du marché relatif à la construction d’une salle de sports à Guines avant de remettre leurs offres.  </w:t>
        <w:br/>
        <w:t xml:space="preserve">65. Les déclarations des représentants des sociétés concernées indiquent clairement qu’il y a eu des échanges d’informations sur les prix et les modalités des prestations, ce qui constitue une entente prohibée par les dispositions de l’article L. 420-1 du code de commerce.  </w:t>
        <w:br/>
        <w:t xml:space="preserve">66. En conséquence, le grief relatif à l’entente sur les prestations et les prix du lot 10 du marché relatif à la construction d’une salle de sports à Guines doit être retenu.  </w:t>
        <w:br/>
        <w:t xml:space="preserve">4. SUR LE GRIEF D’ENTENTE RELATIF À L’AMÉNAGEMENT DE LA PISTE D’ATHLÉTISME DU STADE CAMILLE FOURNIER À EVIAN  </w:t>
        <w:br/>
        <w:t xml:space="preserve">67. Le grief est fondé sur les éléments recueillis lors des auditions des sociétés concernées, notamment les déclarations de M. Y… et de M. E…, ainsi que sur les documents saisis. Il ressort de ces éléments que les sociétés En Tout Cas France, Tarkett Sommer et Eurovia ont échangé des informations sur les prestations et les prix avant le dépôt des offres pour le marché relatif à l’aménagement de la piste d’athlétisme du stade Camille Fournier à Evian.  </w:t>
        <w:br/>
        <w:t xml:space="preserve">68. Les déclarations de M. Y… indiquent clairement que des discussions ont eu lieu entre les sociétés sur les prix et les modalités des travaux, ce qui constitue une entente prohibée par les dispositions de l’article L. 420-1 du code de commerce.  </w:t>
        <w:br/>
        <w:t xml:space="preserve">69. De plus, les documents saisis corroborent ces échanges d’informations, notamment par la présence de notes et de courriers faisant état de discussions sur les prix et les prestations.  </w:t>
        <w:br/>
        <w:t xml:space="preserve">70. En conséquence, le grief relatif à l’entente sur l’aménagement de la piste d’athlétisme du stade Camille Fournier à Evian doit être retenu.  </w:t>
        <w:br/>
        <w:t xml:space="preserve">III. - Conclusion  </w:t>
        <w:br/>
        <w:t xml:space="preserve">71. Au regard des éléments présentés, il convient de retenir les griefs relatifs à l’entente sur l’échange d’informations sur les travaux et les prix, ainsi que ceux relatifs à l’entente sur les prestations et les prix du lot 10 du marché relatif à la construction d’une salle de sports à Guines et à l’aménagement de la piste d’athlétisme du stade Camille Fournier à Evian.  </w:t>
        <w:br/>
        <w:t xml:space="preserve">72. En revanche, le grief relatif à une entente sur une répartition préalable des marchés publics de construction et de rénovation des pistes d’athlétisme au cours de l’année 1991 doit être écarté.  </w:t>
        <w:br/>
        <w:t>73. Il en résulte que les sociétés concernées doivent être sanctionnées conformément aux dispositions de l’article L. 420-1 du code de commerce.</w:t>
      </w:r>
    </w:p>
    <w:p>
      <w:r>
        <w:rPr>
          <w:b/>
        </w:rPr>
        <w:t>[Pages 13–15]</w:t>
      </w:r>
    </w:p>
    <w:p>
      <w:r>
        <w:t>SETARS, SOPEV Eurosyntec and Balsam, the bidders for the contracts in question, so that in the absence of this indication, the complaint regarding the prior allocation of public contracts for the construction and renovation of the athletics tracks mentioned in the disputed sheets, the execution of which was staggered from 1991 to 1994, according to the table on page 13 of the DGCCRF investigation report, is not established.</w:t>
      </w:r>
    </w:p>
    <w:p>
      <w:r>
        <w:t xml:space="preserve">2. ON THE COMPLAINT OF COLLUSION REGARDING THE RENOVATION CONTRACT OF THE ATHLETICS TRACK AT THE LÉO LAGRANGE STADIUM IN LILLE  </w:t>
        <w:br/>
        <w:t>59. This complaint is based on documents relating to contracts awarded by the city of Lille, which were communicated by Mr. E... during his hearing on July 20, 1993, and which must be excluded from the debates, as stated in paragraph 54. The elements remaining in the file, after the removal of these documents, do not provide evidence of an exchange of information between the bidding companies prior to the submission of their offers. It is therefore not established that the company Bauters and the company SETARS colluded by exchanging information about the contract in question prior to the submission of their bids.</w:t>
      </w:r>
    </w:p>
    <w:p>
      <w:r>
        <w:t xml:space="preserve">3. ON THE COMPLAINT OF COLLUSION REGARDING THE CONTRACT (LOT NO. 10 SPORTS SURFACES) RELATING TO THE CONSTRUCTION OF A SPORTS HALL IN GUINES (62)  </w:t>
        <w:br/>
        <w:t xml:space="preserve">60. The companies SCORES and S.A.E.E submitted identical bids for lot no. 10 of the Guines contract. The company SCORES was awarded this lot.  </w:t>
        <w:br/>
        <w:t>61. In light of the elements noted in paragraphs 17 to 21 above, it is established that the company S.A.E.E and the company En Tout Cas France, which succeeded the company SCORES, colluded by exchanging information on the services and prices of lot 10 of the contract relating to the construction of a sports hall in Guines, before the submission of their offers, a practice prohibited by the provisions of Article L. 420-1 of the Commercial Code.</w:t>
      </w:r>
    </w:p>
    <w:p>
      <w:r>
        <w:t xml:space="preserve">4. ON THE COMPLAINT OF COLLUSION REGARDING THE CONTRACT RELATING TO THE DEVELOPMENT OF THE ATHLETICS TRACK AT THE CAMILLE FOURNIER STADIUM IN EVIAN  </w:t>
        <w:br/>
        <w:t xml:space="preserve">62. It appears from the documents and statements submitted to the file, the content of which is reported in paragraphs 25 to 29, that the company S.L.E contacted the company E.J.L to subcontract part of the work related to the Evian contract. In response, E.J.L sent a fax to S.L.E, indicating its subcontracting prices.  </w:t>
        <w:br/>
        <w:t xml:space="preserve">63. It is not demonstrated that the fax from S.L.E, sent at 7:40 PM on January 18, 1994, bearing the handwritten note "Evian from Jacques Robert," found in the premises of S.L.E, and containing the proposals from E.J.L as part of a complete offer, was addressed or communicated to the company E.J.L. The company Colas Ile-de-France Normandie, which succeeded the company Sports Loisirs Equipements (S.L.E), argues that this fax was not intended for the company Jean Lefebvre, but for the headquarters of Colas Ile-de-France Normandie Department S.I.S in Champlan, for the preparation of a project offer. It would therefore be an internal sending within the company.  </w:t>
        <w:br/>
        <w:t>64. No exchange of information between the companies S.L.E and E.J.L prior to the submission of the offers has been highlighted by the file. Furthermore, the company S.L.E did not submit a bid for the contract in question, as evidenced by the table on page 36 of the DGCCRF investigation report, and there are also no elements suggesting that this company, in concert with the company Entreprise Jean Lefebvre, awarded the contract in partnership with Balsam, voluntarily refrained from bidding to allow Jean Lefebvre to win.</w:t>
      </w:r>
    </w:p>
    <w:p>
      <w:r>
        <w:t>65. Consequently, it is not established that the companies Colas Ile-de-France Normandie formerly Sports Loisirs Equipements (S.L.E) and Vinci, which succeeded the company Entreprise Jean Lefebvre (E.J.L), colluded by exchanging information about the contract before the deadline for submitting offers.</w:t>
      </w:r>
    </w:p>
    <w:p>
      <w:r>
        <w:t xml:space="preserve">5. ON THE COMPLAINT OF COLLUSION REGARDING A MEETING THAT TOOK PLACE AT BALSAM FRANCE ON MARCH 1, 1994, TO ADOPT COMPLEMENTARY COMMERCIAL POLICIES RESULTING IN A PRIOR ALLOCATION OF FUTURE CONTRACTS  </w:t>
        <w:br/>
        <w:t xml:space="preserve">66. It results from the documents seized at the premises of the company Eurosyntec that, on March 1, 1994, a meeting took place "at Balsam France" between the managers and sales agents of Balsam France Médiasport and Eurosyntec (paragraphs 37 and 38 above).  </w:t>
        <w:br/>
        <w:t xml:space="preserve">67. However, the handwritten notes taken by Mr. Y... during the meeting on March 1, 1994, are insufficient to demonstrate that the companies involved allocated future contracts during this meeting. Indeed, there is no correlation between the responses made by the company Eurosyntec to the calls for tenders in 1994 and 1995 (references 1289 and 1290), and the mentions in the notes in question.  </w:t>
        <w:br/>
        <w:t xml:space="preserve">68. These notes mention several times the synthetic turf "Astroturf." However, this company only proposed this product in connection with the contract launched by the city of Courbevoie, as part of the subcontracting proposal made to the company Sicra, a city that does not appear in the aforementioned notes.  </w:t>
        <w:br/>
        <w:t xml:space="preserve">69. Furthermore, while these notes contain, under the name "Strasbourg," the mention "make Poligrass approach," it results from the additional clarifications provided by the director of the company Eurosyntec, in a letter dated October 20, 1995, addressed to the National Directorate of Competition Investigations (reference 1291), that this company proposed, during the call for tenders related to the construction of a football field for the city of Strasbourg, a synthetic turf of the "Sportilan" type, whose supplier was the company Desso.  </w:t>
        <w:br/>
        <w:t>70. Consequently, in the absence of other probative elements in the file, it is not established that the companies En Tout Cas France, formerly Balsam France Médiasport, and Eurosyntec colluded during the meeting on March 1, 1994, with a view to adopting complementary commercial policies resulting in a prior allocation of future contracts.</w:t>
      </w:r>
    </w:p>
    <w:p>
      <w:r>
        <w:t xml:space="preserve">6. ON THE COMPLAINT OF COLLUSION REGARDING A PRIOR ALLOCATION OF FUTURE CONTRACTS, MADE BEFORE THE ACTUAL ORGANIZATION OF THE STADE 1 NETWORK IN OCTOBER 1992  </w:t>
        <w:br/>
        <w:t xml:space="preserve">71. The complaint is based on an undated map of France, described in paragraph 42.  </w:t>
        <w:br/>
        <w:t xml:space="preserve">72. The manager of the company Musy, returning in his written observations to the statements he made to the investigators, explained that at the time of the meeting during which the disputed map was drawn up, the companies Musy, Sportingsols, and Laquet were already partners in the Foot Green Sport network, which preceded the Stade I network, and that it was within the framework of the operation of Foot Green Sport that the meeting on which the complaint is based took place.  </w:t>
        <w:br/>
        <w:t xml:space="preserve">73. It appears from the documents in the file that the company Foot Green Sport, which already grouped the three aforementioned companies, only declared its state of cessation of payments on September 28, 1992, which is a date subsequent to the disputed meeting, making the indications provided by the companies Musy, Sportingsols, and Laquet regarding the context of the May 1992 meeting during which the "theoretical distribution" map of the national market was drawn plausible. Therefore, this meeting, organized during the time of the Foot Green Sport network, cannot, in the absence of other elements, be considered as an indication of an anticipated market sharing.  </w:t>
        <w:br/>
        <w:t>74. Consequently, it is not established that the companies Musy, Sportingsols, and Laquet colluded before the actual organization of the Stade 1 network in October 1992, in order to allocate future contracts.</w:t>
      </w:r>
    </w:p>
    <w:p>
      <w:r>
        <w:t xml:space="preserve">C. - ON THE FOLLOW-UP ACTIONS TO BE TAKEN  </w:t>
        <w:br/>
        <w:t xml:space="preserve">75. In the event of a judgment ordering judicial liquidation, Article 1844-7-7° of the Civil Code provides that the company "ceases to exist." Article 1844-8 paragraph 1 of the same code indicates that "the dissolution of the company entails its liquidation (...). However, paragraph 3 of the same article provides that the legal personality of the company subsists for the needs of its liquidation until the publication of its closure. Until that date, it is therefore to it that the practices that may be noted against it must be attributed.  </w:t>
        <w:br/>
        <w:t xml:space="preserve">76. In this particular case, the company SCORES was removed from the commercial register following a merger-contribution by the company En Tout Cas Médiasport, which took the name En Tout Cas France. This latter company is itself in liquidation, following a judgment of judicial liquidation dated December 22, 1997, but exists for the needs of its social liquidation, which justifies the continuation of the procedure against it. However, the imposition of a financial penalty does not appear appropriate in its case, given the collective procedure it has been subject to.  </w:t>
        <w:br/>
        <w:t>77. The company d’Aménagement d’Espace et d’Environnement (S.A.E.E) has also been placed in judicial liquidation, by a judgment dated November 30, 1995. In the context of this procedure, a transfer of business assets accompanied by the retention of eleven employees took place in favor of the new company S.A.E.E. The company S.A.E.E, author of the facts, exists for the needs of its liquidation, which justifies the continuation of the procedure against it. But the imposition of a financial penalty against it does not appear appropriate, given the collective procedure to which it is subject.</w:t>
      </w:r>
    </w:p>
    <w:p>
      <w:r>
        <w:t xml:space="preserve">DECISION  </w:t>
        <w:br/>
        <w:t xml:space="preserve">Article 1: It is established that the company S.A.E.E and the company SCORES, which merged with the company En Tout Cas France, violated the provisions of Article L. 420-1 of the Commercial Code.  </w:t>
        <w:br/>
        <w:t>Article 2: It is not established that the companies En Tout Cas Médiasport, which became En Tout Cas France, Eurosyntec, SETARS, removed from the commercial register following the transfer of all its shares into the hands of the company Eurovia, Bauters, Colas Ile-de-France Normandie, which succeeded Sports Loisirs Equipements (S.L.E), Vinci, which succeeded the company Entreprise Jean Lefebvre (E.J.L), Musy, Sportingsols, and Laquet violated the provisions of Article L. 420-1 of the Commercial Code.</w:t>
      </w:r>
    </w:p>
    <w:p>
      <w:r>
        <w:rPr>
          <w:b/>
        </w:rPr>
        <w:t>[Pages 16–16]</w:t>
      </w:r>
    </w:p>
    <w:p>
      <w:r>
        <w:t xml:space="preserve">Deliberated, on the oral report of Ms. de Mallmann, by Ms. Pasturel, vice-president, Ms. Mader-Saussaye and Ms. Perrot, as well as Mr. Piot and Mr. Ripotot, members.  </w:t>
        <w:br/>
        <w:t xml:space="preserve">The session secretary, The vice-president,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