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https://www.autoritedelaconcurrence.fr/fr/decision/relative-des-pratiques-relevees-dans-le-secteur-des-sirops-pour-boissons</w:t>
      </w:r>
    </w:p>
    <w:p>
      <w:r>
        <w:t>Pages translated : 3</w:t>
      </w:r>
    </w:p>
    <w:p/>
    <w:p>
      <w:r>
        <w:rPr>
          <w:b/>
        </w:rPr>
        <w:t>[Pages 1–3]</w:t>
      </w:r>
    </w:p>
    <w:p>
      <w:r>
        <w:t xml:space="preserve">FRENCH REPUBLIC  </w:t>
        <w:br/>
        <w:t xml:space="preserve">Decision No. 90-D-12 of March 27, 1990  </w:t>
        <w:br/>
        <w:t xml:space="preserve">regarding practices noted in the beverage syrup sector  </w:t>
        <w:br/>
        <w:t xml:space="preserve">The Competition Council,  </w:t>
        <w:br/>
        <w:t xml:space="preserve">Having regard to the letter registered on September 1, 1987, under number F 106 by which the International Beverage Company (S.I.B.) referred to the Competition Council practices implemented by the company S.A. Teisseire that it considers contrary to the provisions of the last paragraph of Article 50 of Ordinance No. 45-1483 of June 30, 1945 and of Article 1 of Ordinance No. 86-1243 of December 1, 1986;  </w:t>
        <w:br/>
        <w:t xml:space="preserve">Having regard to Ordinances No. 45-1483 and No. 45-1484 of June 30, 1945, amended, respectively concerning prices and the detection, prosecution, and repression of violations of economic legislation;  </w:t>
        <w:br/>
        <w:t xml:space="preserve">Having regard to Ordinance No. 86-1243 of December 1, 1986 concerning price and competition freedom, amended, together with Decree No. 86-1306 of December 29, 1986 amended taken for its application;  </w:t>
        <w:br/>
        <w:t xml:space="preserve">Having regard to the observations presented by S.I.B. and by the company S.A. Teisseire;  </w:t>
        <w:br/>
        <w:t xml:space="preserve">Having regard to the observations presented by the Government Commissioner;  </w:t>
        <w:br/>
        <w:t xml:space="preserve">Having regard to the other documents in the file;  </w:t>
        <w:br/>
        <w:t xml:space="preserve">The rapporteur, the general rapporteur, the Government Commissioner, and the representatives of the companies S.I.B. and Teisseire heard;  </w:t>
        <w:br/>
        <w:t xml:space="preserve">Retains the findings (I) and adopts the decision (II) set forth below;  </w:t>
        <w:br/>
        <w:t xml:space="preserve">I. - Findings  </w:t>
        <w:br/>
        <w:t xml:space="preserve">A. - Market characteristics  </w:t>
        <w:br/>
        <w:t xml:space="preserve">The referral by S.I.B. concerns the syrup market. The products in question, mixtures of sugar and water supplemented with flavor extracts or concentrated fruit juices, are of variable quality. Their quality varies according to the fruit juice content, the type of sugar used (beet sugar or cane sugar), and the purity of the water.  </w:t>
        <w:br/>
        <w:t>The overall market demand is estimated at 120 million liters per year sold in the form of bottles or cans. The supply is provided by two nationally sized companies, Teisseire and Berger, as well as by seventy regional manufacturers.</w:t>
      </w:r>
    </w:p>
    <w:p>
      <w:r>
        <w:t xml:space="preserve">For the most part, the production of the company Teisseire is packaged in cans. In 1987, the company Teisseire accounted for 27.9% of the market share by volume; it is followed by Berger, which holds 17% of the market. The other companies operating in this market, including S.I.B., hold small market shares.  </w:t>
        <w:br/>
        <w:t xml:space="preserve">B. - The practices noted  </w:t>
        <w:br/>
        <w:t xml:space="preserve">S.I.B. denounces "the actions of the company Teisseire" and argues that the latter "abused its dominant position" by sending a circular letter on June 5, 1986, to about a hundred distributors stating:  </w:t>
        <w:br/>
        <w:t xml:space="preserve">"The syrup union has set June 1986 as the date after which legal action may be taken against any manufacturer continuing to market so-called 'traditional' syrups (...). Our shelf surveys conducted over the past months allow us to alert you to the presence in certain stores of products with labeling not compliant with the legislation, and to warn you of the risks incurred."  </w:t>
        <w:br/>
        <w:t xml:space="preserve">It should also be noted that the circular letter specifically named the brand "Fée des fruits" owned by the company S.I.B. At that time, the syrup "Fée des fruits" was indeed sold with labels bearing the designation "traditional syrup" to which it cannot claim given the way it is produced. However, S.I.B. had obtained from the departmental directorate of competition, consumption, and fraud repression an exemption allowing it to sell its stock of non-compliant labels.  </w:t>
        <w:br/>
        <w:t xml:space="preserve">II. - In light of the findings above, the Competition Council  </w:t>
        <w:br/>
        <w:t xml:space="preserve">Considering that S.I.B. alleges, in support of its referral, that the fault committed by the company Teisseire, by disseminating to distributors the aforementioned circular which the Aix-en-Provence Court of Appeal sanctioned by qualifying it as an act of disparagement in a ruling of January 26, 1989, also constitutes a manifestation of abuse of the dominant position that said company would hold;  </w:t>
        <w:br/>
        <w:t xml:space="preserve">Considering that the market in question is that of syrups, without the need to distinguish between syrups sold in bottles or syrups sold in cans;  </w:t>
        <w:br/>
        <w:t>Considering that it follows from the factual findings recorded in part I of this decision, and notably from the respective shares of the various suppliers operating in the market as defined, that the company Teisseire cannot be regarded as holding a dominant position in it; that therefore it cannot be reproached for having disregarded the provisions of Article 50 of the ordinance of June 30, 1945 nor those of Article 1 of Article 8 of the ordinance of December 1, 1986,</w:t>
      </w:r>
    </w:p>
    <w:p>
      <w:r>
        <w:t xml:space="preserve">Decides:  </w:t>
        <w:br/>
        <w:t xml:space="preserve">Sole Article. - The practices denounced by S.I.B. do not fall within the scope of either the last paragraph of Article 50 of Ordinance No. 45-1483 of June 30, 1945 or Article 1 of Article 8 of Ordinance No. 86-1243 of December 1, 1986.  </w:t>
        <w:br/>
        <w:t xml:space="preserve">Deliberated in section on the report of Mr. Jean Carole in its session of March 27, 1990 where sat:  </w:t>
        <w:br/>
        <w:t xml:space="preserve">Messrs. Laurent, president;  </w:t>
        <w:br/>
        <w:t xml:space="preserve">Messrs. Béteille and Pineau, vice presidents;  </w:t>
        <w:br/>
        <w:t xml:space="preserve">Messrs. Flecheux, Gaillard, Schmidt, and Urbain, members.  </w:t>
        <w:br/>
        <w:t xml:space="preserve">The substitute general rapporteur, The president,  </w:t>
        <w:br/>
        <w:t xml:space="preserve">A.P. WEBER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