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https://www.autoritedelaconcurrence.fr/fr/decision/relative-des-pratiques-relevees-dans-le-secteur-des-transports-routiers-de-voyageurs-dans</w:t>
      </w:r>
    </w:p>
    <w:p>
      <w:r>
        <w:t>Pages translated : 15</w:t>
      </w:r>
    </w:p>
    <w:p/>
    <w:p>
      <w:r>
        <w:rPr>
          <w:b/>
        </w:rPr>
        <w:t>[Pages 1–3]</w:t>
      </w:r>
    </w:p>
    <w:p>
      <w:r>
        <w:t xml:space="preserve">RÉPUBLIQUE FRANÇAISE  </w:t>
        <w:br/>
        <w:t xml:space="preserve">Decision No. 94-D-42 of July 5, 1994  </w:t>
        <w:br/>
        <w:t>regarding practices identified in the passenger road transport sector in the Haut-Rhin department</w:t>
      </w:r>
    </w:p>
    <w:p>
      <w:r>
        <w:t xml:space="preserve">The Competition Council (permanent commission),  </w:t>
        <w:br/>
        <w:t xml:space="preserve">Considering the letter registered on November 21, 1991, under number F 453, by which the Minister of State, Minister of Economy, Finance, and Budget, referred to the Competition Council practices identified in the passenger road transport sector in the Haut-Rhin department;  </w:t>
        <w:br/>
        <w:t xml:space="preserve">Considering Ordinance No. 86-1243 of December 1, 1986, as amended, relating to the freedom of prices and competition, and Decree No. 86-1309 of December 29, 1986, as amended, taken for its application;  </w:t>
        <w:br/>
        <w:t xml:space="preserve">Considering the letters dated March 24, 1994, from the President of the Competition Council notifying the parties and the Government Commissioner of his decision to bring the case before the permanent commission, in accordance with the provisions of Article 22 of the ordinance of December 1, 1986;  </w:t>
        <w:br/>
        <w:t xml:space="preserve">Considering the observations presented by the professional chamber of road transporters of Haut-Rhin, by the companies S.A. Voyages Glantzmann, S.A. Chopin, S.A. Autocars Martinken, S.A. Autocars Heimburger, S.A. Cars de Bollwiller, S.A. Voyages Lucien Kunegel, Autocars Kunegel S.A., S.A. Heitz Autocars Voyages, S.A. Sodag Autocars Voyages, S.A. Autocars Zimmermann, S.A.R.L. Autocars Jaeglin, S.A.R.L. Autocars Schudy, S.A. Express Sundgoviens, S.A. Pauli Autocars, by the company Sundgau Voyages, and by the Government Commissioner;  </w:t>
        <w:br/>
        <w:t xml:space="preserve">Considering the other documents in the file;  </w:t>
        <w:br/>
        <w:t xml:space="preserve">The rapporteur, the general rapporteur, the Government Commissioner, and the representatives of the professional chamber of road transporters of Haut-Rhin, of the companies S.A. Voyages Glantzmann, S.A. Chopin, S.A. Autocars Martinken, S.A. Autocars Heimburger, S.A. Cars de Bollwiller, S.A. Voyages Lucien Kunegel, Autocars Kunegel S.A., S.A. Heitz Autocars Voyages, S.A. Sodag Autocars Voyages, S.A. Autocars Zimmermann, S.A.R.L. Autocars Jaeglin, S.A.R.L. Autocars Schudy, S.A. Express Sundgoviens, S.A. Pauli Autocars, by the company Sundgau Voyages heard,  </w:t>
        <w:br/>
        <w:t>Adopts the decision based on the findings (I) and the reasons (II) set out below;</w:t>
      </w:r>
    </w:p>
    <w:p>
      <w:r>
        <w:t xml:space="preserve">I. - FINDINGS  </w:t>
        <w:br/>
        <w:t xml:space="preserve">A. - Characteristics of the sector  </w:t>
        <w:br/>
        <w:t xml:space="preserve">1. Services  </w:t>
        <w:br/>
        <w:t xml:space="preserve">The activity of passenger road transport encompasses five categories of specific services:  </w:t>
        <w:br/>
        <w:t xml:space="preserve">- urban transport services;  </w:t>
        <w:br/>
        <w:t xml:space="preserve">- regular intercity transport services;  </w:t>
        <w:br/>
        <w:t xml:space="preserve">- specialized school services;  </w:t>
        <w:br/>
        <w:t xml:space="preserve">- personnel transport services;  </w:t>
        <w:br/>
        <w:t xml:space="preserve">- occasional collective services.  </w:t>
        <w:br/>
        <w:t xml:space="preserve">Occasional collective services, also called 'private services', encompass all services such as group travel, excursions, tourist circuits, etc. These services concern provisions whose duration generally does not exceed one day.  </w:t>
        <w:br/>
        <w:t xml:space="preserve">The conditions for setting prices for passenger road transport, 'framed' until the entry into force of the ordinance of December 1, 1986, are no longer subject to public authority control except in very limited cases. The pricing of occasional transport is entirely governed by the principle of freedom established by this text.  </w:t>
        <w:br/>
        <w:t xml:space="preserve">In the Haut-Rhin department, the share of occasional collective services in the profession's turnover represents approximately 25 percent, or a total turnover that can be estimated at 62,500,000 F in 1991.  </w:t>
        <w:br/>
        <w:t xml:space="preserve">2. Companies and their professional organizations  </w:t>
        <w:br/>
        <w:t xml:space="preserve">As of December 31, 1990, forty-eight passenger road transport companies were registered in the Haut-Rhin department. These are local companies, which, with the exception of two of them, have their registered office in this department.  </w:t>
        <w:br/>
        <w:t xml:space="preserve">The professional chamber of road transporters of Haut-Rhin, the only professional organization in this sector, currently has about 300 members, divided into two sections: a 'goods' section and a 'passengers' section, which includes thirty-seven companies.  </w:t>
        <w:br/>
        <w:t xml:space="preserve">The Regional Union of Alsace brings together the professional chambers of road transporters from the Haut-Rhin and Bas-Rhin departments.  </w:t>
        <w:br/>
        <w:t xml:space="preserve">B. - Identified practices  </w:t>
        <w:br/>
        <w:t xml:space="preserve">1. Price coordination regarding occasional collective services  </w:t>
        <w:br/>
        <w:t xml:space="preserve">Members of the C.P.T.R. of Haut-Rhin were, notably during the years 1988, 1989, and 1990, recipients of rates applicable to occasional collective service provisions, namely:  </w:t>
        <w:br/>
        <w:t xml:space="preserve">- a general rate 'occasional collective services' (O.C.S.);  </w:t>
        <w:br/>
        <w:t xml:space="preserve">- a rate 'special services, ceremonies, short routes';  </w:t>
        <w:br/>
        <w:t xml:space="preserve">- a rate 'special snow fields'.  </w:t>
        <w:br/>
        <w:t xml:space="preserve">The 'O.C.S.' rate, which has the same structure for the years 1988, 1989, and 1990, is presented in the form of a table that allows obtaining the price of a service provision based on two parameters: the mileage and the equipment provided, taking into account the capacity of the bus and its category. The rate also includes indications related to the conditions of application, which allow its terms to be adjusted according to various criteria, such as the season, off-season discount rates, minimum charges for a full day, the method of calculation for empty routes, driver expenses, the price per seat, etc.  </w:t>
        <w:br/>
        <w:t xml:space="preserve">The 'special services, ceremonies, short routes' rate applies 'for short absences or low mileage trips that can be carried out, if necessary, with equipment available between other services'. This rate is designed to mitigate, for trips of less than six hours, the general pricing provisions, which provide, at a minimum, for the payment of a fixed term corresponding to half a day and a mileage of 60 kilometers. It provides for minimum charges per hourly tranche of one hour, up to a limit of five hours, and taking into account a maximum mileage.  </w:t>
        <w:br/>
        <w:t xml:space="preserve">The 'special snow fields' rate sets, per day or half-day, the prices for trips to the winter sports resorts of the Vosges massif.  </w:t>
        <w:br/>
        <w:t xml:space="preserve">These documents, communicated by certain transporters (companies Glantzmann S.A., J. Chopin S.A., Sundgau Voyages, Autocars H. Martinken S.A., Autocars Heimburger S.A., Pauli Autocars S.A.), do not have a header but are of identical presentation, particularly regarding typographical characters and the paper used, which is of the same color, yellow in 1988, salmon in 1989, and blue in 1990, as that used by the Professional Chamber for the circulars it distributes to its members.  </w:t>
        <w:br/>
        <w:t xml:space="preserve">The President and the Secretary General of the C.P.T.R. of Haut-Rhin indicated by a declaration report dated March 21, 1991, that, while the C.P.T.R. had indeed disseminated rates of 'substantially identical structure' until 1979, no rates had been disseminated since that date. The President of the C.P.T.R. specified: 'The drafting and dissemination of these sheets by the C.P.T.R. have been stopped since 1980. Regarding the three types of rates that you may have found with certain transporters relating to occasional collective services for the years after 1979, I declare that these rates were not established and disseminated by the C.P.T.R. 68. I have no idea about the origin of this pricing document.'  </w:t>
        <w:br/>
        <w:t xml:space="preserve">The transporters who communicated these rates all indicated that they were disseminated by the Professional Chamber and specified, for some, their methods of elaboration.  </w:t>
        <w:br/>
        <w:t xml:space="preserve">The manager of the Glantzmann company thus stated:  </w:t>
        <w:br/>
        <w:t>'Every year, during one of the first union assemblies of the year, we collectively decide, all members of the C.P.T.R. 68, on the increase to be applied to the pricing scales of the previous year. The increase thus decided takes into account all average cost increases recorded by the companies. During these</w:t>
      </w:r>
    </w:p>
    <w:p>
      <w:r>
        <w:rPr>
          <w:b/>
        </w:rPr>
        <w:t>[Pages 4–6]</w:t>
      </w:r>
    </w:p>
    <w:p>
      <w:r>
        <w:t>the increase in the union rates, we jointly decide, all members of the C.P.T.R. 68, on the increase to be applied to the tariff scales of the previous year. The increase thus decided takes into account all average cost increases recorded by the companies. During these meetings to update the union tariff scales, Mr. Fuchs asks us each time to try to respect as much as possible the prices thus defined.'</w:t>
      </w:r>
    </w:p>
    <w:p>
      <w:r>
        <w:t>The statements of the manager of the company Autocars Jaeglin corroborate those of this official: 'At the beginning of each year, the union prices of the previous year are revalued in the general assembly of the members of the C.P.T.R. 68. I did not attend the last two assemblies which had the purpose of revaluing these rates.'</w:t>
      </w:r>
    </w:p>
    <w:p>
      <w:r>
        <w:t>Mrs. Blumstein, operations agent of S.A. Heimburger, stated: 'We do not have tariffs and general sales conditions. For the determination of the prices of our occasional collective service provisions (...) we base ourselves on the rates that are disseminated by the C.P.T.R. 68, of which I am enclosing a copy for those applicable in 1990.'</w:t>
      </w:r>
    </w:p>
    <w:p>
      <w:r>
        <w:t>The operator of the company Sundgau Voyages indicated: 'My company does not have its own rates established based on its costs. It only uses as reference rates those listed in the tariff grids disseminated each year by the C.P.T.R. 68... At your request, I am providing you with the following documents: (...) 2° Copies of all the union rates disseminated by the C.P.T.R. 68 in 1988; 3° Copies of all the union rates disseminated by the C.P.T.R. in 1989; 4° Copies of all the union rates disseminated by the C.P.T.R. 68 in 1990.'</w:t>
      </w:r>
    </w:p>
    <w:p>
      <w:r>
        <w:t>During a second hearing, this operator specified: 'I am certain that these rates were disseminated by the C.P.T.R. 68... As far as I remember, these three types of rates have been disseminated continuously since around 1975. They were not disseminated for the year 1991.'</w:t>
      </w:r>
    </w:p>
    <w:p>
      <w:r>
        <w:t>The statements of the chairman and CEO of the company Voyages A. Glantzmann support these claims: 'To determine the prices of our occasional collective services, we use the 'occasional collective services' rates disseminated by the C.P.T.R. 68. I am enclosing the rates in question that were sent to me by the C.P.T.R. 68 for the years 1980, 1985, 1988, 1989, and 1990.'</w:t>
      </w:r>
    </w:p>
    <w:p>
      <w:r>
        <w:t>'The C.P.T.R. also disseminates two other categories of rates:</w:t>
        <w:br/>
        <w:t>'- a rate for 'special services, ceremonies, short routes'...</w:t>
        <w:br/>
        <w:t>'- a rate for 'special snow fields'...'</w:t>
      </w:r>
    </w:p>
    <w:p>
      <w:r>
        <w:t>This executive also specified: 'I no longer remember the precise conditions under which I came into possession of the rates disseminated by the C.P.T.R. 68 in 1988, 1989, and 1990; either I received them by mail, or directly during a travelers' meeting of the C.P.T.R. 68, or through colleagues...'</w:t>
      </w:r>
    </w:p>
    <w:p>
      <w:r>
        <w:t>The operations director of the company Voyages J. Chopin indicated: 'For the determination of the prices of our occasional collective service provisions and special services, ceremonies, short routes, we base ourselves on the rates disseminated by the C.P.T.R. 68, which we adapt according to our possibilities and the relationships we maintain with our clientele... I want to specify here that these C.P.T.R. 68 rates are only indicative.'</w:t>
      </w:r>
    </w:p>
    <w:p>
      <w:r>
        <w:t>The person responsible for price calculation in this company stated: 'For the determination of the prices of our occasional collective service provisions, for which I am generally responsible, we base ourselves on the rates that are disseminated by the C.P.T.R. 68, of which I am enclosing a copy for those applicable in 1990.'</w:t>
      </w:r>
    </w:p>
    <w:p>
      <w:r>
        <w:t>'The C.P.T.R. disseminates two rates each year: one general for occasional collective services, the other for special services, ceremonies, short routes.'</w:t>
      </w:r>
    </w:p>
    <w:p>
      <w:r>
        <w:t>The chairman and CEO and the deputy director of the company Autocars Martinken also indicated that they had used these rates: 'Until 1989, the company did not have its own rates; it used as a reference rate the price scales relating to occasional collective services disseminated by the C.P.T.R. 68... Since 1990, the company Autocars Martinken S.A., although inspired by the union scale in terms of occasional collective services disseminated by the C.P.T.R. 68, develops its own rates.'</w:t>
      </w:r>
    </w:p>
    <w:p>
      <w:r>
        <w:t>The statements of the chairman and CEO of the company Pauli Autocars corroborate those of his colleagues: 'The rates that I provided you in photocopy on May 30, 1990, when you asked us for the company's rates and on which the stamp of Pauli Autocars appears to the left or right of the title of the document, are those disseminated by the Professional Chamber of Road Transporters of Haut-Rhin to its members.'</w:t>
      </w:r>
    </w:p>
    <w:p>
      <w:r>
        <w:t>This executive specified: 'We do not have any other rates than these, which means that we do not establish rates specific to the company taking into account our own cost structure. In fact, we do not apply these rates.'</w:t>
      </w:r>
    </w:p>
    <w:p>
      <w:r>
        <w:t>The manager of the company Autocars Schudy stated: 'I know the tariff grids that the Professional Chamber of Road Transporters of Haut-Rhin (C.P.T.R. 68) disseminates to its members. These tariff grids only serve as information elements for me.'</w:t>
      </w:r>
    </w:p>
    <w:p>
      <w:r>
        <w:t>The manager of the company Autocars Jaeglin could not provide the rates in question during the administrative investigation, but at the same time acknowledged possessing and using them: 'For the determination of the prices of our occasional collective services, we use the recommended rates disseminated by the C.P.T.R. 68, which we adapt on a case-by-case basis depending, on the one hand, on the commercial relationships we maintain with the client and, on the other hand, on the effort we must make to be competitive against our colleagues.'</w:t>
      </w:r>
    </w:p>
    <w:p>
      <w:r>
        <w:t>A representative of the company Cars de Bollwiller stated: 'Until 1989, the company did not have its own rates; it used as a reference rate the price scales concerning occasional collective services disseminated by the C.P.T.R. 68. (...) Since 1990, the company 'Cars de Bollwiller S.A.', although inspired by the union scale in terms of occasional collective services disseminated by the C.P.T.R. 68, develops its own rates calculated based on its costs...'</w:t>
      </w:r>
    </w:p>
    <w:p>
      <w:r>
        <w:t>The company Autocars Zimmermann has developed a rate that incorporates the same parameters as the union rate, which it has also applied directly, as evidenced by three quotes.</w:t>
      </w:r>
    </w:p>
    <w:p>
      <w:r>
        <w:t>2. The organization and pricing of transportation during the event at the Stade de l'Ill on October 11, 1988</w:t>
      </w:r>
    </w:p>
    <w:p>
      <w:r>
        <w:t>During Pope John Paul II's visit to Alsace, a religious service was organized at the Stade de l'Ill in the afternoon of October 11, 1988. The transportation of the faithful was primarily provided by bus. The regulation of arrivals and the organization of parking around the stadium were entrusted to the C.P.T.R. of Haut-Rhin, which, in particular, issued access permits to the parking areas. This service was billed at 120 F per bus.</w:t>
      </w:r>
    </w:p>
    <w:p>
      <w:r>
        <w:t>On June 22, 1988, the C.P.T.R. of Haut-Rhin distributed to the members of its 'travelers' section a circular letter to which were attached, on the one hand, a note regarding the organization of transportation and, on the other hand, a note entitled: 'Trip of His Holiness Pope John Paul II to Alsace, collective transport, rates.'</w:t>
      </w:r>
    </w:p>
    <w:p>
      <w:r>
        <w:t>It is indicated in this latter document: 'Thus, given these obligations and in a spirit of fairness, it has been proposed to apply the following prices for all: 'Bus of fifty seats; 'Ceremony at the Stade de l'Ill, in Mulhouse; 'Tuesday, October 11, 1988; 'Origin Haut-Rhin (all localities) = 1,500 F.'</w:t>
      </w:r>
    </w:p>
    <w:p>
      <w:r>
        <w:t>The chairman and CEO of the company Voyages L. Kunegel reported, by minutes of October 3, 1990, the conditions under which this rate was established: 'The rate of 1,500 F T.T.C. that was uniformly applied to all groups of pilgrims transported by my three companies to the Stade de l'Ill, in Mulhouse, on October 11, 1988 corresponds to the price that had been recommended by the Professional Chamber of Road Transporters of Haut-Rhin (C.P.T.R. 68). The 1,500 F that we billed included the 120 F badge fee that we had to pay to the C.P.T.R. 68 to cover its organizational costs for the trips. This price of 1,500 F was discussed and defined during a meeting of the C.P.T.R. 68 board, which included, in addition to myself, Mr. Millin, Mr. Fuchs, and other board members. It was then submitted to all members during a C.P.T.R. 68 assembly. The price in question seemed to us to reflect the market price for this type of service, given the constraints initially imposed, bus blocked for the entire duration of the event.</w:t>
      </w:r>
    </w:p>
    <w:p>
      <w:r>
        <w:t>The rate thus disseminated was widely applied by the managers of the companies that carried out transport to the Stade de l'Ill. Among them, the managers of the companies Cars de Bollwiller, Voyages A. Glantzmann, Express Sundgoviens, Autocars Schudy, Voyages L. Kunegel, S.O.D.A.G., François Heitz et Cie, Autocars Jaeglin, Autocars Zimmermann, Sundgau Voyages, Pauli Autocars, and Autocars Kunegel applied this rate to all services provided on October 11, 1988, in the context of this event, while the companies Autocars Martinken S.A. and Voyages J. Chopin, which, before</w:t>
      </w:r>
    </w:p>
    <w:p>
      <w:r>
        <w:rPr>
          <w:b/>
        </w:rPr>
        <w:t>[Pages 7–9]</w:t>
      </w:r>
    </w:p>
    <w:p>
      <w:r>
        <w:t>receiving the circular from the C.P.T.R. of Haut-Rhin, billed the services based on their own pricing conditions and subsequently applied the price of 1,500 F;</w:t>
      </w:r>
    </w:p>
    <w:p>
      <w:r>
        <w:t>The services directly negotiated between groups of pilgrims and transport companies were at significantly lower rates. Thus, the company Autocar Martinken S.A. made offers ranging from 900 to 1,180 F, excluding badge fees, before applying the circular from the C.P.T.R. of Haut-Rhin. The company Cars de Bollwiller made an offer of 1,060 F, also excluding badge fees. Finally, six companies did not apply the union directives and billed based on their own rates for the services provided to the Stade de l'Ill; these appear to have been billed at a price significantly lower than that agreed upon in consultation by the profession. Thus, the company Autocars Heimburger made eight trips for its own account, which it billed between 800 and 900 F, including badge fees. The company Metro Cars made five trips, which were billed at 1,000 F, including badge fees. Based on its own sales conditions, the company Voyages Chopin billed two trips at 500 F, including badge fees. The company Car Est billed the two services it provided to the Stade de l'Ill at 755 and 870 F, including badge fees. The transport services provided by the company Marquès were billed between 800 and 1,200 F, excluding badge fees.</w:t>
      </w:r>
    </w:p>
    <w:p>
      <w:r>
        <w:t>3. The organization of transportation from the outskirts of Mulhouse</w:t>
      </w:r>
    </w:p>
    <w:p>
      <w:r>
        <w:t>For the event organized in Mulhouse, the C.P.T.R. of Haut-Rhin directly took charge of organizing transportation from the outskirts of Mulhouse. To this end, it sent a circular to its members dated September 16, 1988, referenced PF/cp 88-358, which specifies: "For these services and considering that a number of parish officials have already approached us to take charge of this organization, we ask you, in case you are contacted for these transports, to refer them to our services in order to organize these transports in the most rational way possible."</w:t>
      </w:r>
    </w:p>
    <w:p>
      <w:r>
        <w:t>For these services, the C.P.T.R. therefore centralized orders, set prices, collected payments, and chartered the necessary vehicles.</w:t>
      </w:r>
    </w:p>
    <w:p>
      <w:r>
        <w:t>The report drawn up after the event shows that the C.P.T.R. handled thirteen requests, representing a total of twenty-four buses. The distribution of these services was carried out among six members of the C.P.T.R.: Kunegel S.A., Voyages J. Chopin, Express Sundgoviens, Heitz, Heimburger, Cars de Bollwiller.</w:t>
      </w:r>
    </w:p>
    <w:p>
      <w:r>
        <w:t>The rates applied were 800 F for twelve of these buses, from 500 to 750 F for six of them, and for the order from the parish of Heimsbrunn, 15 F per seat.</w:t>
      </w:r>
    </w:p>
    <w:p>
      <w:r>
        <w:t>II. - BASED ON THE ABOVE FINDINGS, THE COUNCIL</w:t>
      </w:r>
    </w:p>
    <w:p>
      <w:r>
        <w:t>On the procedure:</w:t>
      </w:r>
    </w:p>
    <w:p>
      <w:r>
        <w:t>Considering that according to the second paragraph of Article 46 of the ordinance of December 1, 1986: "The minutes are transmitted to the competent authority. A copy is left to the interested parties. They are valid until proven otherwise"; that under the first paragraph of Article 47 of the same ordinance: "Investigators may access all premises, land, or means of transport for professional use, request the communication of books, invoices, and all other professional documents and take copies, collect, upon summons or on-site, information and justifications"; that finally, according to Article 31 of the decree of December 29, 1986: "The minutes provided for in Article 46 of the ordinance are drawn up as soon as possible. They state the nature, date, and place of the findings or controls carried out. They are signed by the investigator and the person concerned by the investigations. In case of refusal, this is noted in the minutes";</w:t>
      </w:r>
    </w:p>
    <w:p>
      <w:r>
        <w:t>Considering, first, that the representative of the Professional Chamber of Road Transporters of Haut-Rhin argues that the investigators' investigations should have been conducted based on Article 48 of the ordinance and that, since this procedure was not implemented, documents would have been irregularly seized, as evidenced in particular by the certificate dated March 11, 1994, established by Mr. Glantzmann;</w:t>
      </w:r>
    </w:p>
    <w:p>
      <w:r>
        <w:t>Considering that it appears from the minutes collected during the investigation that the company representatives interviewed spontaneously provided all the documents in the file;</w:t>
      </w:r>
    </w:p>
    <w:p>
      <w:r>
        <w:t>Considering, moreover, that according to the mentions of the declaration minutes established on September 13, 1990, and April 10, 1991, at the company Voyages A. Glantzmann, the representative of this company stated to the investigators: "I hereby submit the relevant scales..." (reference 101), "I hereby submit a copy of the special snow field rates distributed by the C.P.T.R. 68 for the winters 84/85, 87/88, 88/89, and 89/90", "At your request, I hereby submit a copy of the documents listed below" (reference 102), "I hereby submit the following documents attesting that these pricing discussions had already taken place in 1985" (reference 112) and "For the needs of your investigation, I also spontaneously submit the following documents" (reference 113); that, therefore, while it appears from a certificate established by Mr. Glantzmann and produced in response to the notification of grievances, that he could not remain with the investigators during their visit and had "observed that they were consulting various binders that they had taken from (his) cabinet", these statements cannot suffice to cast doubt on the spontaneous nature of the document submission by Mr. Glantzmann, reaffirmed five times according to the terms of the two declaration minutes, signed without reservation by the interested party;</w:t>
      </w:r>
    </w:p>
    <w:p>
      <w:r>
        <w:t>Considering, secondly, that while the concerned companies argue that the investigator "must in particular inform the persons heard about the purpose of the investigation" and that "the persons heard did not receive this information", that while the company Pauli Autocars argues that "the investigators do not justify having produced their authorization documents to the questioned company nor indicated the purpose of the investigation" and finally the C.P.T.R. of Haut-Rhin asserts that, "having been misled about the purpose of the visit, the companies could not assert their rights", it appears from the aforementioned provisions that, within the framework of an investigation conducted based on Article 47, while the investigators must indicate to the persons heard the purpose of the investigation they are conducting, it is not prescribed to include this mention in the declaration minutes; that moreover, according to the minutes collected from the companies and the C.P.T.R. of Haut-Rhin, the persons heard were questioned about the organization of transportation on the occasion of the Pope's visit to Alsace, an event that fell under the category of occasional services; that furthermore, the certificates from Mr. Glantzmann, Mr. Haegy, and Mr. Martinken produced in the debate mention this purpose, the Secretary General of the C.P.T.R. of Haut-Rhin also declaring under oath in a certificate dated March 19, 1994, that the investigators had "verbally indicated (...) that they were tasked with investigating the organization of His Holiness the Pope's trip to Alsace in October 1988"; that the concerned companies cannot therefore validly claim that they were not informed of the purpose of the investigation conducted, nor can the C.P.T.R. invoke alleged unfair methods on the part of the investigators, by which they would have exceeded the powers conferred upon them by the provisions of Article 47 mentioned above;</w:t>
      </w:r>
    </w:p>
    <w:p>
      <w:r>
        <w:t>Considering, thirdly, that the companies Voyages Glantzmann, Chopin, Sundgau Voyages, Autocars Martinken, Heimburger, Cars de Bollwiller, Voyages L. Kunegel, Heitz Autocars Voyages, S.O.D.A.G. Autocars Voyages, Autocars Zimmermann, Autocars Jaeglin, Autocars Schudy, and Express Sundgoviens argue that, due to not having been informed of the purpose of the investigation, they were deprived of the opportunity to be assisted by counsel during the verifications;</w:t>
      </w:r>
    </w:p>
    <w:p>
      <w:r>
        <w:t>Considering, however, that while Article 20 of the aforementioned decree of December 29, 1986, provides, in its second paragraph, that "the persons heard may be assisted by counsel", these provisions only apply to hearings that may be conducted, if necessary, by the reporters before the council; that no legislative or regulatory provision stipulates that the persons heard by the officials mentioned in the first paragraph of Article 45 of the ordinance of December 1, 1986, during the investigations that may be conducted based on the provisions of Article 47 of the same ordinance, may be assisted by counsel; that, therefore, the argument that the persons interviewed during the administrative investigation were not orally warned of the possibility of being assisted by counsel is ineffective;</w:t>
      </w:r>
    </w:p>
    <w:p>
      <w:r>
        <w:t>Considering, fourthly, that the company Pauli Autocars argues that the investigators did not indicate "whether they were intervening in the context of a simple investigation or an investigation under judicial control";</w:t>
      </w:r>
    </w:p>
    <w:p>
      <w:r>
        <w:t>Considering, however, that according to the provisions of Article 45 of the ordinance of December 1, 1986: "Officials authorized to this effect by the minister responsible for the economy may carry out the necessary investigations for the application of this ordinance"; that no legislative or regulatory provision requires the competent administration to justify the reasons for which it has, on its own initiative, decided to conduct an investigation based on the provisions of Article 47, nor for the investigators to mention in the declaration minutes that the investigation was conducted based on these provisions;</w:t>
      </w:r>
    </w:p>
    <w:p>
      <w:r>
        <w:t>Considering, fifthly, that the company Pauli Autocars argues that the initial minutes dated May 30, 1990, could not have been subject to late regularization by the minutes of December 5, 1991;</w:t>
      </w:r>
    </w:p>
    <w:p>
      <w:r>
        <w:t>Considering, however, that Mr. Pauli and Ms. Patili declared by two minutes of December 5, 1991: "to have duly received a copy of the declaration minutes of Wednesday, May 30, 1990, at 3:15 PM"; that, by this certificate of December 5, 1991, it is established that the said minutes were delivered to the interested parties as soon as possible; that thus the requirements arising from the invoked provisions have indeed been respected;</w:t>
      </w:r>
    </w:p>
    <w:p>
      <w:r>
        <w:rPr>
          <w:b/>
        </w:rPr>
        <w:t>[Pages 10–12]</w:t>
      </w:r>
    </w:p>
    <w:p>
      <w:r>
        <w:t>Considering, sixthly, that while the company Pauli Autocars argues that the copy of the minutes established during a second visit by the investigators and handed to Mr. Pauli only includes the indication of the day and time of that visit and that the absence of the year would invalidate these minutes, it is established that the original of this document (reference 213 of the administrative report and 157 of the notification of grievances) includes this mention; that by producing a simple copy attached to the observations, the company Pauli does not provide proof that the copy handed to the interested party did not include the complete date; that the argument must therefore be dismissed;</w:t>
      </w:r>
    </w:p>
    <w:p>
      <w:r>
        <w:t>Considering, finally, that the company Pauli Autocars contends that the investigators could not, without exceeding the scope of the minutes of declaration, attach various documents; however, it follows from the very terms of Article 47 mentioned above of the ordinance of December 1, 1986, that the investigators may request the communication of any professional document: that by merely recording in the minutes the delivery of a certain number of documents, while also recording the statements of the persons heard, the investigators did not exceed the powers conferred upon them by these provisions;</w:t>
      </w:r>
    </w:p>
    <w:p>
      <w:r>
        <w:t>Considering that it follows from all of the above that the arguments based on irregularities that would have tainted the conduct of the investigation must be rejected;</w:t>
      </w:r>
    </w:p>
    <w:p>
      <w:r>
        <w:t>On the practices denounced:</w:t>
        <w:br/>
        <w:t>Regarding the rates related to occasional collective services:</w:t>
        <w:br/>
        <w:t>Considering that while it is permissible for a professional union or a professional group to disseminate information intended to assist its members in managing their business, the assistance thus provided must not exert a direct or indirect influence on the free play of competition within the profession; that in particular, the indications given must not have the object or effect of diverting companies from a direct understanding of their own costs, which would allow them to individually determine their prices;</w:t>
      </w:r>
    </w:p>
    <w:p>
      <w:r>
        <w:t>Considering that it emerges from the findings made in I of this decision that three types of rates related to occasional transport services for different years, notably the years 1988, 1989, and 1990, not covered by the statute of limitations, were communicated by six members of the Haut-Rhin Professional Chamber; that from the statements of the leaders of two member companies it appears that these rates were updated during general meetings of the members of the 'travelers' section of this professional organization; that nine members of the C.P.T.R. of Haut-Rhin indicated by minutes of declaration that the rates in question had been disseminated each year except for 1991 by this professional organization;</w:t>
      </w:r>
    </w:p>
    <w:p>
      <w:r>
        <w:t>Considering that, while the Professional Chamber claims that it ceased all dissemination of such rates as of 1980, its secretary general acknowledged that the rates thus communicated were of 'substantially identical structure' to those it acknowledges having published and disseminated until 1980; that it is established that the said rates are published in identical characters and on paper of the same color as that used by this professional organization during the years 1988, 1989, and 1990;</w:t>
      </w:r>
    </w:p>
    <w:p>
      <w:r>
        <w:t>Considering that, although made by third parties, the statements of the members of the C.P.T.R. of Haut-Rhin may, contrary to what it claims, be retained as evidence against it;</w:t>
      </w:r>
    </w:p>
    <w:p>
      <w:r>
        <w:t>Considering, therefore, that notwithstanding the denials of the C.P.T.R. of Haut-Rhin, these elements constitute serious, precise, and consistent indications of its participation in the publication and dissemination of rates related to occasional collective services for the years 1988, 1989, and 1990; that this practice, by encouraging companies not to take into account in determining their prices their specific operating conditions, had the object and could have the effect of distorting the play of competition and is therefore prohibited by the provisions of Article 7 of the ordinance of December 1, 1986;</w:t>
      </w:r>
    </w:p>
    <w:p>
      <w:r>
        <w:t>Considering that it follows from the findings made in I of this decision that the companies Voyages Glantzmann, Sundgau Voyages, Autocars Jaeglin, Voyages J. Chopin, Autocars Martinken, Pauli Autocars, and Cars de Bollwiller have habitually used, at least until 1990, the rates related to occasional services established in consultation by the profession for determining their prices regarding this type of service; that the company Autocars Zimmermann developed a rate incorporating elements of the union rate; that the application of these rates developed in consultation constitutes a prohibited agreement under the provisions of Article 7 of the ordinance of December 1, 1986;</w:t>
      </w:r>
    </w:p>
    <w:p>
      <w:r>
        <w:t>Regarding the organization of transportation during events at the Stade de l'Ill:</w:t>
        <w:br/>
        <w:t>Considering that the meeting of supply and demand for transport services during the Pope's visit to the city of Mulhouse constitutes a market within the meaning of the ordinance of December 1, 1986;</w:t>
      </w:r>
    </w:p>
    <w:p>
      <w:r>
        <w:t>Considering that the preparation and dissemination by the C.P.T.R. of Haut-Rhin to the members of its 'travelers' section of a circular setting the rate for transport services at 1,500 F for a fifty-seat bus to be applied to all groups wishing to reach the Stade de l'Ill in Mulhouse to attend the ceremony on Tuesday, October 11, 1988, constitutes a concerted action aimed at and capable of having the effect of restricting competition, by encouraging companies to offer services that do not take into account their own costs; that the managers of the companies Cars de Bollwiller, Voyages A. Glantzmann, Express Sundgoviens, Autocars Schudy, Voyages L. Kunegel, S.O.D.A.G., François Heitz et Cie, Autocars Jaeglin, Autocars Zimmermann, Sundgau Voyages, Pauli Autocars, and Autocars Kunegel applied this rate to all the services they provided in the context of this event and those of the companies Autocars Martinken and Voyages J. Chopin, for part of these services;</w:t>
      </w:r>
    </w:p>
    <w:p>
      <w:r>
        <w:t>Considering that while the C.P.T.R. of Haut-Rhin and the companies concerned argue that the price thus set 'was extremely reasonable compared to the rates of the competition (...) and even compared to the regulated rates of regular public services', this circumstance cannot remove the anti-competitive nature of the rate consultation thus established; that, moreover, it emerges from the findings made in I of this decision that six transport companies did not apply the rate set by the trade union and charged for the services offered at a price significantly lower than that set in consultation; that the companies Autocars Martinken and Cars de Bollwiller also charged a price lower than 1,500 F for the services for which they had made an offer before receiving the circular from the trade union;</w:t>
      </w:r>
    </w:p>
    <w:p>
      <w:r>
        <w:t>Considering, furthermore, that it is established that the C.P.T.R. directly organized transportation from the municipalities surrounding Mulhouse to the Stade de l'Ill, centralizing orders, setting prices, collecting payments, and chartering vehicles; that it thus exceeded its legal mission of defending the professional interests of its members and organized an agreement that had the object and effect of distributing among a few determined companies the demand for transport from participants in this event, prohibiting the intervention of potential providers at more competitive prices; that such a practice is prohibited by the provisions of Article 7 of the ordinance of December 1, 1986;</w:t>
      </w:r>
    </w:p>
    <w:p>
      <w:r>
        <w:t>Considering that while the C.P.T.R. of Haut-Rhin claims that it was tasked by the archdiocese 'with the organization and coordination of transport for pilgrims heading to the Stade de l'Ill in Mulhouse', with the approval of all local authorities, and that furthermore the archdiocese 'undoubtedly had the authority to agree on a general service price', these circumstances have no bearing on the qualification of the practices attributed to it;</w:t>
      </w:r>
    </w:p>
    <w:p>
      <w:r>
        <w:t>Considering, finally, that this professional organization cannot validly argue that, concerning 'an exceptional service, confined in time, duration, and geographical area', which 'is not likely to recur in time, at least within a reasonable period', it would escape 'the common rules of the ordinance of December 1, 1986' as these provisions apply to all concerted actions, regardless of their form, nature, or duration, when they have the object or can have the effect of preventing, restricting, or distorting the play of competition;</w:t>
      </w:r>
    </w:p>
    <w:p>
      <w:r>
        <w:t>On the sanctions;</w:t>
        <w:br/>
        <w:t>Considering that under the terms of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facts alleged, the importance of the damage caused to the economy, and the situation of the company or organization sanctioned. They are determined individually for each sanction. The maximum amount of the sanction is, for a company, 5% of the amount of the turnover excluding taxes achieved in France during the last closed financial year'; that pursuant to Article 22 of the same ordinance, the permanent commission may impose the measures provided for in Article 13, the sanctions imposed not exceeding 500,000 F for each of the authors of the prohibited practices;</w:t>
      </w:r>
    </w:p>
    <w:p>
      <w:r>
        <w:t>Considering that the damage to the economy resulting from the established practices is all the more significant as they concerned a significant part of the passenger transport sector and that, regarding the event at the Stade de l'Ill, the transportation of participants, being almost exclusively organized by bus, required the use of approximately 150 buses;</w:t>
      </w:r>
    </w:p>
    <w:p>
      <w:r>
        <w:t>Considering that, regarding the rates related to occasional collective services, such practices are all the more serious as they continued for several years and ceased only in 1991; that regarding the organization of transportation during the Pope's visit to Alsace, whose exceptional nature must be emphasized, they may have reserved for certain member companies of the professional chamber access to this market.</w:t>
      </w:r>
    </w:p>
    <w:p>
      <w:r>
        <w:rPr>
          <w:b/>
        </w:rPr>
        <w:t>[Pages 13–15]</w:t>
      </w:r>
    </w:p>
    <w:p>
      <w:r>
        <w:t>and promote an artificial increase in rates, two-thirds of the services having been billed at the rates resulting from the consultation;</w:t>
      </w:r>
    </w:p>
    <w:p>
      <w:r>
        <w:t>Considering that the C.P.T.R. of Haut-Rhin was the originator of the rate consultation regarding transportation services to the Stade de l'Ill and even substituted itself for its members concerning transportation from the municipalities surrounding Mulhouse to organize the market distribution; that, regarding the rates for occasional collective services, this organization limited itself, through a circular letter dated March 22, 1991, addressed to the members of the 'travelers' section, to disclaim its responsibility in the issuance of the rates used by a certain number of them; that the C.P.T.R. of Haut-Rhin has thirty-seven members in its Travelers section and collected contributions amounting to 244,397 F during the year 1993; that based on the general and individual elements, as assessed above, it is appropriate to impose a financial penalty of 120,000 F on this professional organization;</w:t>
      </w:r>
    </w:p>
    <w:p>
      <w:r>
        <w:t>Considering that the companies Voyages A. Glantzmann, Autocars Jaeglin, Voyages J. Chopin, Autocars Martinken, Pauli Autocars, Car de Bollwiller, and Mr. Siess, operator of the company Sundgau Voyages, regularly used, at least until 1990, the rates related to occasional collective services established in consultation by the profession or, for the company Autocars Zimmermann, a rate developed on this basis; that these same companies applied the rates set in consultation by the profession during the Pope's visit to Alsace;</w:t>
      </w:r>
    </w:p>
    <w:p>
      <w:r>
        <w:t>Considering that the turnover achieved by Mr. Siess, operator of the company Sundgau Voyages, during the year 1993, the last closed financial year available, amounted to 1,341,262 F; that based on the general and individual elements, as assessed above, it is appropriate to impose a financial penalty of 4,700 F on Mr. Siess;</w:t>
      </w:r>
    </w:p>
    <w:p>
      <w:r>
        <w:t>Considering that the turnover achieved by the company Voyages A. Glantzmann during the year 1993, the last closed financial year available, amounted to 5,001,121 F; that based on the general and individual elements, as assessed above, it is appropriate to impose a financial penalty of 17,500 F on this company;</w:t>
      </w:r>
    </w:p>
    <w:p>
      <w:r>
        <w:t>Considering that the turnover achieved by the company Voyages J. Chopin during the year 1993, the last closed financial year available, amounted to 18,770,857 F; that based on the general and individual elements, as assessed above, it is appropriate to impose a financial penalty of 65,700 F on this company;</w:t>
      </w:r>
    </w:p>
    <w:p>
      <w:r>
        <w:t>Considering that the turnover achieved by the company Autocars Martinken during the year 1993, the last closed financial year available, amounted to 15,222,714 F; that based on the general and individual elements, as assessed above, it is appropriate to impose a financial penalty of 53,300 F on this company;</w:t>
      </w:r>
    </w:p>
    <w:p>
      <w:r>
        <w:t>Considering that the turnover achieved by the company Pauli Autocars during the year 1993, the last closed financial year available, amounted to 9,520,220 F; that based on the general and individual elements, as assessed above, it is appropriate to impose a financial penalty of 33,300 F on this company;</w:t>
      </w:r>
    </w:p>
    <w:p>
      <w:r>
        <w:t>Considering that the turnover achieved by the company Autocars Jaeglin during the year 1993, the last closed financial year available, amounted to 4,268,671 F; that based on the general and individual elements, as assessed above, it is appropriate to impose a financial penalty of 15,000 F on this company;</w:t>
      </w:r>
    </w:p>
    <w:p>
      <w:r>
        <w:t>Considering that the turnover achieved by the company Cars de Bollwiller during the year 1993, the last closed financial year available, amounted to 6,455,038 F; that based on the general and individual elements, as assessed above, it is appropriate to impose a financial penalty of 22,600 F on this company;</w:t>
      </w:r>
    </w:p>
    <w:p>
      <w:r>
        <w:t>Considering that the turnover achieved by the company Autocars Zimmermann during the year 1993, the last closed financial year available, amounted to 5,660,347 F; that based on the general and individual elements, as assessed above, it is appropriate to impose a financial penalty of 19,800 F on this company;</w:t>
      </w:r>
    </w:p>
    <w:p>
      <w:r>
        <w:t>Considering that the company Autocars Heimburger regularly used the rates established in consultation by the profession for determining its prices related to occasional collective service provisions, but did not participate in the consultation organized regarding transportation services during the Pope's visit to Alsace;</w:t>
      </w:r>
    </w:p>
    <w:p>
      <w:r>
        <w:t>Considering that the turnover achieved by the company Autocars Heimburger during the year 1993, the last closed financial year available, amounted to 6,014,554 F; that based on the general and individual elements, as assessed above, it is appropriate to impose a financial penalty of 18,000 F on this company;</w:t>
      </w:r>
    </w:p>
    <w:p>
      <w:r>
        <w:t>Considering that the companies Autocars Schudy, Voyages Lucien Kunegel, Express Sundgoviens, S.O.D.A.G., François Heitz et Cie, Autocars Kunegel participated in the rate consultation organized during the Pope's visit to Alsace and applied the rate established in common;</w:t>
      </w:r>
    </w:p>
    <w:p>
      <w:r>
        <w:t>Considering that the turnover achieved by the company Autocars Schudy during the year 1993, the last closed financial year available, amounted to 865,386 F; that based on the general and individual elements, as assessed above, it is appropriate to impose a financial penalty of 1,000 F on this company;</w:t>
      </w:r>
    </w:p>
    <w:p>
      <w:r>
        <w:t>Considering that the turnover achieved by the company Voyages L. Kunegel during the year 1993, the last closed financial year available, amounted to 25,140,454 F; that based on the general and individual elements, as assessed above, it is appropriate to impose a financial penalty of 12,570 F on this company;</w:t>
      </w:r>
    </w:p>
    <w:p>
      <w:r>
        <w:t>Considering that the turnover achieved by the company Express Sundgoviens during the year 1993, the last closed financial year available, amounted to 12,537,521 F; that based on the general and individual elements, as assessed above, it is appropriate to impose a financial penalty of 6,270 F on this company;</w:t>
      </w:r>
    </w:p>
    <w:p>
      <w:r>
        <w:t>Considering that the turnover achieved by the company S.O.D.A.G. during the year 1993, the last closed financial year available, amounted to 14,619,449 F; that based on the general and individual elements, as assessed above, it is appropriate to impose a financial penalty of 7,300 F on this company;</w:t>
      </w:r>
    </w:p>
    <w:p>
      <w:r>
        <w:t>Considering that the turnover achieved by the company François Heitz et Cie during the year 1993, the last closed financial year available, amounted to 11,104,583 F; that based on the general and individual elements, as assessed above, it is appropriate to impose a financial penalty of 5,500 F on this company;</w:t>
      </w:r>
    </w:p>
    <w:p>
      <w:r>
        <w:t>Considering that the turnover achieved by the company Autocars Kunegel during the year 1993, the last closed financial year available, amounted to 44,891,662 F; that based on the general and individual elements, as assessed above, it is appropriate to impose a financial penalty of 22,500 F on this company,</w:t>
      </w:r>
    </w:p>
    <w:p>
      <w:r>
        <w:t>Decides:</w:t>
      </w:r>
    </w:p>
    <w:p>
      <w:r>
        <w:t xml:space="preserve">Single Article. - The following financial penalties are imposed: </w:t>
        <w:br/>
        <w:t xml:space="preserve">120,000 F on the Professional Chamber of Road Transporters of Haut-Rhin; </w:t>
        <w:br/>
        <w:t xml:space="preserve">17,500 F on the company Voyages A. Glantzmann; </w:t>
        <w:br/>
        <w:t xml:space="preserve">65,700 F on the company Voyages J. Chopin; </w:t>
        <w:br/>
        <w:t xml:space="preserve">4,700 F on Mr. Xavier Siess (Sundgau Voyages); </w:t>
        <w:br/>
        <w:t xml:space="preserve">53,300 F on the company Autocars Martinken; </w:t>
        <w:br/>
        <w:t xml:space="preserve">33,300 F on the company Pauli Autocars; </w:t>
        <w:br/>
        <w:t xml:space="preserve">15,000 F on the company Autocars Jaeglin; </w:t>
        <w:br/>
        <w:t xml:space="preserve">22,600 F on the company Cars de Bollwiller; </w:t>
        <w:br/>
        <w:t xml:space="preserve">19,800 F on the company Autocars Zimmermann; </w:t>
        <w:br/>
        <w:t xml:space="preserve">18,000 F on the company Autocars Heimburger; </w:t>
        <w:br/>
        <w:t xml:space="preserve">1,000 F on the company Autocars Schudy; </w:t>
        <w:br/>
        <w:t xml:space="preserve">12,570 F on the company Voyages L. Kunegel; </w:t>
        <w:br/>
        <w:t xml:space="preserve">6,270 F on the company Express Sundgoviens; </w:t>
        <w:br/>
        <w:t xml:space="preserve">7,300 F on the company S.O.D.A.G.; </w:t>
        <w:br/>
        <w:t xml:space="preserve">5,500 F on the company François Heitz et Cie; </w:t>
        <w:br/>
        <w:t>22,500 F on the company Autocars Kunegel.</w:t>
      </w:r>
    </w:p>
    <w:p>
      <w:r>
        <w:t>Deliberated, on the report of Ms. Marie Picard, by Messrs. Barbeau, president, Cortesse and Jenny, vice-presidents.</w:t>
      </w:r>
    </w:p>
    <w:p>
      <w:r>
        <w:t xml:space="preserve">The substitute general rapporteur, The president, </w:t>
        <w:br/>
        <w:t xml:space="preserve">Jean-Claude Facchin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