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https://www.autoritedelaconcurrence.fr/fr/decision/relative-des-pratiques-relevees-dans-le-secteur-des-travaux-de-voirie-et-de-revetement-de</w:t>
      </w:r>
    </w:p>
    <w:p>
      <w:r>
        <w:t>Pages translated : 18</w:t>
      </w:r>
    </w:p>
    <w:p/>
    <w:p>
      <w:r>
        <w:rPr>
          <w:b/>
        </w:rPr>
        <w:t>[Pages 1–3]</w:t>
      </w:r>
    </w:p>
    <w:p>
      <w:r>
        <w:t xml:space="preserve">COMPETITION COUNCIL  </w:t>
        <w:br/>
        <w:t xml:space="preserve">Decision No. 98-D-23 of March 24, 1998  </w:t>
        <w:br/>
        <w:t xml:space="preserve">regarding practices identified in the roadworks and flooring sector in the Alpes-Maritimes  </w:t>
        <w:br/>
        <w:t xml:space="preserve">The Competition Council (Section I),  </w:t>
        <w:br/>
        <w:t xml:space="preserve">Having regard to the letter registered on October 9, 1996, under number F 908, by which the Minister Delegate for Finance and Foreign Trade referred to the Competition Council practices identified in the roadworks and flooring sector in the Alpes-Maritimes;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SPAPA, SNAF Routes, Gerland Routes, SNC Martin, SNC Beugnet Côte d’Azur, and Entreprise Jean Lefebvre Méditerranée and by the Government Commissioner;  </w:t>
        <w:br/>
        <w:t xml:space="preserve">Having regard to the other documents in the file;  </w:t>
        <w:br/>
        <w:t xml:space="preserve">The rapporteur, the general rapporteur, the Government Commissioner, and the representatives of the companies SPAPA, Gerland Routes, Entreprise Jean Lefebvre Méditerranée, SNC Martin, SNC Beugnet Côte d’Azur, and SNAF Routes, heard,  </w:t>
        <w:br/>
        <w:t xml:space="preserve">Adopts the decision based on the findings (I) and the reasons (II) set out below:  </w:t>
        <w:br/>
        <w:t xml:space="preserve">I. - Findings  </w:t>
        <w:br/>
        <w:t xml:space="preserve">Between September 1993 and January 1996, local authorities in the Alpes-Maritimes department launched seven calls for tenders concerning flooring and roadworks, to which companies, several of which are local subsidiaries of the main groups in the construction and public works sector, submitted bids.  </w:t>
        <w:br/>
        <w:t xml:space="preserve">1 - Roadworks contract on the pavements near the ZAC du Paillon, promenade des Arts-Urbapole, awarded by the city of Nice:  </w:t>
        <w:br/>
        <w:t>The call for tenders was authorized by a deliberation dated September 24, 1993, of the municipal council of the city of Nice; the deadline for receiving bids was set for January 17, 1994, at 3 PM. Twelve bids were sent, including one bid submitted by the company SPAPA and a joint bid from the companies Gerland and Charles Martin.</w:t>
      </w:r>
    </w:p>
    <w:p>
      <w:r>
        <w:t xml:space="preserve">The contract was awarded to the company Cochery-Bourdin &amp; Chausse, for an amount of 764,282.12 francs, after the bid from the company Mazza, which was lower, was rejected on the grounds that it concerned a variant, whereas the specific regulations of the call for tenders (RPAO) specified that the call for tenders was launched without variants.  </w:t>
        <w:br/>
        <w:t xml:space="preserve">In the study file of SPAPA, relating to this call for tenders, as communicated on April 4, 1996, to the investigators by its regional director Provence-Alpes-Côte d’Azur, Mr. Marc Trubert, was a copy of a fax sent on January 17, 1994, at 10:13 AM from the number 93 54 75 36, which is the fax number of the company Gerland Routes, Côte d’Azur agency.  </w:t>
        <w:br/>
        <w:t xml:space="preserve">This fax contains unit and total prices for the various works and supplies to be carried out, as well as a total amount excluding VAT and including VAT, all prices identical to those listed in the "framework of the detailed estimate" sent on the same January 17, 1994, by the company SPAPA to the Town Hall of Nice in response to the aforementioned call for tenders.  </w:t>
        <w:br/>
        <w:t xml:space="preserve">Mr. Marc Trubert stated on May 23, 1996: "Our technical and personnel resources do not allow us to carry out large roadworks. Therefore, on February 11, 1993, I issued a memo to my colleagues in charge of studies instructing them not to handle any business exceeding 1 million francs. I am providing you with a copy of this memo. However, to not be forgotten by the project owners, we submit bids for all calls for tenders, and it happens that my colleagues request prices from competitors for contracts over 1 million francs or for activities different from ours."  </w:t>
        <w:br/>
        <w:t xml:space="preserve">Furthermore, Mr. Hervé Le Grix, director of SNC Gerland Côte d’Azur, stated on May 22, 1996: "The 3 documents you present to me and which you say come from the company SPAPA are indeed faxes sent by the company Gerland Côte d’Azur. The company SPAPA, being a waterproofing company rather than a roadworks company, has repeatedly asked Gerland Côte d’Azur to provide it with elements allowing it to submit bids. I assume that it is my study managers who sent these faxes."  </w:t>
        <w:br/>
        <w:t xml:space="preserve">Mr. Hervé Le Grix also specified that the company Gerland Côte d’Azur was created on January 1, 1995. Previously, it was the company Gerland Routes S.A. that submitted bids directly for the region's calls for tenders. It was therefore the latter that sent the faxes to the company SPAPA.  </w:t>
        <w:br/>
        <w:t xml:space="preserve">2 - Contract for the restoration of degraded pavements on the chemins du Cros and de la Meingarde awarded by the municipality of Berre-les-Alpes:  </w:t>
        <w:br/>
        <w:t xml:space="preserve">The call for tenders was launched by the municipality of Berre-les-Alpes in April 1994. The deadline for submitting bids was set for May 2, 1994, at 4 PM. Six bids were received, including those from the company Gerland Routes and the company SPAPA. The contract was awarded to the company Gerland Routes, which submitted the lowest bid, for an amount of 214,855 francs.  </w:t>
        <w:br/>
        <w:t xml:space="preserve">In the study file of SPAPA relating to this call for tenders, as communicated on April 4, 1996, to the investigators by its regional director Provence-Alpes-Côte d’Azur, Mr. Marc Trubert, was a copy of a fax received by SPAPA, sent on April 20, 1994, at 5:32 PM from the number 93 54 75 36, which is the fax number of the company Gerland Routes, Côte d’Azur agency.  </w:t>
        <w:br/>
        <w:t xml:space="preserve">This fax contains partial and total prices that are identical to those listed in the "detailed estimate" sent to the Town Hall of Berre-les-Alpes by the company SPAPA on April 28, 1994.  </w:t>
        <w:br/>
        <w:t xml:space="preserve">As mentioned in section 1 above, Mr. Marc Trubert stated on May 23, 1996: "To not be forgotten by the project owners, we submit bids for all calls for tenders, and it happens that my colleagues request prices from competitors for contracts over 1 million francs or for activities different from ours," and Mr. Hervé Le Grix, director of SNC Gerland Côte d’Azur, stated on May 22, 1996: "The 3 documents you present to me and which you say come from the company SPAPA are indeed faxes sent by the company Gerland Côte d’Azur. The company SPAPA, being a waterproofing company rather than a roadworks company, has repeatedly asked Gerland Côte d’Azur to provide it with elements allowing it to submit bids. I assume that it is my study managers who sent these faxes."  </w:t>
        <w:br/>
        <w:t xml:space="preserve">3 - Roadworks contract (RD 2d, access to the stadium and the college, second phase) in the municipality of Villeneuve-Loubet awarded by the Alpes-Maritimes department:  </w:t>
        <w:br/>
        <w:t xml:space="preserve">The call for tenders corresponding to this contract was launched by the General Council of Alpes-Maritimes on March 28, 1994. The deadline for submitting bids was set for May 5, 1994, at 4 PM. Fourteen bids were received, including the joint bid Lefebvre-Gerland-Cochery and the bid from SPAPA, which was incomplete. The contract was awarded to the company Gaglio, which submitted the lowest bid, for an amount of 3,415,632.56 francs.  </w:t>
        <w:br/>
        <w:t xml:space="preserve">In the study file of SPAPA relating to this call for tenders, as communicated on April 4, 1996, to the investigators by its regional director Provence-Alpes-Côte d’Azur, Mr. Marc Trubert, was a copy of a fax received by SPAPA, sent on May 3, 1994, at 5:58 PM from the number 93 54 75 36, which is the fax number of the company Gerland Routes, Côte d’Azur agency, whose name is mentioned on the acknowledgment of receipt of this fax.  </w:t>
        <w:br/>
        <w:t xml:space="preserve">This fax contains indications of partial and total prices that are identical to those of estimate No. 94.310/MB/HB sent to the General Council of Alpes-Maritimes by the company SPAPA on May 4, 1994.  </w:t>
        <w:br/>
        <w:t>As mentioned in sections 1 and 2 above, Mr. Marc Trubert stated on May 23, 1996: "To not be forgotten by the project owners, we submit bids for all calls for tenders, and it happens that my colleagues request prices from competitors for contracts over 1 million francs or for activities different from ours," and Mr. Hervé Le Grix, director of SNC Gerland Côte d’Azur, stated on May 22, 1996: "The 3 documents you present to me and which you say come from the company SPAPA are indeed faxes sent by the company Gerland Côte d’Azur. The company SPAPA, being a waterproofing company rather than a roadworks company, has repeatedly asked Gerland Côte d’Azur to provide it with elements allowing it to submit bids. I assume that it is my study managers who sent these faxes."</w:t>
      </w:r>
    </w:p>
    <w:p>
      <w:r>
        <w:rPr>
          <w:b/>
        </w:rPr>
        <w:t>[Pages 4–6]</w:t>
      </w:r>
    </w:p>
    <w:p>
      <w:r>
        <w:t>4 - Contract for roadworks (construction of a roundabout R.D. 241 P.K. 0.900) in the municipality of Villeneuve-Loubet awarded by the Alpes-Maritimes department: The call for tenders corresponding to this contract was launched on April 7, 1994. The deadline for receiving bids was set for May 19, 1994, at 4 PM. Seventeen bids were received, including those from SA Charles Martin and the company SPAPA, both of which were incomplete. The bid from SRTE, amounting to 991,960.92 francs, was accepted after the lower bid from the company Cochery-Bourdin &amp; Chausse was rejected. In the study file of SPAPA related to this call for tenders, as communicated to the investigators on April 4, 1996, by its regional director Provence-Alpes-Côte d’Azur, Mr. Marc Trubert, there was a copy of a fax received by SPAPA, sent on May 18, 1994, at 2:42 PM from the number 93 14 34 40, which is the telephone number, and not the fax number, of the company Charles Martin. This fax contains partial and total prices that are identical to those of the estimate sent to the General Council of Alpes-Maritimes by the company SPAPA on May 18, 1994.</w:t>
      </w:r>
    </w:p>
    <w:p>
      <w:r>
        <w:t>5 - Contract concerning the development of a sports field and an association room in the Nice-Nord district awarded by the city of Nice: The call for tenders corresponding to this contract was launched on September 22, 1995. The deadline for receiving bids was set for October 31, 1995, at 3 PM. Seven bids were received, including one from SPAPA and another from the consortium SNAF Routes - STAS. The contract was awarded to SNC Martin, the lower bidder, for an amount of 702,519.72 francs; In the study file of SPAPA related to this call for tenders, as communicated to the investigators on April 4, 1996, by its regional director Provence-Alpes-Côte d’Azur, Mr. Marc Trubert, there was a copy of a fax received by SPAPA, sent on October 24, 1995, at 6:51 PM from the number 93 27 91 47, which was at that date the fax number of the company SNAF Routes. This fax contains partial and total prices that are identical to those of the bid submitted on October 26, 1995, by the company SPAPA. Mr. Jean Monnot, director of the company SNAF Routes, stated on June 6, 1996: "I believe that the fax you are presenting to me (...) and which you say was communicated by the company SPAPA indeed comes from my company."</w:t>
      </w:r>
    </w:p>
    <w:p>
      <w:r>
        <w:t>6 - Contract for roadworks (construction of two roundabouts on departmental road no. 36 - Cagnes-Vence Connector) in the municipalities of Vence and Saint-Paul awarded by the Alpes-Maritimes department: The corresponding call for tenders was launched on September 25, 1995. The deadline for receiving bids was set for November 2, 1995, at 4 PM. Six bids were retained by the tender commission, including one from SPAPA and one from the consortium Entreprise Jean Lefebvre - SNC Martin. The contract was awarded to this consortium, which was the lower bidder, with a bid of 2,106,683.01 francs. In the study file related to this call for tenders, as communicated to the investigators on April 4, 1996, by the regional director Provence-Alpes-Côte d’Azur of SPAPA, Mr. Marc Trubert, there was a copy of a fax received by SPAPA, sent on October 30, 1995, at 5:53 PM, containing four typewritten pages and bearing the handwritten note "to the attention of Mr. Barthe." This fax also contains partial and total prices that are identical to those listed in the estimate sent to the General Council of Alpes-Maritimes on October 31, 1995, by the company SPAPA. Mr. Barthe, direct collaborator of the head of the road and pavement service of SPAPA, stated on May 23, 1996: "Upon reflection, I remember that the sender of the fax of October 30, 1995 (...) is the company Jean Lefebvre." Ms. Caccialupi Marie-José, secretary to Mr. Patrick Caudiu, head of the center of the company Jean Lefebvre, stated on May 23, 1996: "On the document you are presenting to me, the note to the attention of Mr. Barthe is indeed written in my hand."</w:t>
      </w:r>
    </w:p>
    <w:p>
      <w:r>
        <w:t>7 - Annual contract for the resurfacing of municipal roads awarded by the municipality of Saint-Paul: The corresponding call for tenders was launched on January 26, 1996. The deadline for receiving bids was set for March 26, 1996, at 12 PM. Seventeen companies were admitted to submit a bid, and sixteen bids were received, including one from SNC Martin and another from SNC Beugnet Côte d’Azur, both submitted on the same day (March 26, 1996). These two companies share the same address (63, chemin de la Campanette in Cagnes-sur-Mer), the same manager (Mr. Hervé Spielmann, director of both companies by delegation of powers), and the same shareholders (from the Eiffage group). The contract was awarded to the company Gerland Routes, the lower bidder, with a corrected bid of 1,273,146 francs. The study file of SNC Martin, communicated to the investigators, shows that the same person drafted the bids of both companies, presenting them in contrasting formats: on one hand, a very detailed handwritten estimate of seven pages and, on the other hand, written by the same hand and in a much more concise manner, a one-page estimate bearing the header "Presentation Beugnet." The amounts of this latter estimate correspond to the bid made by SNC Beugnet Côte d’Azur. Mr. Hervé Spielmann, director of both companies, stated on April 4, 1996: "It is therefore I who decides whether it is Beugnet or Martin who bids for the contracts or both separately or in a consortium for the same contract. The choice depends on the qualification of each. In any case, the studies are done here, by Martin or Beugnet staff interchangeably." Finally, in response to a request from the rapporteur, the mayor of the municipality of Saint-Paul indicated in a letter dated February 17, 1997: "I respond in good faith that the commission responsible for opening the bids and I have, at no time, suspected the intertwining of these two companies."</w:t>
      </w:r>
    </w:p>
    <w:p>
      <w:r>
        <w:t>II. - Based on the preceding findings, the council On the procedure, Considering that the company SPAPA contests the regularity of the hearing report dated May 23, 1996, of Mr. Patrick Caudiu, head of the center of the company Entreprise Jean Lefebvre, and of Ms. Marie-José Caccialupi, secretary of the former; it argues that, although this report mentions that the investigators were received by Mr. Patrick Caudiu, to whom they justified their status and indicated the purpose of their investigation, it does not mention that these same formalities were carried out with respect to Ms. Caccialupi, who was also heard, with Mr. Caudiu's agreement; that, moreover, while the report mentions the delivery of a copy of it to Mr. Caudiu, it does not indicate that a copy was delivered to Ms. Caccialupi; that it would result that the report drawn up on May 23, 1996, would be irregular and should be dismissed, at least concerning the statements made by Ms. Caccialupi; But considering that the validity of this report, which concerns the company Jean Lefebvre, is not contested either by it or by the individuals whose statements it collected; that pursuant to Article 46 of the ordinance of December 1, 1986: "Investigations give rise to the establishment of reports and, where appropriate, of reports. The reports are transmitted to the competent authority. A copy is left to the interested parties. They are valid until proven otherwise"; that pursuant to Article 31 of the decree of December 29, 1986: "The reports provided for in Article 46 of the ordinance are drafted as soon as possible. They state the nature, date, and place of the findings or controls carried out. They are signed by the investigator and the person concerned by the investigations. In case of refusal by the latter, mention is made in the report"; that the report of May 23, 1996, was drawn up to collect both the statements of Ms. Caccialupi and Mr. Caudiu; that it bears on each of its pages the initials of these two individuals, as well as those of the investigators; that it is signed, at the end, by all four of the same individuals; that, having initialed and signed this report, without any reservation, Ms. Caccialupi could not be unaware of either the status of the individuals who collected her statements or the purpose of the investigation; that, in accordance with the provisions of Article 46 of the aforementioned ordinance, a copy was established and delivered "to the interested parties"; that Ms. Caccialupi could not be unaware that this copy was also intended for her since it was delivered in her presence to Mr. Caudiu; that consequently the report of May 23, 1996, meets the requirements of Article 46 of the aforementioned ordinance and Article 31 of the decree of December 29, 1986, and should therefore not be dismissed from the procedure; On the imputability of the practices, Considering that the company SPAPA argues that it currently has a completely new shareholding and management, following the change of control that occurred in August 1996; that indeed, at that date, Messrs. Alain Thomas, Michael Farmer, and André Gester, who until then owned the capital of the company and held management positions therein, transferred all the shares they held in the company SPAPA to a holding company, the financial company Rotureau and Associates, which is majority-owned by Mr. Philippe Belaud Rotureau; that during the Board of Directors meeting of the company on September 3, 1996, Mr. Philippe Belaud was appointed chairman and CEO, replacing Mr. Alain Thomas; that the current management of the company, emanating from the new shareholder, would therefore be completely unrelated to the facts and would not have participated in the practices alleged;</w:t>
      </w:r>
    </w:p>
    <w:p>
      <w:r>
        <w:rPr>
          <w:b/>
        </w:rPr>
        <w:t>[Pages 7–9]</w:t>
      </w:r>
    </w:p>
    <w:p>
      <w:r>
        <w:t>stated that the fax in question was indeed sent by the company SNAF Routes. The company SPAPA, being a sealing company rather than a roadworks company, had requested several times from SNAF Routes to provide elements allowing it to submit a bid. It is assumed that it was my study managers who sent these faxes.</w:t>
      </w:r>
    </w:p>
    <w:p>
      <w:r>
        <w:t>Considering that it is thus established, and not contested, that for these three contracts, the company Routes sent by fax to the company SPAPA, at its request, a detailed estimate before the submission of bids, which it copied to establish the offer it submitted to the concerned project owner;</w:t>
      </w:r>
    </w:p>
    <w:p>
      <w:r>
        <w:t>Considering that the company Gerland Routes argues that these faxes would have been sent to the company SPAPA by "a works supervisor, in charge of studies" from Gerland Routes who has since left this company, and would have been transmitted to a works supervisor of the company SPAPA, thus concretizing between these two employees, who had neither the power nor the responsibility to act on behalf of their respective companies, a "simple site collaboration";</w:t>
      </w:r>
    </w:p>
    <w:p>
      <w:r>
        <w:t>But considering that, regardless of the identity of this works supervisor employed by Gerland Routes, an identity that is not specified, Mr. Hervé Le Grix, director of S.A. Gerland Routes (Côte d’Azur agency) at the time of the events, acknowledged that the company SPAPA had repeatedly requested his services to provide elements allowing it to bid on tenders and that the documents communicated to the investigators and extracted from the study files of the company SPAPA were indeed faxes sent by his company; that these faxes, sent in response to a request, constitute an exchange of information prior to the deadline for submitting offers; it is therefore irrelevant regarding the qualification of the facts whether they were sent - which is not demonstrated - by an employee without the knowledge of his management;</w:t>
      </w:r>
    </w:p>
    <w:p>
      <w:r>
        <w:t>Considering that the company Gerland Routes further asserts that, if the prices listed on the faxes it sent to SPAPA are indeed identical to those of the offers submitted by SPAPA, those, on the other hand, are very different from the prices of its own autonomous and real offers;</w:t>
      </w:r>
    </w:p>
    <w:p>
      <w:r>
        <w:t>But considering that by communicating to a competing company, at its request, prices higher than those it intended to submit to the project owners of the three concerned contracts, the company Gerland Routes could not ignore that it was allowing the company SPAPA to submit "cover bids"; moreover, the mere fact that companies bidding on the same tender exchange information on bid prices before the deadline for submitting offers is likely to limit competition;</w:t>
      </w:r>
    </w:p>
    <w:p>
      <w:r>
        <w:t>Regarding the roadworks contract in the municipality of Villeneuve-Loubet passed by the department of Alpes-Maritimes (no. 4),</w:t>
      </w:r>
    </w:p>
    <w:p>
      <w:r>
        <w:t>Considering that, in the study file of the company SPAPA corresponding to this contract, there was a fax sent on May 18, 1994, at 2:42 PM; that this fax indicated as the sender's number the number 93 14 34 40, which is the telephone number of the company Charles Martin, and that it contained partial and total prices identical to those listed in the detailed estimate sent by the company SPAPA in response to the concerned tender on May 18, 1994;</w:t>
      </w:r>
    </w:p>
    <w:p>
      <w:r>
        <w:t>Considering that the general partnership company Charles Martin, succeeding the rights of the company Charles Martin SA, contests that the fax in question originates from the company Charles Martin SA; indeed, the name of the sender of this fax would not appear on this document, which would only contain a number, which would not be that of the fax machine of the company Charles Martin, but its telephone number, and that it would be possible to configure a fax machine to display the sender's number one wishes, as noted by Maître Nicolai, bailiff in Cagnes-sur-Mer, whose report is produced; that furthermore, the two members of the company SPAPA heard by the investigator regarding the fax in question, Messrs. Dahan, site inspector, and Trubert, manager, would not have mentioned the name of the Martin company as being the source of the sending of this fax at any time; that SNC Martin draws the conclusion that it is not established that the Martin company took any part in the exchanges of information attributed to it;</w:t>
      </w:r>
    </w:p>
    <w:p>
      <w:r>
        <w:t>But considering that Mr. Marc Trubert, regional director Provence-Alpes-Côte d’Azur of the company SPAPA, stated that the disputed fax was part of a set of faxes received by SPAPA and corresponding to prices sent by competitors at its request; that, according to the Nice management of the company France Télécom, it is possible to connect a fax machine to a telephone socket and that consequently, it is the number of the telephone in question that is printed on the fax thus sent; it is established that on the fax received by the company SPAPA on May 18, 1994, at 2:42 PM, that is before the deadline for receiving offers set for May 19, 1994, at 4 PM, appears the telephone number of the company Charles Martin, which usually bids on contracts involving this type of work; that, if SNC Martin implies that a malicious third party would have intentionally sent the disputed fax by programming the sender's number to that of the company Charles Martin, it provides no indication of the identity of this fraudulent programmer, nor of the reasons that would have led him to commit this forgery; that it has not, moreover, referred the matter to the criminal courts for this alleged offense, while it could not ignore that this document could contribute to establishing proof of anti-competitive collusion; that the company SPAPA had no doubt about the origin of this fax, which it faithfully copied the information from to establish the estimate it transmitted on May 18, 1994, to the General Council of Alpes-Maritimes; that, consequently, there are serious, precise, and consistent indications that establish the reality of the exchange of information and the concerted action regarding bid prices implemented by the two companies, the company Charles Martin having sent to the company SPAPA, before the deadline for submitting offers, price indications and the company SPAPA having included these prices in the estimate it sent to the General Council of Alpes-Maritimes;</w:t>
      </w:r>
    </w:p>
    <w:p>
      <w:r>
        <w:t>Regarding the contract for the development of a sports field and an association room in the Nice-Nord district passed by the city of Nice (no. 5),</w:t>
      </w:r>
    </w:p>
    <w:p>
      <w:r>
        <w:t>Considering that, in the study file of the company SPAPA corresponding to this contract, there was a fax sent on October 24, 1995, at 6:51 PM; that this fax indicated as the sender's number the number 93 27 91 47, which was at that date the fax number of the company SNAF Routes, and that it contained partial and total prices identical to those listed in the detailed estimate sent by the company SPAPA in response to the concerned tender on October 26, 1995; that a responsible person from the company SNAF Routes has</w:t>
      </w:r>
    </w:p>
    <w:p>
      <w:r>
        <w:rPr>
          <w:b/>
        </w:rPr>
        <w:t>[Pages 10–12]</w:t>
      </w:r>
    </w:p>
    <w:p>
      <w:r>
        <w:t>that the reality is that they are part of the same group and are not truly competing against each other; that this behavior misleads the project owners regarding the nature of the competition; that, in this case, it is established that the companies SNC Martin and SNC Beugnet Côte d’Azur, while presenting themselves as separate entities, were in fact coordinating their bids and thus undermining the competitive process; that such practices are contrary to the provisions of Article 7 of the Ordinance of December 1, 1986;</w:t>
      </w:r>
    </w:p>
    <w:p>
      <w:r>
        <w:t>Considering that the annual road surfacing contract awarded by the municipality of Saint Paul (n° 7) is also affected by these findings, as the same individual prepared the bids for both SNC Martin and SNC Beugnet Côte d’Azur, presenting them in a contrasting manner, with one being a very detailed seven-page handwritten estimate and the other a single-page estimate written in the same hand but much more concisely, bearing the heading "Presentation Beugnet"; that the amounts in the latter estimate correspond to the offer actually submitted by SNC Beugnet Côte d’Azur; that a representative of both companies stated: "It is therefore I who decides whether it is Beugnet or Martin who bids for the contracts or both separately or in a group for the same contract. The choice depends on the qualifications of each. In any case, the studies are done here, by Martin or Beugnet personnel interchangeably"; that the mayor of the municipality of Saint-Paul indicated in a letter dated February 17, 1997: "I respond in good faith that the commission responsible for opening the bids and I have, at no time, suspected the intertwining of these two companies";</w:t>
      </w:r>
    </w:p>
    <w:p>
      <w:r>
        <w:t>Considering that SNC Martin and SNC Beugnet Côte d’Azur do not contest that the handwritten estimates in the file were prepared by the same person, but they assert that they did not seek to conceal from the project owner the existing links between the two companies; that indeed, in their application letters dated February 9, 1996, they clearly mentioned their common address, which also appears on their respective registration certificates, and that their offer was presented on their letterhead; that, even if the address of Martin's company did not appear on the letter accompanying its estimate, its stamp affixed to the detailed estimate at the top of each page indicated its complete contact information; that the two companies have different activities and sizes and that their offers, developed according to a commercial policy and constraints specific to each, were both likely to interest the project owner;</w:t>
      </w:r>
    </w:p>
    <w:p>
      <w:r>
        <w:t>But considering that, while the fact that a company belonging to a group consults with another company in the same group to determine which one will submit a bid for a contract and at what price cannot be classified as anti-competitive collusion, the situation is different when, despite this close legal and factual dependence, they decide to behave as distinct and competing companies in relation to the project owners and managers, particularly by each presenting a distinct and different offer; that this practice aims to simulate effective competition between them, whereas in reality they are not competing against each other; that such behavior is prohibited under the provisions of Article 7 of the Ordinance of December 1, 1986.</w:t>
      </w:r>
    </w:p>
    <w:p>
      <w:r>
        <w:rPr>
          <w:b/>
        </w:rPr>
        <w:t>[Pages 13–15]</w:t>
      </w:r>
    </w:p>
    <w:p>
      <w:r>
        <w:t>that one of the offers is in fact only a cover bid; that in this case, the mayor of the municipality of Saint Paul stated that he did not suspect the interconnection of the two companies, SNC Beugnet Côte d’Azur and SNC Martin; that this practice was intended to and may have had the effect of distorting competition in the market in question; that it is prohibited by the provisions of Article 7 of the ordinance of December 1, 1986;</w:t>
      </w:r>
    </w:p>
    <w:p>
      <w:r>
        <w:t>Regarding the follow-up actions,</w:t>
      </w:r>
    </w:p>
    <w:p>
      <w:r>
        <w:t>Considering that the general partnership Entreprise Jean Lefebvre Côte d’Azur, established on December 18, 1990, was dissolved without liquidation on December 4, 1995, and that its assets and liabilities were transferred to the public limited company Entreprise Jean Lefebvre Méditerranée, pursuant to a contribution agreement dated November 8, 1996; it is established that the SA Entreprise Jean Lefebvre Méditerranée ensures the economic, legal, and functional continuity of the SNC Entreprise Jean Lefebvre Côte d’Azur; therefore, it is appropriate to implicate the company Entreprise Jean Lefebvre Méditerranée for the anti-competitive practices implemented by the SNC Entreprise Jean Lefebvre Côte d’Azur in October 1995, thus prior to its dissolution;</w:t>
      </w:r>
    </w:p>
    <w:p>
      <w:r>
        <w:t>Considering that the general partnership Martin was created in August 1995, following the acquisition by the Eiffage group of the 22 companies of the Beugnet group, among which was the SA Charles Martin, declared in judicial recovery by a judgment rendered by the commercial court of Arras on July 7, 1995; that the acquisition of the SA Charles Martin took place within the framework of a total transfer plan of all movable and immovable assets of the aforementioned companies, approved by a judgment of the commercial court of Arras rendered on August 7, 1995, and by the ruling of the Douai Court of Appeal of October 12, 1995; that, following a business transfer deed signed on December 1, 1995, the SNC Martin acquired the tangible and intangible fixed assets of the SA Charles Martin described in the transfer plan, including in particular 81 employment contracts, rental contracts and various agreements, ongoing work contracts and orders, equipment and operating furniture; thus, it is established that the SNC Martin ensures the economic and functional continuity of the SA Charles Martin and succeeds to the rights of the latter; therefore, it is appropriate to implicate the SNC Martin for the practices implemented by the SA Charles Martin during the roadworks contract in the municipality of Villeneuve-Loubet awarded by the Alpes-Maritimes department;</w:t>
      </w:r>
    </w:p>
    <w:p>
      <w:r>
        <w:t>Considering that the practices in question took place in May 1994, that is to say more than a year before the judgment of judicial recovery and the approved total transfer plan; that pursuant to paragraph 3 of Article 62 of the law of January 25, 1985, which states that a transferee cannot be held liable for charges not provided for in the transfer plan, no financial penalty can be imposed on the SNC Martin for the practices, prior to the transfer, engaged in by the SA Charles Martin; that, contrary to what the Government Commissioner suggested, the principle according to which claims of the Treasury arising from financial penalties imposed by the Competition Council only exist from the decision of the latter, recalled by the ruling of March 4, 1997, of the Court of Cassation, is inapplicable in this case;</w:t>
      </w:r>
    </w:p>
    <w:p>
      <w:r>
        <w:t>Regarding the sanctions,</w:t>
      </w:r>
    </w:p>
    <w:p>
      <w:r>
        <w:t>Considering that under Article 13 of the ordinance of December 1, 1986: "The Competition Council may impose a financial penalty applicable either immediately or in the event of non-compliance with injunctions. Financial penalties are proportionate to the seriousness of the facts alleged, to the importance of the damage caused to the economy, and to the situation of the sanctioned company or organization, and are justified for each sanction. The maximum amount of the penalty is, for a company, 5% of the amount of the turnover excluding taxes realized in France during the last closed financial year."</w:t>
      </w:r>
    </w:p>
    <w:p>
      <w:r>
        <w:t>Considering that the seriousness of the practices denounced results notably from their repetitive nature; that SPAPA engaged in these practices on six different contracts between January 1994 and October 1995, four times between January and May 1994 and twice in October 1995; that the company Gerland Routes engaged in these practices three times between January and May 1994; that to assess the seriousness of the practices in question, it is also necessary to take into account the fact that they originate from subsidiary companies of some of the largest groups in the sector at the national level (Dumez-Lyonnaise des eaux group for the company Entreprise Jean Lefebvre Méditerranée which succeeded the company Entreprise Jean Lefebvre Côte d’Azur, Eiffage-Compagnie générale des eaux group for the companies Gerland Routes, Beugnet-Côte d’Azur, and Martin, Bouygues group for the company SNAF Routes); that these practices exceed the simple stakes of the public contracts on which they were observed, their implementation by these subsidiaries of large groups being likely to reinforce the idea, among companies belonging to the same groups as well as among independent and smaller companies in this sector, that this type of behavior is general and to encourage some to adopt similar behaviors and others to refrain from making offers on contracts they would otherwise be capable of executing; finally, the seriousness of these practices is further heightened for the company SPAPA which, having already been the subject of decision no. 88-D-49 of December 13, 1988, of the Competition Council and having been sanctioned by it, a decision confirmed by the Paris Court of Appeal in its ruling of May 31, 1989, was therefore aware of the prohibited nature of these practices and the financial penalties it would incur if it nevertheless engaged in them; that, regardless of the changes that occurred in the legal structure of the groups to which they belong, the companies Gerland Routes, Beugnet Côte d’Azur, and Entreprise Jean Lefebvre Côte d’Azur could not have been unaware at the time of the commission of the facts that the companies Gerland, Beugnet, and Entreprise Jean Lefebvre had also been sanctioned by the Competition Council in its decision no. 89-D-34 of October 25, 1989, confirmed by the Paris Court of Appeal in its ruling of July 4, 1990, the appeal against this ruling having been rejected by the Court of Cassation in its rulings of October 6, 1992, and June 4, 1996, the Entreprise Jean Lefebvre having also been sanctioned by the Competition Council in its decision no. 92-D-22 of March 17, 1992, confirmed by the Paris Court of Appeal in its ruling of November 20, 1992, the appeal having been rejected by the Court of Cassation in its ruling of March 4, 1997; thus, they could not have been unaware of either the seriousness of the practices they engaged in or the financial penalties they incurred in this regard;</w:t>
      </w:r>
    </w:p>
    <w:p>
      <w:r>
        <w:t>Considering that the damage to the economy is linked to the absolute value of the concerned contracts, totaling more than eight million francs, three of which are over one million francs, but also in relative value compared to the budget of certain local authorities that awarded them, such as the municipalities of Berre-les-Alpes or Saint-Paul; that furthermore, due to the notoriety and economic weight of certain of the concerned companies, subsidiaries of the largest groups in the sector, the damage caused to the economy far exceeds the value of the contracts;</w:t>
      </w:r>
    </w:p>
    <w:p>
      <w:r>
        <w:t>Considering that the company Gerland Routes argues that the turnover that should be taken into account to establish the maximum amount of the financial penalty that the Competition Council can impose should exclude the amount of billings to its subsidiaries for the administrative management fees it provides on their behalf; that it reports losses it recorded during the 1996 financial year that could recur during the 1997 financial year; that similarly, the company SPAPA argues that the turnover to be retained could only be the turnover realized by its regional management Provence-Alpes-Côte d’Azur and that it reports the "modesty of the result" it obtained in 1997 and the losses recorded by its regional management Provence-Alpes-Côte d’Azur; that the company Entreprise Jean Lefebvre Méditerranée believes that it should be taken into account that its activity is more varied than that of the company Entreprise Jean Lefebvre Côte d’Azur whose rights it succeeds to and that its geographical area of intervention is broader, so that its turnover is also greater;</w:t>
      </w:r>
    </w:p>
    <w:p>
      <w:r>
        <w:t>But considering first that Article 13 of the ordinance of December 1, 1986 sets the maximum limit of the financial penalty that the Competition Council can impose at "5% of the amount of the turnover excluding taxes realized in France during the last closed financial year" without distinguishing between the possible different activities carried out by the concerned company; that, as already mentioned, the regional management Provence-Alpes-Côte d’Azur which acted on behalf of and under the direct control of the general management of the company SPAPA cannot be considered as a company;</w:t>
      </w:r>
    </w:p>
    <w:p>
      <w:r>
        <w:t>Considering secondly that the ordinance of December 1, 1986 does not provide that the amount of the financial penalty that the Competition Council can impose on a company has a direct or indirect relationship with the turnover or with the result of a financial year of the concerned company, whether that result is positive or negative; that, moreover, if to establish the amount of the financial penalty imposed on a company the Competition Council takes into account the economic situation and the contributory capacity of that company, it does so by examining all the elements at its disposal, without being required to limit itself to the net accounting result recorded at the end of a single financial year, of which it cannot validly be argued that it accurately and completely reflects the actual economic situation and contributory capacity of the concerned company;</w:t>
      </w:r>
    </w:p>
    <w:p>
      <w:r>
        <w:t>Regarding the company SPAPA,</w:t>
      </w:r>
    </w:p>
    <w:p>
      <w:r>
        <w:t>Considering that the company SPAPA engaged in prohibited anti-competitive practices by requesting and obtaining, prior to the deadline for submitting offers, information on prices from the companies Gerland Routes SA, Charles Martin SA, whose rights are succeeded by the SNC Martin, SNAF Routes SA, Entreprise Jean Lefebvre Côte d’Azur, whose rights are succeeded by the company Entreprise Jean Lefebvre Méditerranée, and by using this information to establish the bids it submitted to the various project owners; that these practices concern six different contracts (nos. 1 to 6) representing a total amount of 8,198,931 francs; that it was the subject of decision no. 88-D-49 of December 13, 1988, of the Competition Council sanctioning prohibited anti-competitive practices, confirmed by the ruling of the Paris Court of Appeal of May 31, 1989; that thus, even if this judgment did not concern a public works contract, it could not be unaware of either the seriousness of such practices or the risk of sanctions it incurred by implementing them, which it nevertheless acknowledged having participated in the practices in question and it was not awarded any of the six concerned contracts;</w:t>
      </w:r>
    </w:p>
    <w:p>
      <w:r>
        <w:rPr>
          <w:b/>
        </w:rPr>
        <w:t>[Pages 16–18]</w:t>
      </w:r>
    </w:p>
    <w:p>
      <w:r>
        <w:t>Considering that in 1997, the last available closed financial year, the company SPAPA achieved a turnover in France of 592,324,890 francs; based on the general and individual elements as assessed above, it is appropriate to impose a monetary sanction of 3,500,000 francs;</w:t>
      </w:r>
    </w:p>
    <w:p>
      <w:r>
        <w:t xml:space="preserve">Regarding the company Gerland Routes SA,  </w:t>
        <w:br/>
        <w:t xml:space="preserve">Considering that the company Gerland Routes SA engaged in prohibited anti-competitive practices by exchanging information with the company SPAPA prior to the deadline for submitting bids, while both were competing for the same contract; that these practices concern three contracts (nos. 1, 2, and 3) representing a total amount of 4,394,769 francs; that two of the seven contracts examined in this decision were awarded to the company Gerland Routes, as the lowest bidder (nos. 2 and 7);  </w:t>
        <w:br/>
        <w:t>Considering that this company achieved a turnover in France of 142,559,501 francs in 1996, the last available closed financial year; based on the general and individual elements as assessed above, it is appropriate to impose a monetary sanction of 1,400,000 francs;</w:t>
      </w:r>
    </w:p>
    <w:p>
      <w:r>
        <w:t xml:space="preserve">Regarding the company SNAF Routes SA,  </w:t>
        <w:br/>
        <w:t xml:space="preserve">Considering that the company SNAF Routes SA engaged in a prohibited anti-competitive practice by exchanging information with the company SPAPA prior to the deadline for submitting bids, while both were competing for the same contract (no. 5) amounting to 705,519 francs;  </w:t>
        <w:br/>
        <w:t>Considering that this company achieved a turnover in France of 58,383,678 francs in 1996, the last available closed financial year; based on the general and individual elements as assessed above, it is appropriate to impose a monetary sanction of 200,000 francs;</w:t>
      </w:r>
    </w:p>
    <w:p>
      <w:r>
        <w:t xml:space="preserve">Regarding the company Entreprise Jean Lefebvre Méditerranée,  </w:t>
        <w:br/>
        <w:t xml:space="preserve">Considering that the general partnership Entreprise Jean Lefebvre Côte d’Azur engaged in a prohibited anti-competitive practice by exchanging information with the company SPAPA prior to the deadline for submitting bids, while both were competing for the same contract; that this same contract (no. 6), amounting to 2,106,683 francs, was awarded to the company Entreprise Jean Lefebvre Côte d’Azur associated with SNC Martin, as the lowest bidder;  </w:t>
        <w:br/>
        <w:t>Considering that the public limited company Entreprise Jean Lefebvre Méditerranée, succeeding the rights of SNC Entreprise Jean Lefebvre Côte d’Azur, achieved a turnover in France of 359,837,438 francs in 1996, the last available closed financial year; based on the general and individual elements as assessed above, it is appropriate to impose a monetary sanction of 1,500,000 francs;</w:t>
      </w:r>
    </w:p>
    <w:p>
      <w:r>
        <w:t xml:space="preserve">Regarding SNC Martin,  </w:t>
        <w:br/>
        <w:t xml:space="preserve">Considering that SNC Martin engaged in prohibited anti-competitive practices by submitting a bid for the contract for the resurfacing of municipal roads in the municipality of Saint-Paul (no. 7), amounting to 1,273,146 francs, while SNC Beugnet Côte d’Azur, a company belonging to the same group, also submitted a bid, with both bids having been prepared by the same person, thus simulating competition between them that did not exist; that no monetary sanction can be imposed on it due to the exchange of information between the company it took over and the company SPAPA prior to the deadline for submitting bids, while both companies were competing for the same contract (no. 4); that two of the seven contracts examined in this decision were awarded to the company Martin, as the lowest bidder, either alone (no. 5) or associated with the company Entreprise Jean Lefebvre Côte d’Azur (no. 6);  </w:t>
        <w:br/>
        <w:t>Considering that this company achieved a turnover in France of 78,690,776 francs in 1996, the last available closed financial year; however, this financial year consisted of 17 months and in application of the provisions of Article 14 of Decree No. 86-1309 of December 29, 1986 as amended, it is appropriate to retain a turnover of 78,690,776: 17 x 12 = 55,546,430 francs; based on the general and individual elements as assessed above, it is appropriate to impose a monetary sanction of 200,000 francs;</w:t>
      </w:r>
    </w:p>
    <w:p>
      <w:r>
        <w:t xml:space="preserve">Regarding SNC Beugnet Côte d’Azur,  </w:t>
        <w:br/>
        <w:t xml:space="preserve">Considering that SNC Beugnet Côte d’Azur engaged in a prohibited anti-competitive practice by submitting a bid for the contract for the resurfacing of municipal roads in the municipality of Saint-Paul (no. 7), while SNC Martin, a company belonging to the same group, also submitted a bid, with both bids having been prepared by the same person, thus simulating competition between them that did not exist;  </w:t>
        <w:br/>
        <w:t>Considering that this company achieved a turnover in France of 1,509,510 francs in 1996, the last available closed financial year; however, this financial year consisted of 17 months and in application of the provisions of Article 14 of Decree No. 86-1309 of December 29, 1986 as amended, it is appropriate to retain a turnover of 1,509,510: 17 x 12 = 1,059,494.8 francs; based on the general and individual elements as assessed above, it is appropriate to impose a monetary sanction of 40,000 francs.</w:t>
      </w:r>
    </w:p>
    <w:p>
      <w:r>
        <w:t xml:space="preserve">DECIDES  </w:t>
        <w:br/>
        <w:t xml:space="preserve">Article 1: It is established that the companies SPAPA, Gerland Routes, SNAF Routes, Entreprise Jean Lefebvre Méditerranée, SNC Martin, and SNC Beugnet Côte d’Azur have violated the provisions of Article 7 of the ordinance of December 1, 1986.  </w:t>
        <w:br/>
        <w:t xml:space="preserve">Article 2: The following monetary sanctions are imposed:  </w:t>
        <w:br/>
        <w:t xml:space="preserve">3,500,000 francs on SA SPAPA,  </w:t>
        <w:br/>
        <w:t xml:space="preserve">1,400,000 francs on SA Gerland Routes,  </w:t>
        <w:br/>
        <w:t xml:space="preserve">200,000 francs on SA SNAF Routes,  </w:t>
        <w:br/>
        <w:t xml:space="preserve">1,500,000 francs on SA Entreprise Jean Lefebvre Méditerranée,  </w:t>
        <w:br/>
        <w:t xml:space="preserve">200,000 francs on SNC Martin,  </w:t>
        <w:br/>
        <w:t>40,000 francs on SNC Beugnet Côte d’Azur.</w:t>
      </w:r>
    </w:p>
    <w:p>
      <w:r>
        <w:t xml:space="preserve">Deliberated, on the report of Mr. Jean Alzamora, by Mr. Cortesse, vice-president, presiding over the session, and Messrs. Callu, Marleix, Rocca, Sloan, and Thiolon, members.  </w:t>
        <w:br/>
        <w:t xml:space="preserve">The substitute general rapporteur, The vice-president,  </w:t>
        <w:br/>
        <w:t xml:space="preserve">presiding over the session  </w:t>
        <w:br/>
        <w:t xml:space="preserve">Jean-Claude Facchin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