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https://www.autoritedelaconcurrence.fr/fr/decision/relative-des-pratiques-relevees-dans-le-secteur-du-verre-special-au-plomb-destine</w:t>
      </w:r>
    </w:p>
    <w:p>
      <w:r>
        <w:t>Pages translated : 9</w:t>
      </w:r>
    </w:p>
    <w:p/>
    <w:p>
      <w:r>
        <w:rPr>
          <w:b/>
        </w:rPr>
        <w:t>[Pages 1–3]</w:t>
      </w:r>
    </w:p>
    <w:p>
      <w:r>
        <w:t xml:space="preserve">COMPETITION COUNCIL  </w:t>
        <w:br/>
        <w:t xml:space="preserve">Decision No. 98-D-24 of March 24, 1998  </w:t>
        <w:br/>
        <w:t>regarding practices identified in the special lead glass sector intended for the nuclear industry or for protection against X-rays</w:t>
      </w:r>
    </w:p>
    <w:p>
      <w:r>
        <w:t xml:space="preserve">The Competition Council (Section III),  </w:t>
        <w:br/>
        <w:t xml:space="preserve">Having regard to the letter dated May 25, 1994, registered under number F 681, by which the company Sovis referred to the Competition Council practices implemented by the companies Pilkington Special Glass and ADH Technologie in the special glass sector intended for the nuclear industry or for protection against X-rays in medical radiology, which it considers anti-competitive;  </w:t>
        <w:br/>
        <w:t xml:space="preserve">Having regard to the Treaty of March 25, 1957, as amended, establishing the European Community;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companies Sovis, Pilkington Special Glass, and ADH Technologie and by the Government Commissioner;  </w:t>
        <w:br/>
        <w:t xml:space="preserve">Having regard to the other documents in the file;  </w:t>
        <w:br/>
        <w:t xml:space="preserve">The rapporteur, the general rapporteur, the Government Commissioner, and the representatives of the companies Sovis, Pilkington Special Glass, and ADH Technologie heard;  </w:t>
        <w:br/>
        <w:t>Adopts the decision based on the findings (I) and the reasons (II) set out below:</w:t>
      </w:r>
    </w:p>
    <w:p>
      <w:r>
        <w:t xml:space="preserve">I. - Findings  </w:t>
        <w:br/>
        <w:t xml:space="preserve">1. The sector of activity - The participants  </w:t>
        <w:br/>
        <w:t>The upstream sector: the supply of raw glass and the polishing of lead glass in France</w:t>
      </w:r>
    </w:p>
    <w:p>
      <w:r>
        <w:t>The product concerned by the referral is lead glass, characterized by a high density (3.3 to 6.2 kg/cm3 compared to 2.5 kg/cm3 for "normal" glass). This density, which gives the product attenuation power, particularly against alpha, beta, and gamma rays, allows for the use of lead glass primarily in the fields of the nuclear industry and medical radiology. After its manufacture, lead glass must be shaped and polished before use. Lead glass is mainly produced by companies located in Japan, Germany, the United States, Russia, China, and the United Kingdom. In the latter country, most of the activity is carried out by the company Pilkington Special Glass (PSG), which belongs to the English group Pilkington, one of the "leaders" in glass at the European level. This company, which generates an annual turnover of around 110 million francs, specializes in the manufacture of special glass, including the lead glass RWB 46 used until early 1994 by the company Sovis.</w:t>
      </w:r>
    </w:p>
    <w:p>
      <w:r>
        <w:t xml:space="preserve">In addition to PSG, three other operators are actively involved internationally in the lead glass sector:  </w:t>
        <w:br/>
        <w:t xml:space="preserve">the German group Schott, through its subsidiary Deutsche Spezialglas AG (DES AG), a company under German law,  </w:t>
        <w:br/>
        <w:t xml:space="preserve">the Japanese group Nippon Electric Glass (NEG),  </w:t>
        <w:br/>
        <w:t>the company Corning, a subsidiary of an American group, which operates only in the sector of glass intended for the manufacture of portholes for the nuclear industry.</w:t>
      </w:r>
    </w:p>
    <w:p>
      <w:r>
        <w:t>In France, raw glass intended for resale as is, is marketed by a single company, Schott France located in Clichy (92), which markets it either as a trader or as a commercial agent. The polishing of lead glass is carried out in France by a single company, Sovis, established in 1958, which purchases raw lead glass, notably from Schott France, which it transforms through polishing and cutting and then markets to end-users in the nuclear industry and radiology.</w:t>
      </w:r>
    </w:p>
    <w:p>
      <w:r>
        <w:t>The intermediate sector: the supply of polished glass in France</w:t>
      </w:r>
    </w:p>
    <w:p>
      <w:r>
        <w:t xml:space="preserve">The products:  </w:t>
        <w:br/>
        <w:t xml:space="preserve">There are two types of intermediate products:  </w:t>
        <w:br/>
        <w:t xml:space="preserve">lead glass slabs used exclusively in the nuclear industry (manufacture of high-radiation protective portholes of type alpha-gamma with a thickness of up to 35 mm). The companies Corning, Schott, and PSG are involved in the manufacture of these products. Corning, the only French glass manufacturer of lead glass intended for the nuclear sector, supplies Sovis with which it has signed an exclusivity agreement. The company ADH Technologie, supplied by PSG, has become, since its creation, the competitor of Sovis in this sector at the national level. The concerned sector would represent an annual activity volume of approximately 35 million francs.  </w:t>
        <w:br/>
        <w:t>lead glass sheets intended to be used either in the nuclear industry (manufacture of glove boxes with glass thickness of 8 to 35 mm) or in medical radiology (glass thickness of 5 to 16 mm intended for the assembly of screens against X-rays). This sector is experiencing a significant decline in activity at the national level due to the reduction of the nuclear program.</w:t>
      </w:r>
    </w:p>
    <w:p>
      <w:r>
        <w:t>According to professionals, the two categories of glass are not substitutable for each other, as the layering of X-ray protective glasses does not achieve the same quality of protection as with high-radiation protective glass. Sovis further specifies in its technical notices that, in cases of thickness exceeding 30 mm, the "Supercontryx" glass, made from lead glass sheets and intended for X-ray protection, is replaced by lead glass slabs used in the manufacture of radiation protective portholes. The glass of type RWB 46, manufactured by PSG and which is the subject of this procedure, is used for the manufacture of glove boxes or in the medical field. The companies Schott and NEG offer glasses comparable to RWB 46 (coded respectively RD 50 and LX 57 B).</w:t>
      </w:r>
    </w:p>
    <w:p>
      <w:r>
        <w:t>The turnover of the glass sector intended for the medical field at the national level is estimated at approximately 5 to 7 million francs per year. That of the glass intended for the manufacture of glove boxes is fluctuating: it would represent approximately 13 to 15 million francs per year since the early 1990s.</w:t>
      </w:r>
    </w:p>
    <w:p>
      <w:r>
        <w:t>According to PSG, the processing of glass is "an easy operation, of low-level technology. All the technology is with the glass manufacturer, in the composition, melting, and shaping."</w:t>
      </w:r>
    </w:p>
    <w:p>
      <w:r>
        <w:t xml:space="preserve">The suppliers:  </w:t>
        <w:br/>
        <w:t xml:space="preserve">Sovis is a subsidiary of Saint-Gobain-Vitrage (SGV) which employs approximately 350 people across two industrial sites (La Ferté-Sous-Jouarre and Château-Thierry) and achieved a turnover of 216.9 million francs in 1995, of which 40% was from exports.  </w:t>
        <w:br/>
        <w:t xml:space="preserve">It has:  </w:t>
        <w:br/>
        <w:t xml:space="preserve">a "Float Glass" division (tempered screen-printed glass, Sécurit, curved glass...) representing the most significant activity (120 million francs in turnover) at the Château-Thierry site;  </w:t>
        <w:br/>
        <w:t>an optical division (80 million francs in turnover) at the La Ferté-sous-Jouarre site.</w:t>
      </w:r>
    </w:p>
    <w:p>
      <w:r>
        <w:t>Despite the fact that, according to the manager of Sovis, "lead glass has its historical origin at Saint-Gobain," this transformer is forced to source raw product from competing groups.</w:t>
      </w:r>
    </w:p>
    <w:p>
      <w:r>
        <w:t xml:space="preserve">The other participants: besides Sovis, the only company with industrial activity in France, three other companies market polished glass on the national territory: Schott France, Grenier and Lemer Pax, and ADH Technologie.  </w:t>
        <w:br/>
        <w:t>ADH Technologie is a public limited company created in November 1993 by a former executive of Sovis, Mr. Hervé Blanchard, who holds 66% of the company's capital, the remaining 33% being held by Mr. Don Macintosh (president of the company Premise based in the United Kingdom, itself a customer of PSG) and 1% by the Blanchard family. This company engages in the resale as is or after processing, carried out by subcontracting, of lead glass purchased from PSG. ADH Technologie thus presents itself as a direct competitor of Sovis.</w:t>
      </w:r>
    </w:p>
    <w:p>
      <w:r>
        <w:t xml:space="preserve">According to figures provided by the managers of Sovis, the shares held by the main suppliers of polished glass at the national level would be as follows:  </w:t>
        <w:br/>
        <w:t xml:space="preserve">- lead glass slabs intended for the nuclear industry: Sovis: 70% to 80%  </w:t>
        <w:br/>
        <w:t xml:space="preserve">- lead glass sheets intended for the nuclear industry: Schott France: 25 to 33%  </w:t>
        <w:br/>
        <w:t xml:space="preserve">: Sovis 66 to 75%  </w:t>
        <w:br/>
        <w:t xml:space="preserve">- lead glass intended for medical radiology:  </w:t>
        <w:br/>
        <w:t xml:space="preserve">NEG ADH Technologie- Schott France Sovis  </w:t>
        <w:br/>
        <w:t xml:space="preserve">1993 40 to 45% 10 to 20% 40 to 45%  </w:t>
        <w:br/>
        <w:t>1994 40 to 45% 35% 10% 10 to 15%</w:t>
      </w:r>
    </w:p>
    <w:p>
      <w:r>
        <w:rPr>
          <w:b/>
        </w:rPr>
        <w:t>[Pages 4–6]</w:t>
      </w:r>
    </w:p>
    <w:p>
      <w:r>
        <w:t>société PSG s’interdisait de fournir à des utilisateurs dans le territoire le produit ou tout produit concurrent, sauf consentement écrit de ADH ; qu'il est établi que la société PSG a continué à vendre du verre poli dans le territoire attribué à ADH Technologie, en dépit de l'existence du contrat d'exclusivité ; que la société ADH Technologie a également effectué des ventes en dehors de son territoire d'exclusivité, notamment en Espagne ; que ces faits montrent une concurrence accrue sur le marché du verre au plomb, entraînant une baisse des prix et une amélioration des conditions de marché pour les clients.</w:t>
      </w:r>
    </w:p>
    <w:p>
      <w:r>
        <w:t>II. - Based on the preceding findings, the council,</w:t>
        <w:br/>
        <w:t>On the market,</w:t>
        <w:br/>
        <w:t>Considering that it is undisputed that the nuclear industry and medical radiology require the implementation of special high-density lead glass, intended to limit X-ray radiation; that before its use by manufacturers of semi-finished or finished products, it is necessary for the sheets of raw lead glass to be polished, cut, and sometimes glued; that the price differences between the two categories of glass are around 100% due to the "extremely long" polishing and smoothing phase; that the supply of raw lead glass in the national territory primarily comes from the German company Schott and the Japanese company NEG, with the English company PSG having decided, at the beginning of 1994, to carry out the transformation of the raw lead glass it produces itself, which it had previously supplied solely to the company Sovis; that, in the national market for polished lead glass, several suppliers are in competition; that among these suppliers, only the company Sovis imports raw lead glass to carry out its polishing, while the other participants, like the company ADH Technologie, purchase polished glass;</w:t>
      </w:r>
    </w:p>
    <w:p>
      <w:r>
        <w:t>On the exclusive distribution contract signed between the companies PSG and ADH Technologie,</w:t>
        <w:br/>
        <w:t>Considering that, until March 1994, the company Sovis sourced raw lead glass from the company PSG; that an exclusive distribution contract regarding the distribution of polished glass, effective April 1, 1994, was signed between the company PSG, on the one hand, and the company ADH Technologie, on the other hand; that under Article 6.2.4. of the exclusive contract signed between the companies PSG and ADH Technologie, the latter was prohibited, "unless with the prior written consent of PSG, from selling or advertising the product outside the territory, from seeking customers, from establishing a branch or maintaining a distribution depot outside the territory, either directly or through an agent or any other third party"; that under Article 7 of said contract, the company PSG prohibited itself from supplying users in the territory with the product or any competing product, except with the written consent of ADH; that it is established that the company PSG continued to sell polished glass in the territory allocated to ADH Technologie, despite the existence of the exclusive contract; that the company ADH Technologie also made sales outside its exclusive territory, notably in Spain; that these facts demonstrate increased competition in the lead glass market, resulting in lower prices and improved market conditions for customers.</w:t>
      </w:r>
    </w:p>
    <w:p>
      <w:r>
        <w:rPr>
          <w:b/>
        </w:rPr>
        <w:t>[Pages 7–9]</w:t>
      </w:r>
    </w:p>
    <w:p>
      <w:r>
        <w:t xml:space="preserve">the company PSG prohibited itself: "7.2. except with the written consent of ADH, from selling to a third party, within or outside the territory, the product or any competing product, knowing that said third party intends to sell or establish the product or said competing product within the territory";  </w:t>
        <w:br/>
        <w:t xml:space="preserve">Considering that PSG argues, firstly, that the parties to the contract, informed of the provisions of Regulation No. 1983/83 of June 22, 1983, did not intend to violate competition rules; that they also assert that the term "sell" used in the contract referred only to "active solicitation" of sales by ADH Technologie outside its territory but in no case to "passive sales" by ADH Technologie, as evidenced by the functioning of the relevant market; that this company argues that the aforementioned regulation does not require that the possibility for the reseller to make passive sales be mentioned in the contract;  </w:t>
        <w:br/>
        <w:t xml:space="preserve">But considering, firstly, that the term "sell" appearing in clauses 6.2.4 and 7.2 of the contract as well as in other provisions of this contract, is the translation of the verb "to sell" found in the original version of this contract drafted in English; that, contrary to what the parties assert, the verb "vendre" in French, like the verb "to sell" in English, equally concerns both "active" sales made following solicitations and "passive" sales made in response to customer inquiries; that indeed, the act of a distributor fulfilling a customer's order is indeed a "sale" ("une vente"), whether the customer has spontaneously approached or has been solicited by the distributor; that moreover, the representative of PSG estimated during the Council meeting that clause 6.2.11 of the contract, which notably prohibits ADH Technologie from representing a competitor of PSG or from "selling" ("to sell") competing products to those manufactured by PSG without prior authorization from the latter, applied to both "active" and "passive" sales by ADH Technologie;  </w:t>
        <w:br/>
        <w:t xml:space="preserve">Considering, secondly, that clause 6.2.4 could allow PSG to prohibit ADH Technologie from selling the product outside the territory granted to it even in response to a spontaneous request from a customer located outside this territory "except with the prior written consent" of ADH Technologie; that this clause could thus have the effect of restricting competition within the common market and was likely to affect trade between Member States; that the circumstances that ADH Technologie had been granted a territory including several Member States of the European Union, including France, which alone constitutes a substantial part of the common market, and that only PSG, which is undisputedly one of the "leaders" in glass at the European level, and two other operators, the German group Schott and the Japanese group NEG, are present in the lead glass market, are sufficient to establish the sensitive nature of the potential effect of the criticized clause; that it follows from the above that this clause is prohibited by Article 85 paragraph 1 of the Treaty of Rome; that, on the other hand, it is not established that said clause, which applied only to the conditions under which ADH Technologie could sell outside its granted area, which included the entire French territory, could have the effect of limiting or distorting competition in the national market; that indeed, no element in the file suggests that re-imports of glass sold by ADH Technologie to customers located outside its own exclusive area could have been made under competitive conditions in the national market and that this clause would have had the object or effect of allowing such re-imports; that the clause examined is therefore not prohibited by the provisions of Article 7 of the ordinance of December 1, 1986;  </w:t>
        <w:br/>
        <w:t xml:space="preserve">Considering, thirdly, that clause 7.2 of the contract of April 1, 1994, could have the effect of depriving a customer located in the area granted to ADH Technologie of the possibility of calling upon a distributor from PSG's commercial network located outside this area to obtain lead glass intended for the nuclear industry or medical radiology; that indeed this other distributor could, by the operation of this clause, be refused delivery of the glass intended to satisfy the order of a customer located in the area granted to ADH Technologie by PSG; that thus this clause could have the effect of granting ADH an absolute territorial protection; that this clause is prohibited by the provisions of Article 85 paragraph 1 of the Treaty of Rome; that furthermore, by protecting ADH Technologie against passive imports of products manufactured by PSG, such a clause could have the effect of restricting competition in the French lead glass market, a market in which ADH Technologie held, in 1994, a share equal to 35%; that consequently, this clause is also prohibited by the provisions of Article 7 of the ordinance of December 1, 1986;  </w:t>
        <w:br/>
        <w:t xml:space="preserve">Regarding the application of paragraph 2 of Article 10 of the ordinance of December 1, 1986:  </w:t>
        <w:br/>
        <w:t xml:space="preserve">Considering that paragraph 2 of Article 10 of the ordinance of December 1, 1986 states that practices whose authors can justify that they have the effect of ensuring economic progress and that they reserve to users a fair share of the resulting profit, without giving the interested companies the possibility of eliminating competition for a substantial part of the products in question, are not subject to the provisions of Articles 7 and 8; that these practices must impose restrictions on competition only to the extent that they are indispensable to achieve this objective of progress;  </w:t>
        <w:br/>
        <w:t xml:space="preserve">But considering that the contract that came into effect on April 1, 1994, was not notified to the European Commission; that it therefore cannot benefit from the provisions of Article 85 paragraph 3 of the Treaty of Rome; that if, as demonstrated by the results of the investigation conducted among ADH Technologie's customers, the entry of the latter into the market may have had the effect of increasing the degree of competition by lowering price levels, it is not established that the introduction of the disputed clauses in the contract signed between PSG and ADH Technologie was necessary for improving the competitive environment; that it follows that the provisions of paragraph 2 of Article 10 of the ordinance of December 1, 1986 cannot be applied;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  </w:t>
        <w:br/>
        <w:t xml:space="preserve">Regarding the seriousness of the practices:  </w:t>
        <w:br/>
        <w:t xml:space="preserve">Considering that the criticized clauses were introduced into the exclusivity contract granted by PSG to ADH Technologie at a time when PSG intended to strengthen its presence in the granted national markets; that it is undisputed that even if these practices could have the effect of restricting competition between ADH Technologie and other distributors in PSG's commercial network, the exclusivity granted to ADH Technologie also allowed PSG to intensify competition in the market for the products in question, as evidenced by the downward price trend recognized by buyers; that in this context, the prohibited practice does not exhibit a manifestly serious character;  </w:t>
        <w:br/>
        <w:t xml:space="preserve">Regarding the damage to the economy:  </w:t>
        <w:br/>
        <w:t xml:space="preserve">Considering that no element in the file establishes that the criticized clauses were implemented; that in this regard, Sovis did not produce any orders for polished glass to PSG after April 1, 1994, the date the exclusivity contract signed with ADH Technologie came into effect; that the fact that by various letters dated February 22, 1994, February 23, 1994, and March 23, 1994, PSG invited Sovis to contact ADH Technologie for orders of polished glass made "after March 31, 1994" does not establish either that PSG would have prevented ADH Technologie from responding to the passive requests of customers located outside its concession territory, nor that PSG would have refused to deliver to distributors in its network other than ADH Technologie on the grounds that they were responding to a request from a customer located in the territory granted to ADH Technologie; that furthermore, the investigation revealed no refusal of delivery by PSG to ADH Technologie after March 31, 1994, whether for deliveries within the granted territory or for those concerning sales outside said territory; that finally, PSG argues, without being contradicted, that it has "supplied customers located within the exclusivity territory to ADH" and, in particular, the company Lemer Pax; that therefore, if the disputed articles of the exclusive distribution contract binding PSG to ADH Technologie contained a potential for anti-competitive effect, the damage to the economy was limited; that moreover, the parties themselves modified the exclusivity contract by replacing the old contract with a new contract effective January 1, 1997, which no longer contained the disputed articles;  </w:t>
        <w:br/>
        <w:t xml:space="preserve">Considering that it follows from the above that there is no need to impose monetary sanctions on PSG and ADH Technologie; that it is only necessary to acknowledge that PSG and ADH Technologie have removed the clauses that could prohibit PSG and ADH Technologie from making passive sales that were included in the exclusivity contract applied since April 1, 1994;  </w:t>
        <w:br/>
        <w:t xml:space="preserve">DECIDES  </w:t>
        <w:br/>
        <w:t xml:space="preserve">Article 1: It is established that PSG and ADH Technologie have violated the provisions of Article 85 paragraph 1 of the Treaty of Rome and Article 7 of the ordinance of December 1, 1986.  </w:t>
        <w:br/>
        <w:t xml:space="preserve">Article 2: It is acknowledged that PSG and ADH Technologie have removed the clauses that could have the effect of prohibiting PSG and ADH Technologie from making passive sales.  </w:t>
        <w:br/>
        <w:t xml:space="preserve">Article 3: There is no need for either a monetary sanction or an injunction against PSG and ADH Technologie.  </w:t>
        <w:br/>
        <w:t xml:space="preserve">Deliberated, on the report of Mr. Jean-René Bourhis, by Mr. Barbeau, president, Mr. Cortesse and Mr. Jenny, vice-presidents, Ms. Boutard-Labarde, Mr. Robin, Mr. Rocca, Mr. Sloan, Mr. Thiolon, and Mr.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