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https://www.autoritedelaconcurrence.fr/fr/decision/relative-des-pratiques-relevees-loccasion-de-travaux-dassainissement-sur-les-communes-de</w:t>
      </w:r>
    </w:p>
    <w:p>
      <w:r>
        <w:t>Pages translated : 18</w:t>
      </w:r>
    </w:p>
    <w:p/>
    <w:p>
      <w:r>
        <w:rPr>
          <w:b/>
        </w:rPr>
        <w:t>[Pages 1–3]</w:t>
      </w:r>
    </w:p>
    <w:p>
      <w:r>
        <w:t xml:space="preserve">CONSEIL DE LA CONCURRENCE  </w:t>
        <w:br/>
        <w:t xml:space="preserve">Decision No. 99-D-11 of February 9, 1999  </w:t>
        <w:br/>
        <w:t xml:space="preserve">regarding practices identified during sanitation works  </w:t>
        <w:br/>
        <w:t>in the municipalities of Toulouse and Lamasquère</w:t>
      </w:r>
    </w:p>
    <w:p>
      <w:r>
        <w:t xml:space="preserve">The Competition Council (section IV),  </w:t>
        <w:br/>
        <w:t xml:space="preserve">Considering the letter registered on June 11, 1993, under number F 596, by which the Minister of Economy referred to the Competition Council practices of collusion identified during sanitation works contracts in the municipalities of Toulouse and Lamasquère;  </w:t>
        <w:br/>
        <w:t xml:space="preserve">Considering Ordinance No. 86-1243 of December 1, 1986, as amended, relating to price freedom and competition and Decree No. 86-1309 of December 29, 1986, as amended, taken for its application;  </w:t>
        <w:br/>
        <w:t xml:space="preserve">Considering the observations presented by the companies Socat, Sesen, Giesper, Sogea Sud-Ouest, Société Auxiliaire d’Entreprise, La Garonne, Cegelec, Ramos, Sopreco, and Scam Travaux Publics;  </w:t>
        <w:br/>
        <w:t xml:space="preserve">Considering the other documents in the file;  </w:t>
        <w:br/>
        <w:t xml:space="preserve">The rapporteur, the general rapporteur, the Government Commissioner, and the representatives of the companies Socat, Sesen, Giesper, Sogea Sud-Ouest, Société Auxiliaire d’Entreprise, Cegelec, Sopreco, and Scam Travaux Publics having been heard, the companies La Garonne and Ramos having been regularly summoned;  </w:t>
        <w:br/>
        <w:t>Adopts the decision based on the findings (I.) and the reasons (II.) set out below:</w:t>
      </w:r>
    </w:p>
    <w:p>
      <w:r>
        <w:t xml:space="preserve">I. - Findings  </w:t>
        <w:br/>
        <w:t xml:space="preserve">A. - THE CONTRACTS  </w:t>
        <w:br/>
        <w:t xml:space="preserve">1. The contract of Saint-Martin-du-Touch  </w:t>
        <w:br/>
        <w:t xml:space="preserve">The municipal council of Toulouse, by deliberation of June 29, 1990, decided to carry out, within the framework of a development operation of the Zac of Saint-Martin-du-Touch, collectors for sanitation and rainwater. The financial envelope for the operation was set at 21 million francs including tax. All the works were entrusted, within the framework of a mandate agreement, to the Société d’Equipement de Toulouse Midi-Pyrénées (Setomip), a mixed economy company of which the city of Toulouse is a shareholder, to which the development of the Zac was to be granted. To carry out the works more quickly, the project owner decided to divide the construction operation of the primary collectors into four phases. Setomip launched, on July 2, 1990, four restricted calls for tenders to the thirty-six companies listed on the list of selected companies for the year 1990 for sanitation works exceeding 1 million francs. The commission responsible for opening the bids met on August 1, 1990.  </w:t>
        <w:br/>
        <w:t xml:space="preserve">For each of the four contracts, the grouping of companies Sogea Midi-Pyrénées, La Garonne, Devin Lemarchand (later became Devin Lemarchand Environnement or DLE), Copyca, Socat, and Sopreco, to which the company Roumegoux joined for the sole 4th contract, was the lowest bidder. In total, their offers amounted to 19,076,029.68 F. The following offers were from three groupings: that of the companies Giesper, Cegelec, and Sesen, that of the companies Sade, Paveurs, and Viafrance, and that of the companies Moter, Mortera, and EPTR. Two companies submitted a bid for each of the four contracts: the companies Beugnet and Sogeba. Finally, four companies submitted a bid for a single contract: the companies Malet, Sotrap, Rigal, and Bec.  </w:t>
        <w:br/>
        <w:t>After correcting calculation errors, the lowest bids were retained and the four contracts were awarded to the grouping composed of the companies Sogea Midi-Pyrénées, La Garonne, Devin Lemarchand, Copyca, Socat, Sopreco, to which the company Roumegoux joined for the fourth contract; the representatives of the grouping for each phase were different. The result of the call for tenders is as follows:</w:t>
      </w:r>
    </w:p>
    <w:p>
      <w:r>
        <w:t xml:space="preserve">Representative of the grouping   Corrected amount of contracts (in F including tax)  </w:t>
        <w:br/>
        <w:t xml:space="preserve">1st contract   Sogea Midi-Pyrénées   4,416,740.94  </w:t>
        <w:br/>
        <w:t xml:space="preserve">2nd contract   Copyca   3,983,507.36  </w:t>
        <w:br/>
        <w:t xml:space="preserve">3rd contract   Devin Lemarchand   5,430,779.66  </w:t>
        <w:br/>
        <w:t xml:space="preserve">4th contract   La Garonne   5,178,601.84  </w:t>
        <w:br/>
        <w:t>Total   19,009,629.80</w:t>
      </w:r>
    </w:p>
    <w:p>
      <w:r>
        <w:t xml:space="preserve">2. The contract of Lamasquère  </w:t>
        <w:br/>
        <w:t xml:space="preserve">The municipality of Lamasquère, after a first phase related to the construction of a communal wastewater treatment plant, launched a second phase aimed at constructing the wastewater collector connecting the municipality to the treatment plant. An open call for tenders was organized, at a discount, by reference to the departmental unit price schedule established by the departmental equipment directorate, which resulted in an estimated detailed cost of the works of 693,617 F excluding tax (822,629.76 F including tax). Before the opening of the bids, on September 5, 1990, the project manager communicated his estimate of the cost of the works considering that the companies should propose a discount of 20% compared to the departmental schedule.  </w:t>
        <w:br/>
        <w:t>The ranking of the offers in descending order of the proposed discounts is as follows:</w:t>
      </w:r>
    </w:p>
    <w:p>
      <w:r>
        <w:t xml:space="preserve">Amount excluding tax   Discount (in %)  </w:t>
        <w:br/>
        <w:t xml:space="preserve">1 - STP   464,723.39   - 33  </w:t>
        <w:br/>
        <w:t xml:space="preserve">2 - Ramos   492,468.07   - 29  </w:t>
        <w:br/>
        <w:t xml:space="preserve">3 - Giesper   544,489.34   - 21.5  </w:t>
        <w:br/>
        <w:t xml:space="preserve">4 - TNT   554,893.60   - 20  </w:t>
        <w:br/>
        <w:t xml:space="preserve">5 - Devin-Sesen-Roumegoux   582,638.28   - 16  </w:t>
        <w:br/>
        <w:t xml:space="preserve">6 - Cegelec   610,382.26   - 12  </w:t>
        <w:br/>
        <w:t xml:space="preserve">7 - Sogea Midi-Pyrénées   611,770.19   - 11.8  </w:t>
        <w:br/>
        <w:t xml:space="preserve">8 - Sogatrap   613,851.04   - 11.5  </w:t>
        <w:br/>
        <w:t xml:space="preserve">9 - Sotrap   617,319.13   - 11  </w:t>
        <w:br/>
        <w:t xml:space="preserve">10 - La Garonne   624,255.30   - 10  </w:t>
        <w:br/>
        <w:t xml:space="preserve">11 - Sade   624,255.30   - 10  </w:t>
        <w:br/>
        <w:t xml:space="preserve">12 - Culetto   624,255.30   - 10  </w:t>
        <w:br/>
        <w:t xml:space="preserve">13 - Spie-Trindel   638,127.84   - 8  </w:t>
        <w:br/>
        <w:t xml:space="preserve">14 - Cogetpb   645,063.81   - 7  </w:t>
        <w:br/>
        <w:t xml:space="preserve">15 - Socoper   651,999.98   - 6  </w:t>
        <w:br/>
        <w:t xml:space="preserve">16 - Sopreco   693,617.00   0  </w:t>
        <w:br/>
        <w:t>17 - Screg   797,659.55   + 15</w:t>
      </w:r>
    </w:p>
    <w:p>
      <w:r>
        <w:t xml:space="preserve">The companies STP and TNT were excluded by the commission due to insufficient technical and human capacities, and the companies Giesper and Ramos withdrew their offers the day before and on the day of the opening of the bids. The elimination of the four companies that submitted bids in line with the administration's estimates led the commission to declare the call for tenders unsuccessful.  </w:t>
        <w:br/>
        <w:t>Following the failure of this consultation, six companies were consulted within the framework of a negotiated contract; four of them had submitted bids for the initial call for tenders (Cegelec, Sogatrap, Sade, Cogetpb). The commission responsible for opening the bids was convened on October 3, 1990, the day after the deadline for submission of bids by the companies. Their ranking, based on the discount proposed in relation to the departmental price schedule, is as follows:</w:t>
      </w:r>
    </w:p>
    <w:p>
      <w:r>
        <w:t xml:space="preserve">Proposed Discount (%)   Initial Discount  </w:t>
        <w:br/>
        <w:t xml:space="preserve">(1st consultation)  </w:t>
        <w:br/>
        <w:t xml:space="preserve">1 - Sogatrap   - 22   - 11.5  </w:t>
        <w:br/>
        <w:t xml:space="preserve">2 - Cogetpb   - 20   - 7  </w:t>
        <w:br/>
        <w:t xml:space="preserve">3 - Copyca   - 18.5   -  </w:t>
        <w:br/>
        <w:t xml:space="preserve">4 - Laurière   - 18   -  </w:t>
        <w:br/>
        <w:t xml:space="preserve">5 - Cegelec   - 18   - 12  </w:t>
        <w:br/>
        <w:t>6 - Sade   - 16   - 10</w:t>
      </w:r>
    </w:p>
    <w:p>
      <w:r>
        <w:t xml:space="preserve">The commission decided to retain the company Sogatrap.  </w:t>
        <w:br/>
        <w:t xml:space="preserve">B. - THE IDENTIFIED PRACTICES  </w:t>
        <w:br/>
        <w:t xml:space="preserve">1. The contracts of the Zac of Saint-Martin-du-Touch  </w:t>
        <w:br/>
        <w:t xml:space="preserve">Regarding the joint preparation of price studies by the members of the grouping that was to prove to be the lowest bidder, Mr. X..., chairman of the board of directors of the company La Garonne, stated: "We studied the consultation file, which led us to estimate that the works represented about 200 working days. Consequently, our company could not respond alone to these four contracts, which was the case for all the other companies... Following contacts with colleagues, we met in a group of six: Sogea - Socat - Copyca - Sopreco - Devin Lemarchand and ourselves, each having brought either a study or elements. Following discussions and computerized simulations that we carried out, we established a common price schedule for the four phases." Mr. Y..., CEO of SA Copyca, stated: "I conducted my price study concerning lot 2. Then I compared it with my colleagues in order to harmonize our prices based on the issuance of a unique schedule for the four lots...". Mr. Z..., head of the Toulouse agency of the company Devin Lemarchand, stated: "I made a detailed price study for the four phases. Then we met to compare our studies and finalize our bid price." Mr. A..., manager of the SARL Socat, stated: "After discussions between several companies, we decided to form a grouping of companies with the companies: Sogea - Sopreco - Copyca - La Garonne and Devin Lemarchand. Following this agreement, we six studied the market phase by phase." Mr. B..., deputy director at the company Sogea Midi-Pyrénées, stated: "The sanitation program of Saint-Martin-du-Touch had been divided by the project owner into four phases. Given the scope of the works, the deadlines set for their completion, the technicality of the site, and the resources to be mobilized, it seemed appropriate to me to seek partners in order to form a grouping."  </w:t>
        <w:br/>
        <w:t>Regarding the distribution of works among the companies, Mr. A... stated for the company Socat: "To prepare for the possible continuation, we made a distribution of all the works, on a financial plan, assigning to each a certain amount of pipeline works to...</w:t>
      </w:r>
    </w:p>
    <w:p>
      <w:r>
        <w:rPr>
          <w:b/>
        </w:rPr>
        <w:t>[Pages 4–6]</w:t>
      </w:r>
    </w:p>
    <w:p>
      <w:r>
        <w:t>travail qui leur revient, mais de la confier à d'autres entreprises, ce qui est une pratique courante dans le secteur ». Il a ajouté que « cette pratique est souvent mise en œuvre pour maximiser les chances de succès lors des appels d'offres, en permettant à des entreprises de se regrouper pour présenter une offre plus compétitive ».</w:t>
      </w:r>
    </w:p>
    <w:p>
      <w:r>
        <w:t>En conclusion, il apparaît que la répartition des travaux entre les entreprises du groupement a été soigneusement planifiée et que des accords ont été établis pour garantir une collaboration efficace. Cependant, la situation de la société Roumegoux, qui a été intégrée tardivement et n'a pas participé aux études, soulève des questions sur l'équité et la transparence des procédures de passation des marchés.</w:t>
      </w:r>
    </w:p>
    <w:p>
      <w:r>
        <w:rPr>
          <w:b/>
        </w:rPr>
        <w:t>[Pages 7–9]</w:t>
      </w:r>
    </w:p>
    <w:p>
      <w:r>
        <w:t>"work corresponding to that attributed to Roumegoux," and he added that "since then, the company Devin Lemarchand, and notably Mr. Z..., has been pressuring our company to cover for them on Toulouse matters, going so far as to send faxes to force us to match their price." Mr. Z..., for the company Devin Lemarchand, acknowledged the practice of such actions, particularly for a potable water supply contract in Saint-Martin-du-Touch in 1992, and he added that the company Roumegoux "was supposed to carry out roadworks in accordance with the internal agreement of the consortium" and that "the Lamasquère contract, on which I was jointly and severally liable with Roumegoux and Sesen, was not awarded to us. Consequently, Roumegoux was in a position to do the roadworks in Saint-Martin." According to the companies Copyca and La Garonne, the planned participation of the company Roumegoux in the fourth contract of Saint-Martin-du-Touch was limited to roadworks. However, the examination of the detailed estimated framework of the fourth tranche signed by the seven concerned companies shows that two items, numbers 27 and 29, relate to the repair of municipal roadway for 220 m and the leveling of manholes, for respective amounts of 48,400 F HT and 1,500 F HT, totaling 49,900 F HT, which is less than the sum of 300,000 F stated in the agreement of August 8, 1990. The initially planned roadworks, namely the restoration of the Négo Saoumos path, were subsequently removed, as more significant works had to be carried out due to damage caused by machinery and trucks. These works over 1,547 m², amounting to 99,662 F HT, were settled on invoices by Setomip to the company Roumegoux, to which the consortium turned at the end of the project through the company La Garonne, the agent of the consortium. The consortium's commitment to the company Roumegoux, amounting to 300,000 F HT, therefore exceeded the roadworks, as acknowledged by Mr. Z..., for the company Devin Lemarchand: "Roumegoux, which had been invited to carry out framework works (rectangular collector), did not wish to follow up on these proposals. Thus, our commitment to provide Roumegoux with an amount of works of approximately 300,000 F was not honored." Similarly, Mr. B..., for the company Sogea Midi-Pyrénées, stated that "in the event that it lost the Lamasquère contract, it should be returned [to the company Roumegoux], in the form of works 300,000 F HT on the collector of Saint-Martin-du-Touch." The four envelopes submitted by the company Giesper, containing the bids of the consortium of companies Giesper, Cegelec, and Sesen for the four contracts of Saint-Martin-du-Touch, mention, alongside the names of these companies, the name and address, which have been crossed out, of the company Ramos, whose aggregation to this consortium had therefore been initially considered, which was denied by its director, Mr. I...: "Regarding the sanitation works of the Zac of Saint-Martin-du-Touch (sanitation), I never intended to submit a bid in any form whatsoever. I am, however, astonished to learn and see that the name of SA Ramos appears on the envelopes of bids from a consortium, even if our name is crossed out." For its part, the company Giesper confirmed that the company Ramos, initially considered to participate in the consortium, ultimately withdrew from bidding. Thus, the company Ramos did not bid for the contracts of Saint-Martin-du-Touch, and the withdrawal of its offer for the Lamasquère contract was explained by its workload. Finally, no price study concerning the Lamasquère contract was found with the companies Ramos and Giesper, which proved to be less competitive compared to the companies that bid for both the contracts of Saint-Martin-du-Touch and Lamasquère.</w:t>
      </w:r>
    </w:p>
    <w:p>
      <w:r>
        <w:t>II. - Based on the preceding findings, the Council,</w:t>
      </w:r>
    </w:p>
    <w:p>
      <w:r>
        <w:t>On the procedure,</w:t>
      </w:r>
    </w:p>
    <w:p>
      <w:r>
        <w:t>Regarding the duration of the procedure: Considering that the company Cegelec, the Société Auxiliaire d’Entreprise (SAE) which succeeds the company Devin Lemarchand, and the company Giesper report an excessive duration of the procedure that would infringe upon the rights of the defense; But considering that, while the Court of First Instance of the European Communities has ruled that the respect of a reasonable time during the adoption of decisions following administrative procedures in competition policy constitutes a general principle of Community law, the aforementioned companies do not demonstrate, merely by mentioning a loss of evidence due to the passage of time, how, in this case, the elapsed time has concretely caused them harm, which cannot result ipso facto from the mere duration of the procedure; that the Court of Appeal of Paris decided, in a ruling of September 8, 1998, "that assuming the delay is excessive... the sanction attached to the violation of the obligation for the Council to rule within a reasonable time... is not the annulment or reform of the decision but the compensation for the harm resulting from the excessive duration of the proceedings"; that the argument must be dismissed;</w:t>
      </w:r>
    </w:p>
    <w:p>
      <w:r>
        <w:t>Regarding the origin of the administrative investigation: Considering, first, that the company La Garonne argues that the entire investigation procedure was tainted by the communication to the administration of documents relating to a dispute before the Commercial Court of Toulouse between the companies benefiting from the contracts of the Zac of Saint-Martin-du-Touch by the lawyer of the company Roumegoux, who would thus have violated professional secrecy and committed a criminal offense; that, secondly, the companies Cegelec, SAE, Giesper, and Sopreco argue that the agents of the General Directorate of Competition, Consumption, and Fraud Control, by consulting the role of the Commercial Court and asking the lawyer of the company Roumegoux for clarifications on the origin of the dispute, conducted irregular investigative acts in the absence of minutes of findings and communication; But considering, first, that the counsel for the company Roumegoux voluntarily submitted the documents in question to the administration and that it is not alleged that their communication would have been sanctioned by a criminal conviction for violation of professional secrecy, resulting in their withdrawal from the proceedings, nor even that a procedure would have been conducted in this regard; that the argument of the company La Garonne, which is based on the illegality of an investigation initiated from documents obtained by the commission of a criminal offense cannot be accepted; Considering, secondly, that it is within the framework of their mission to monitor local public contracts that the officials of the General Directorate of Competition, Consumption, and Fraud Control requested, for information purposes, clarifications on a dispute between several public works companies appearing on the role of the Commercial Court of Toulouse, without it being necessary to open an investigation in the forms provided for in Articles 46 and following of the Ordinance of December 1, 1986; that the documents obtained as well as the correspondence between the administration and the lawyer of the company Roumegoux explaining their origin were subject to the control of the judge who issued, on June 3, 1992, an order authorizing the officials of the General Directorate of Competition, Consumption, and Fraud Control to carry out visits and seizures under the conditions provided for in Article 48 of the Ordinance of December 1, 1986, and were then added to the file submitted to the adversarial procedure before the Competition Council; that the argument of the companies Cegelec, SAE, Giesper, and Sopreco, which relies on the uncertainty of the origin of the investigation, and the unfairness of the inquiries conducted by the administration prior to the opening of the investigation, is unfounded;</w:t>
      </w:r>
    </w:p>
    <w:p>
      <w:r>
        <w:t>Regarding the file opened for consultation: Considering that the companies Cegelec and SAE argue that the request for investigation from the Minister responsible for the economy dated May 18, 1992, addressed to the regional director of competition, consumption, and fraud control, as well as the request, and certain of its annexes, presented on May 27, 1992, by the head of the regional service in Toulouse to the judge delegated by the president of the Toulouse High Court for the purpose of obtaining authorization for visits and seizures under Article 48 of the Ordinance of December 1, 1986, do not appear in the file, which would constitute an infringement of the rights of the defense; that these companies also criticize the absence in the file of the minutes of the opening of bids and the awarding of the four contracts of the Zac of Saint-Martin-du-Touch, as well as the engagement acts of certain companies that responded to the first call for tenders of Lamasquère; that they finally mention documents appearing in the file without having been subject to minutes of communication; But considering, first, that no legislative or regulatory provision imposes on the administration to justify the reasons for which it decided to proceed with an investigation by producing internal notes possibly exchanged between its external services and its central administration prior to the initiation of this investigation, as decided by the Court of Appeal of Paris in a ruling of December 16, 1994; that, moreover, Article 48 of the Ordinance of December 1, 1986 states, in its second paragraph: "The judge must verify that the request for authorization submitted to him is founded: this request must include all elements of information capable of justifying the visit"; that, therefore, the request for the implementation of the procedure of Article 48 and the accompanying annexes intended for the judicial authority did not need to be included in the file submitted to the Competition Council, which is not the judge of the content of this request; that if the parties have a right of access a posteriori to the documents in the file presented by the administration requesting authorization for visits and seizures that are prejudicial to them, the material organization of the communication of these documents falls under a measure of judicial administration that escapes the jurisdiction of the Competition Council; Considering, secondly, that it is not the responsibility of the Council to order the communication of the minutes of the opening of bids and the awarding of the four contracts of the Zac of Saint-Martin-du-Touch, as well as the engagement acts of certain companies that responded to the first call for tenders of Lamasquère, since these documents, even if they constitute administrative documents communicable within the meaning of the law of July 17, 1978, do not appear in the file and do not found any grievance; that it is up to the companies implicated before the Competition Council, which consider it necessary for their defense to obtain documents not included in the file, to implement the appropriate procedures with the relevant administrative or judicial authorities to obtain their communication; Considering, thirdly, that the documents in the file that have not been subject to minutes of communication relate to the tender files and submissions and were therefore in the possession of the administration due to its participation in the tender commissions; that furthermore, the deliberation of the municipal council of Toulouse deciding on the works of the Zac of Saint-Martin-du-Touch and the mandate agreement concluded...</w:t>
      </w:r>
    </w:p>
    <w:p>
      <w:r>
        <w:rPr>
          <w:b/>
        </w:rPr>
        <w:t>[Pages 10–12]</w:t>
      </w:r>
    </w:p>
    <w:p>
      <w:r>
        <w:t>with Setomip for the execution of the works are administrative documents subject to a publicity measure and that the notices of calls for tenders or negotiated contracts are available in the press;</w:t>
      </w:r>
    </w:p>
    <w:p>
      <w:r>
        <w:t>Considering, finally, that Article 46 of the Ordinance of December 1, 1986 provides that "investigations give rise to the establishment of minutes and, where appropriate, reports" and that it is established that the findings of the investigators were recorded in a report communicated to the interested parties, who cannot therefore justify any grievance;</w:t>
      </w:r>
    </w:p>
    <w:p>
      <w:r>
        <w:t>Regarding the regularity of the minutes:</w:t>
      </w:r>
    </w:p>
    <w:p>
      <w:r>
        <w:t>Considering that the company Giesper contests the validity of the minutes of the visit and seizure at the company Socat, arguing that the inventory of the seized documents was insufficiently precise and that the representative of the company who signed the minutes did not attend the entirety of the operations; that it also invokes the irregularity of all the declaration minutes, on the grounds that they do not expressly mention either the purpose of the investigation or that this was indicated to the persons heard; that the company SAE raises the irregularity, on the same basis, of the hearing minutes established on June 11, 1992, of Mr. Z..., head of the Toulouse agency of the company Devin Lemarchand, and invokes the contradiction that exists, according to it, between the content of these minutes and the minutes of visit and seizure at the company Devin Lemarchand, since the judicial police officer could not have conducted the search operations in the constant presence of Mr. Z... from 9:30 a.m. to 2:30 p.m., while the latter was heard at 10:45 a.m. by the agents of the General Directorate for Competition, Consumer Affairs, and Fraud Control;</w:t>
      </w:r>
    </w:p>
    <w:p>
      <w:r>
        <w:t>But considering that the Competition Council does not have jurisdiction to rule on the regularity of the visit and seizure operations carried out on the basis of Article 48 of the Ordinance of December 1, 1986; that moreover, the president of the Toulouse High Court, by order of October 16, 1996, rejected a similar request from the company Giesper based on the same grounds; that the hearings recorded by minutes followed the visit and seizure operations that took place on June 11, 1992, which began with the notification of the judicial order authorizing them on the basis of Article 48 of the Ordinance of December 1, 1986, so that the persons heard had been notified in advance and precisely of the purpose of the investigation; that the minutes signed by the secretary of the town hall of Lamasquère merely enumerate the documents of the call for tenders communicated to the General Directorate for Competition, Consumer Affairs, and Fraud Control; that no element from the hearing and visit and seizure minutes established in the premises of the company Devin Lemarchand allows us to say that the seizure operations and the hearing did not take place simultaneously or that documents could have been seized outside the presence of Mr. Z... or the judicial police officer; that it follows from the above that the requests of the companies Giesper and SAE, seeking that the minutes and the documents attached to them be excluded from the proceedings, must be rejected;</w:t>
      </w:r>
    </w:p>
    <w:p>
      <w:r>
        <w:t>On the practices noted,</w:t>
      </w:r>
    </w:p>
    <w:p>
      <w:r>
        <w:t>Regarding the formation of a group of companies bidding for the contracts of Saint-Martin-du-Touch</w:t>
      </w:r>
    </w:p>
    <w:p>
      <w:r>
        <w:t>Considering that, apart from the company Sopreco, the six holders of the four contracts of Saint-Martin-du-Touch declared that they had jointly developed the price studies related to these contracts and justified the formation of a group by the estimation they made that it was a single works contract that they divided among themselves by the memorandum of understanding dated August 8, 1990, conditioning the participation of the company Roumegoux in the fourth contract on a failure in its participation in the Lamasquère tender;</w:t>
      </w:r>
    </w:p>
    <w:p>
      <w:r>
        <w:t>Considering that the joint response to a call for competition by independent and competing companies does not, in itself, constitute a reprehensible practice within the meaning of Article 7 of the Ordinance of December 1, 1986, and that it is only prohibited by these provisions if it aims to or may have the effect of preventing, restricting, or distorting competition; that in this case, it is not sufficiently established that the six companies that won the four contracts of Saint-Martin-du-Touch, to which a significant number of other companies also submitted bids, engaged in practices whose object or effects, current or potential, were anti-competitive;</w:t>
      </w:r>
    </w:p>
    <w:p>
      <w:r>
        <w:t>Regarding the consultation and exchange of information between competing bidders for the four contracts of Saint-Martin-du-Touch</w:t>
      </w:r>
    </w:p>
    <w:p>
      <w:r>
        <w:t>Considering that the bids submitted for these four contracts by the group of companies Giesper, Cegelec, and Sesen are identical item by item to a price study developed by the member companies of the awarding group, the companies Sogea Midi-Pyrénées, La Garonne, Devin Lemarchand, Copyca, Socat, and Sopreco, and are 12% to 17% higher than those of this group; that no study or document related to these contracts could be presented by the companies Giesper, Cegelec, and Sesen; that the bid of the group formed by the latter was developed, as stated by the companies La Garonne and Socat, by the member companies of the awarding group prior to the submission of bids; that it constitutes a cover bid in favor of the awarding group;</w:t>
      </w:r>
    </w:p>
    <w:p>
      <w:r>
        <w:t>Considering that the companies La Garonne, Socat, Giesper, and Cegelec consider the indices of information exchange on prices and the development of a cover bid resulting from the seizure in the premises of the company Socat of the estimated details of competing bids to be insufficient;</w:t>
      </w:r>
    </w:p>
    <w:p>
      <w:r>
        <w:t>But considering, firstly, that, contrary to what the companies Cegelec, Giesper, SAE, and Socat argue, the origin and date of the seized estimates are not unknown; indeed, the manager of the company Socat and the president of the company La Garonne acknowledged that these estimated details had been developed prior to the submission of bids by the group formed by the six companies awarded the four contracts; that the perfect identity noted between the seized documents and the bids actually submitted by the "competing" group, for the hundred different items, and for each of the four contracts, is explained by the fact that these bids were copied from the documents developed by the group that was to be designated as the awarding group, thus prior to the submission of bids;</w:t>
      </w:r>
    </w:p>
    <w:p>
      <w:r>
        <w:t>Considering, secondly, that, contrary to what the company Cegelec argues, its active participation in the denounced agreement is established by the statements of Mr. Patrick E..., former technical director of the company Giesper, according to which a joint study had been conducted with the company Cegelec for the contracts of Saint-Martin-du-Touch; that this study could not, in fact, be limited to technical questions, but must also have concerned prices, since, as a national company, Cegelec was part of a group whose representative was the company Giesper, a modest-sized company that could not alone engage the entire group on prices; that assuming that studies related to the contracts of Saint-Martin-du-Touch were conducted but were not retained by the company Cegelec, it could seek the authors;</w:t>
      </w:r>
    </w:p>
    <w:p>
      <w:r>
        <w:t>Considering, thirdly, that, if the company Giesper claims to have submitted a serious bid that could not be lower due to the prices proposed by suppliers and the financial risk inherent in the size of the project and if it has subsequently produced studies and estimates in support of its claims, it should be noted that the amount of one of the estimates thus produced is lower than that of the bids submitted; that moreover, this company had, during the investigation, justified the absence of any study or estimate by stating that it had not retained them;</w:t>
      </w:r>
    </w:p>
    <w:p>
      <w:r>
        <w:t>Considering that it follows from the above that the preparation, by the six companies members of the awarding group of the contracts, of estimated details corresponding to the bids of the "competing" group formed by the companies Giesper, Cegelec, and Sesen, the absence of study documents of the contracts at the headquarters of these latter companies, and the high level of the bids presented, being 12% to 17% higher than the lower bids, constitute a set of serious, precise, and consistent indices establishing the existence of a cover bid practice; that such a practice, implemented by the companies Sogea Midi-Pyrénées, Devin Lemarchand, La Garonne, Sopreco, Copyca, Socat, Giesper, and Cegelec, had the object, could have the effect, and has had the effect of obstructing the free play of the market; that it is therefore prohibited by the provisions of Article 7 of the Ordinance of December 1, 1986;</w:t>
      </w:r>
    </w:p>
    <w:p>
      <w:r>
        <w:t>Considering that Messrs. Simon and Patrick G... indicated that they had not conducted any particular study regarding the contracts of Saint-Martin-du-Touch and had relied on the representative of the group for the preparation of responses to the calls for tenders; that Mr. Patrick E..., former technical director of the company Giesper, confirmed that the study had been "carried out jointly with the company Cegelec"; that the elements collected during the investigation are insufficient to establish the participation of the company Sesen in the cover bid practice analyzed above;</w:t>
      </w:r>
    </w:p>
    <w:p>
      <w:r>
        <w:t>Regarding the concerted practices during the Lamasquère contract</w:t>
      </w:r>
    </w:p>
    <w:p>
      <w:r>
        <w:t>Considering that the group of companies Devin Lemarchand, Roumegoux, and Sesen was the lowest bidder during the opening of the bids for the Lamasquère contract after the companies Giesper and Ramos each withdrew their bid, the day before and on the day of the bid opening, the company Ramos having had contacts with the group led by the company Giesper in the contracts of Saint-Martin-du-Touch without ultimately participating; that no study concerning the Lamasquère contract could be presented by the company Giesper; that the interest of the signatories of the memorandum of understanding dated August 8, 1990, was that the group of companies Devin Lemarchand, Sesen, and Roumegoux win the Lamasquère contract so as not to have to cede a part of the works of Saint-Martin-du-Touch to the company Roumegoux; that, for its part, the company Sesen had committed not to participate in the Lamasquère works if the group to which it had associated was designated as the awarding group;</w:t>
      </w:r>
    </w:p>
    <w:p>
      <w:r>
        <w:t>Considering that the companies Sogea Sud-Ouest, La Garonne, and Sopreco argue that the memorandum of understanding dated August 8, 1990, would be a simple agreement for the distribution of works limited to the contracts of the Zac of Saint-Martin-du-Touch within the group formed by the signing companies, without correlation with the Lamasquère contract; that the companies Sogea Sud-Ouest and Giesper justify the clause granting the company Roumegoux a volume of 300,000 F HT of works "in the event that it could not work on Lamasquère" by the incapacity of this company to be present on the two sites for which it had submitted bids; that the companies Sogea Sud-Ouest and SAE believe that the memorandum of understanding expressed the concern of the partners of the company Roumegoux "not to forget it" and to ensure it a volume of work;</w:t>
      </w:r>
    </w:p>
    <w:p>
      <w:r>
        <w:rPr>
          <w:b/>
        </w:rPr>
        <w:t>[Pages 13–15]</w:t>
      </w:r>
    </w:p>
    <w:p>
      <w:r>
        <w:t>But considering that the memorandum of understanding cannot be regarded as a mere operation for the distribution of the works of the Zac de Saint-Martin-du-Touch among the members of a bidding consortium, since the terms of application concerning one of these members, the company Roumegoux, which is not a signatory of the document, were established without it being informed, the communication having been made to it by the company La Garonne by letter dated November 14, 1990, after the opening of the site; that by excluding the company Roumegoux from the Saint-Martin-du-Touch site in the event that it was designated as the awardee of the Lamasquère contract or, conversely, by integrating it into the consortium as a subcontractor executing works allocated to other companies, and not as a full-fledged bidder as initially planned, the memorandum of understanding of August 8, 1990 establishes a compensatory link between the contracts of Saint-Martin-du-Touch and Lamasquère; that in this regard, while SAE argues that the link between the contracts of Saint-Martin-du-Touch and Lamasquère would be exclusively technical and result from the specialization of the company Roumegoux in roadworks as well as its size making its dual participation in the various contracts impossible, it results from the investigation that the financial envelope of 300,000 F of works proposed to the company Roumegoux in the event of losing the Lamasquère contract was not limited to ancillary roadworks but included participation in the laying of collectors taken from the share that the six other companies had allocated to themselves within the framework of the memorandum; that, moreover, the company Sogea Sud-Ouest claims that the company Roumegoux would have, in any case, carried out at Saint-Martin-du-Touch the roadworks initially planned in the bid for the fourth contract for an amount of 49,900 F excluding tax if it had obtained the Lamasquère contract; that finally, the fact that the company Roumegoux subsequently excluded itself from the Saint-Martin-du-Touch contract by ignoring the site meetings and then carried out additional roadworks at the end of the project outside the framework of the contract has no impact on the qualification of the observed practices;</w:t>
      </w:r>
    </w:p>
    <w:p>
      <w:r>
        <w:t>Considering that the companies La Garonne, SAE, Cegelec, and Giesper contest the possibility of coordination, for the Lamasquère contract, of the withdrawals of the companies Giesper and Ramos; that the companies La Garonne and Cegelec argue, in particular, that the submission of 17 bids during the Lamasquère call for tenders made an agreement between the nine companies involved impossible; that the companies SAE, Cegelec, and Giesper assert that these companies could not foresee the elimination by the bid opening commission of the companies STP and TNT due to their insufficient technical and human capacities;</w:t>
      </w:r>
    </w:p>
    <w:p>
      <w:r>
        <w:t>But considering that the nine companies involved were the most representative of the sector in the area concerned and that, therefore, the establishment of a consultation did not necessarily require the participation of all bidders; that, moreover, the fact that the companies STP and TNT were small-sized companies could lead to the expectation that they would not bid for a contract exceeding their capacities;</w:t>
      </w:r>
    </w:p>
    <w:p>
      <w:r>
        <w:t>Considering that the company Giesper, which came in third place, claims that it withdrew its bid for the Lamasquère contract because it could not honor the discount of 21.5% proposed; that it produced a study aimed at demonstrating that it was obliged to limit its proposals to a discount of 12%; that the technical director of the company at the time of the events stated that the withdrawal of the bid occurred when he noticed, late upon his return from vacation, errors it contained, made by the design office; that it is also claimed that the company Giesper would not have gained any benefit from withdrawing its bid;</w:t>
      </w:r>
    </w:p>
    <w:p>
      <w:r>
        <w:t>But considering that no study related to the Lamasquère contract could be presented by the company during the investigation; that the bid of the company Giesper was signed by its technical director himself, who supervised the studies and works, on August 7, 1990; that the latter only took annual leave during the considered period from August 13 to 27 while the withdrawal of the bid occurred the day before the opening of the bids, on September 4, 1990; that it is established that the company participated in the submission of cover bids for the contracts of Saint-Martin-du-Touch without apparent consideration; that in any case, regardless of the existence or not of a consideration, the elements recalled above constitute a set of indications establishing that the company Giesper withdrew to allow the consortium formed by the companies Devin Lemarchand, Sesen, and Roumegoux to appear as the lowest bidder; that such a practice had the object and could have the effect of limiting the exercise of competition; that it is prohibited by the provisions of Article 7 of the Ordinance of December 1, 1986;</w:t>
      </w:r>
    </w:p>
    <w:p>
      <w:r>
        <w:t>Considering that, while the crossed-out mention of the name of the company Ramos on the four envelopes containing the bids of the consortium of the companies Giesper, Cegelec, and Sesen for the contracts of Saint-Martin-du-Touch, in which it did not participate, suggests that it had contacts with certain bidders, the investigation did not establish that these contacts were related to the withdrawal, by letter dated September 5, 1990, of its proposal for the Lamasquère contract;</w:t>
      </w:r>
    </w:p>
    <w:p>
      <w:r>
        <w:t>Considering that no direct material evidence of exchanges of information on prices for the Lamasquère contract is found in the file, concerning the companies Cegelec, Sogea, La Garonne, and Sopreco which submitted bids for both this contract and those of Saint-Martin-du-Touch; that the fact that these common bidders all proposed, for the Lamasquère contract, prices higher than those of the consortium of the companies Devin Lemarchand, Roumegoux, and Sesen and that none could present a study related to this contract is insufficient to characterize an anti-competitive concerted practice;</w:t>
      </w:r>
    </w:p>
    <w:p>
      <w:r>
        <w:t>Considering that the company Sesen argues that its participation in the Lamasquère contract was not fictitious and that, if it had committed not to carry out works if the consortium was awarded the contract, this participation consisted of being ready to execute works in case of failure of another member of the consortium; that the formal or conditional nature of its integration into the consortium, whose representative was the company Devin Lemarchand, does not in itself constitute a practice aimed at or that could have the effect of preventing, restricting, or distorting competition, although it is not disputed that it was not brought to the knowledge of the contracting authority;</w:t>
      </w:r>
    </w:p>
    <w:p>
      <w:r>
        <w:t>On the imputability of the practices,</w:t>
      </w:r>
    </w:p>
    <w:p>
      <w:r>
        <w:t>Considering that SAE argues that, when it absorbed the company Devin Lemarchand Environnement (DLE) on December 27, 1995, this company had sold since August 1, 1993, to the company SCR all the tangible and intangible elements of the business, including the archives, of its Toulouse-Montastruc establishment, which "became" on the occasion of this transfer the company Devin Lemarchand Midi-Pyrénées (DLMP); that, by deeds dated June 29, 1995, all the shares of the company DLMP were transferred to the Société de Participation Industrielle et de Travaux Publics and to the Société Roqueserieroise d’Investissement et de Travaux Publics and that finally, as of January 15, 1996, the company DLMP took the name Société de Canalisations et de Travaux Publics Midi-Pyrénées (Scam Travaux Publics); that, moreover, Mr. Z..., former head of the Toulouse establishment of the company DLE, continued to manage the companies DLMP and then Scam Travaux Publics; that, therefore, the Toulouse establishment of the company DLE, which constituted an autonomous company and from which the practices concerned were committed, having been subject to two successive transfers without the management, employees, equipment, premises, and activity changing, the material and human elements that contributed to the alleged offense would not have continued within SAE but through the companies DLMP and Scam Travaux Publics, which are foreign to it; that Scam Travaux Publics argues, for its part, that at the time of the incriminated facts, SAE owned 99% of the share capital of the company Devin Lemarchand, necessarily controlled its organization and management, and that the two companies formed a single economic entity, resulting in the parent company's liability for the actions of its subsidiary; that the criterion of the transfer of material and human resources should only be considered as a subsidiary basis, in the event of the disappearance of the originally responsible company or the legal entity that ensured its continuity; that finally, the business operated by Scam Travaux Publics would differ in any case from that operated by the former Toulouse establishment of the company Devin Lemarchand in that SCR Troyes transferred its operation there after acquiring this establishment;</w:t>
      </w:r>
    </w:p>
    <w:p>
      <w:r>
        <w:t>Considering that SAE does not dispute that at the date of the facts in question, Mr. Z... was an employee executive, thus subordinate, of the company Devin Lemarchand; that the commercial and companies register indicates that the business of Toulouse-Montastruc was operated by the company Devin Lemarchand in the form of a secondary establishment devoid of legal personality and, moreover, of a power of attorney; that this secondary establishment of the company Devin Lemarchand was an agency that had no financial autonomy; that the company Devin Lemarchand, which became Devin Lemarchand Environnement, did not disappear upon the transfer of the establishment in question, which can only be regarded as a partial transfer of activity, and that its personality merged into the company SAE when the latter absorbed it; that, therefore, the transfer by the company Devin Lemarchand Environnement, before its absorption, of the Toulouse-Montastruc establishment, has no influence on the transfer of responsibility to SAE; that indeed, the economic and functional continuity of a company through its material and human elements that contributed to the offense should only be sought in cases where the legal entity, the legal support of the company that committed the offense, has disappeared; that SAE, even if it could not access the archives of the Toulouse agency of the company Devin Lemarchand, was able to ensure its defense in the present procedure by consulting the file on which the grievances were based; that consequently, it is rightly that these grievances were notified to the company SAE, which comes to the rights and obligations of the company Devin Lemarchand;</w:t>
      </w:r>
    </w:p>
    <w:p>
      <w:r>
        <w:t>Considering that the company Sogea Midi-Pyrénées, a bidder for the contracts of Saint-Martin-du-Touch and Lamasquère in 1990, was absorbed in 1991 by the SNC Sogea Sud-Ouest; that the latter comes to the rights and obligations of the company Sogea Midi-Pyrénées;</w:t>
      </w:r>
    </w:p>
    <w:p>
      <w:r>
        <w:t>Considering that, contrary to the assertions of the company Sopreco, its liability cannot be discharged solely by the fact that it would have abandoned its pipeline activity;</w:t>
      </w:r>
    </w:p>
    <w:p>
      <w:r>
        <w:t>On the sanctions,</w:t>
      </w:r>
    </w:p>
    <w:p>
      <w:r>
        <w:t>Considering that under Article 13 of the Ordinance of December 1, 1986, the Competition Council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motivated for each sanction. The</w:t>
      </w:r>
    </w:p>
    <w:p>
      <w:r>
        <w:rPr>
          <w:b/>
        </w:rPr>
        <w:t>[Pages 16–18]</w:t>
      </w:r>
    </w:p>
    <w:p>
      <w:r>
        <w:t>the maximum amount of the sanction is, for a company, 5% of the amount of the turnover excluding taxes achieved in France during the last closed financial year..."; Considering that there is no need to impose sanctions against the company Copyca, which was placed in judicial liquidation by judgment of the Commercial Court of Toulouse on April 12, 1996; Considering that, in order to assess the extent of the damage caused to the economy, it is appropriate to take into account that the works in Saint-Martin-du-Touch and Lamasquère amounted to nearly 18 million francs in total, representing in 1990, the year of the commission of the acts, 22% in value of the pipeline contracts in the Toulouse agglomeration and 27% of those contracts of at least one million francs; Considering that the seriousness of the practices in question results from the number and the influence of the companies that conspired or exchanged information regarding the contracts of Saint-Martin-du-Touch and Lamasquère; that in particular, the companies belonging to a group of national importance could not ignore the seriousness of the practices aimed at distorting competition nor the risk of sanctions they faced; that these practices exceed the simple stakes of the contracts on which they were observed; that contrary to what the companies SAE, Giesper, and Socat argue, these practices could have an effect on the concerned markets, and did have one, even if the works could be carried out without delay; that these practices indeed distorted competition not only between the companies that conspired or exchanged information but also with respect to other bidders; Considering that the company Sogea Sud-Ouest argues that the turnover to be considered for calculating the sanctions that could be imposed on it is, on the one hand, that of its Toulouse agency within which the company Sogea Midi-Pyrénées, absorbed by the company Sogea Sud-Ouest, would have remained in its material and human resources, and on the other hand, that of its sole activity "public works pipelines" which would have its own specialized techniques, materials, and personnel; that the company Socat claims that the basis for any potential sanctions no longer corresponds to the reality of the company at the date of the alleged facts; But considering that, since the disputed facts are subsequent to the publication of the ordinance of December 1, 1986, no distinction should be made based on the sector of activity, as decided by the Court of Cassation in two judgments of May 3, 1995, and March 12, 1996, to assess the maximum amount of this sanction which cannot exceed 5% of the turnover excluding taxes achieved in France during the last closed financial year, in application of Article 13 of the aforementioned ordinance; Considering that the turnover achieved in France by the company Sogea Sud-Ouest in 1997, the last known financial year, amounted to 399,793,434 F and its profit to 15,597,401 F; that the company Sogea Midi-Pyrénées, which belonged to a group of national importance and whose rights and obligations are now held by the company Sogea Sud-Ouest, engaged in anti-competitive practices in connection with the contracts of Saint-Martin-du-Touch; that in light of the general and specific elements noted above, it is appropriate to impose a monetary sanction of 400,000 francs; Considering that the turnover achieved in France by the Société Auxiliaire d’Entreprises in 1997, the last known financial year, amounted to 61,277,777 F and its profit, for its sole activity in France, to 127,378,947 F; that the company Devin Lemarchand, whose rights and obligations are now held by the Société Auxiliaire d’Entreprises, engaged in anti-competitive practices in connection with the contracts of Saint-Martin-du-Touch and Lamasquère; that in light of the general and specific elements noted above, it is appropriate to impose a monetary sanction of 200,000 francs; Considering that the turnover achieved in France by the company Cegelec in 1997, the last known financial year, amounted to 8,123,000,000 F and its profit to 759,000,000 F; that this company, of national dimension, engaged in anti-competitive practices in connection with the contracts of Saint-Martin-du-Touch; that in light of the general and specific elements noted above, it is appropriate to impose a monetary sanction of 2,000,000 francs; Considering that the turnover achieved in France by the company La Garonne during the financial year ending March 31, 1998, the last known financial year, amounted to 20,561,009 F and its profit to 1,267,133 F; that this company engaged in anti-competitive practices in connection with the contracts of Saint-Martin-du-Touch; that in light of the general and specific elements noted above, it is appropriate to impose a monetary sanction of 100,000 francs; Considering that the turnover achieved in France by the company Sopreco in 1997, the last known financial year, amounted to 43,106,219 F and its profit to 863,780 F; that this company engaged in anti-competitive practices in connection with the contracts of Saint-Martin-du-Touch; that in light of the general and specific elements noted above, it is appropriate to impose a monetary sanction of 50,000 francs; Considering that the turnover achieved in France by the company Giesper during the financial year ending September 30, 1997, the last known financial year, amounted to 53,902,491 F and its profit to 281,236 F; that this company engaged in anti-competitive practices in connection with the contracts of Saint-Martin-du-Touch and Lamasquère; that in light of the general and specific elements noted above, it is appropriate to impose a monetary sanction of 200,000 francs; Considering that the turnover achieved in France by the company Socat in 1997, the last known financial year, amounted to 13,304,237 F and its loss to 1,480,563 F; that this company engaged in anti-competitive practices in connection with the contracts of Saint-Martin-du-Touch; that in light of the general and specific elements noted above, it is appropriate to impose a monetary sanction of 50,000 francs, DECIDES: Article 1: It is established that the companies Copyca, Sogea Midi-Pyrénées (whose rights are now held by the company Sogea Sud-Ouest), Devin Lemarchand (whose rights are now held by the Société Auxiliaire d’Entreprises), Cegelec, La Garonne, Sopreco, Giesper, and Socat have violated the provisions of Article 7 of the ordinance of December 1, 1986. Article 2: The following monetary sanctions are imposed: 400,000 F on the company Sogea Sud-Ouest; 200,000 F on the Société Auxiliaire d’Entreprises; 2,000,000 F on the company Cegelec; 100,000 F on the company La Garonne; 50,000 F on the company Sopreco; 200,000 F on the company Giesper; 50,000 F on the company Socat. Deliberated, on the report of Mr. Thierry Bruand, by Mrs. Pasturel, Vice-President, presiding over the session, Mrs. Boutard-Labarde, Messrs. Bon, Marleix, Pichon, and Thiolon, members. The substitute general rapporteur, The Vice-President, presiding over the session, Jean-Claude Facchin Micheline Pasturel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