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https://www.autoritedelaconcurrence.fr/fr/decision/relative-des-pratiques-relevees-loccasion-dun-appel-doffres-pour-la-renovation-de-la</w:t>
      </w:r>
    </w:p>
    <w:p>
      <w:r>
        <w:t>Pages translated : 5</w:t>
      </w:r>
    </w:p>
    <w:p/>
    <w:p>
      <w:r>
        <w:rPr>
          <w:b/>
        </w:rPr>
        <w:t>[Pages 1–3]</w:t>
      </w:r>
    </w:p>
    <w:p>
      <w:r>
        <w:t xml:space="preserve">FRENCH REPUBLIC  </w:t>
        <w:br/>
        <w:t xml:space="preserve">Decision No. 94-D-57 of November 2, 1994  </w:t>
        <w:br/>
        <w:t xml:space="preserve">regarding practices noted during  </w:t>
        <w:br/>
        <w:t xml:space="preserve">a call for tenders for the renovation of the signage  </w:t>
        <w:br/>
        <w:t xml:space="preserve">of two buildings of the Paris police prefecture  </w:t>
        <w:br/>
        <w:t xml:space="preserve">The Competition Council (permanent commission),  </w:t>
        <w:br/>
        <w:t xml:space="preserve">Having regard to the letter registered on July 19, 1993, under number F 612, by which the Minister of Economy and Finance referred to the Competition Council practices noted during a call for tenders for the renovation works of the signage of two buildings of the Paris police prefecture;  </w:t>
        <w:br/>
        <w:t xml:space="preserve">Having regard to Ordinance No. 86-1243 of December 1, 1986, as amended, relating to the freedom of prices and competition, and Decree No. 86-1309 of December 29, 1986, as amended, taken for its application;  </w:t>
        <w:br/>
        <w:t xml:space="preserve">Having regard to the letter from the President of the Competition Council dated March 17, 1994,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Government Commissioner;  </w:t>
        <w:br/>
        <w:t xml:space="preserve">Having regard to the other documents in the file;  </w:t>
        <w:br/>
        <w:t xml:space="preserve">The rapporteur, the general rapporteur, the Government Commissioner, the representative of S.A.R.L. Stores Ile-de-France (S.I.F.) heard, S.A.R.L. Ateliers des Forges (A.D.F.) and S.A.R.L. A Paris Enseignes (A.P.E.) having been regularly summoned;  </w:t>
        <w:br/>
        <w:t xml:space="preserve">Adopts the decision based on the findings (I) and the reasons (II) set out below:  </w:t>
        <w:br/>
        <w:t xml:space="preserve">I. - FINDINGS  </w:t>
        <w:br/>
        <w:t xml:space="preserve">A. - The contract  </w:t>
        <w:br/>
        <w:t xml:space="preserve">The Paris police prefecture launched an open call for tenders on May 28, 1991, for the supply and installation of signage materials inside and outside two of its buildings located in Paris (4th): the Cité barracks, 1, place Louis-Lépine, and the Gesvres building, 12-14, quai de Gesvres.  </w:t>
        <w:br/>
        <w:t>The works to be carried out included a firm tranche estimated at 1,800,000 F and a conditional tranche of 700,000 F.</w:t>
      </w:r>
    </w:p>
    <w:p>
      <w:r>
        <w:t xml:space="preserve">Four companies submitted bids for this contract: OGI-CSO, A Paris Enseignes (A.P.E.), Ateliers des Forges (A.D.F.), and Stores Ile-de-France (S.I.F.).  </w:t>
        <w:br/>
        <w:t xml:space="preserve">The bid opening committee, which met on July 11, 1991, noted a number of anomalies:  </w:t>
        <w:br/>
        <w:t xml:space="preserve">1. The company S.I.F. responded to the call for tenders without having requested the file to be completed from the real estate and domain services of the financial affairs department of the police prefecture, which had been designated as the consulting service;  </w:t>
        <w:br/>
        <w:t xml:space="preserve">2. The information sheet of the company A.P.E. contains false information: the manager of this S.A.R.L. is not Mr. Chudyba, who is the technical director of the company Ateliers des Forges, but Mr. Pierre Desez, who is also the manager of the bidding company A.D.F.;  </w:t>
        <w:br/>
        <w:t xml:space="preserve">3. The price schedules established by the companies A.P.E. and S.I.F. have the same wording and contain the same typographical error and identical polite formula;  </w:t>
        <w:br/>
        <w:t xml:space="preserve">4. The comparison of the unit prices of the services proposed by the companies A.D.F. and A.P.E. shows that the prices established by the latter are increased by a uniform percentage compared to those of the former; the same applies to the offer from the company Stores Ile-de-France.  </w:t>
        <w:br/>
        <w:t xml:space="preserve">The Paris city bid committee requested an investigation from the police prefecture regarding these various elements and, based on its report, decided to declare the call for tenders unsuccessful and to proceed with a consultation for the conclusion of a negotiated contract. The offer from the company 'Lettres et Lumières' was selected.  </w:t>
        <w:br/>
        <w:t xml:space="preserve">B. - The practices noted  </w:t>
        <w:br/>
        <w:t xml:space="preserve">a) Between the companies A.D.F. and A.P.E.  </w:t>
        <w:br/>
        <w:t xml:space="preserve">The examination of the offers submitted by the companies A.D.F. and A.P.E. reveals that while Mr. Desez was a minority manager of these two companies, Mr. Chudyba was falsely qualified as the manager of the company A.P.E. in the offer submitted by this company.  </w:t>
        <w:br/>
        <w:t xml:space="preserve">Furthermore, the offer from the company A.P.E. shows that the services were calculated based on a uniform multiplier coefficient of 1.20 compared to those priced by the company A.D.F.  </w:t>
        <w:br/>
        <w:t xml:space="preserve">Finally, Mr. Desez stated: 'I feared that A.D.F.'s geographical location in Melun would harm our offer. For A.P.E., there was no other price study; I simply increased the offer studied by A.D.F.'  </w:t>
        <w:br/>
        <w:t xml:space="preserve">b) Between the companies A.D.F., A.P.E., and S.I.F.  </w:t>
        <w:br/>
        <w:t xml:space="preserve">It results from the hearing minutes that exchanges of information took place before the submission of bids between these three companies.  </w:t>
        <w:br/>
        <w:t xml:space="preserve">Mr. Desez knew the manager of the company S.I.F., Mr. Laboudigue, who was also part of the French Association of Signage and Light, which became in 1991 the National Union of the Manufacture of Illuminated Signs. Mr. Desez stated: 'I feared that our company might appear somewhat 'lightweight' due to the significance of the market; I called S.I.F. asking them to also bid on this market and, if they obtained it, to subcontract part of it to me. It was Mr. Carazzo from S.I.F. whom I spoke to on the phone (...) I provided him with a copy of one of our two offers, I no longer remember which one.'  </w:t>
        <w:br/>
        <w:t xml:space="preserve">According to Mr. Carazzo, the company Ateliers des Forges did not communicate a price offer to him in response to the call for tenders, but simply a price offer for the supply of signs excluding installation. Mr. Carazzo specified: 'Since we do not manufacture the items necessary for this market, we could only carry out the installation, Mr. Desez, from Ateliers des Forges, provided us with prices, I then made an arrangement by putting in white-out and entering our own prices. Our prices were determined without any study by increasing the prices proposed by Ateliers des Forges in supply to cover our installation costs and our margin. The increase ranges from 10 to 60 percent depending on the items, in agreement with Mr. Laboudigue.'  </w:t>
        <w:br/>
        <w:t xml:space="preserve">From the examination of the offers from these three companies, it appears that the company S.I.F. applied a multiplier coefficient of 1.10 on the prices communicated by Mr. Desez, based on the offer from the company A.P.E.  </w:t>
        <w:br/>
        <w:t xml:space="preserve">Furthermore, while the engagement document provided for the possibility of subcontracting the services, none of these companies provided any indications in this regard.  </w:t>
        <w:br/>
        <w:t xml:space="preserve">II. - BASED ON THE FINDINGS ABOVE, THE COUNCIL  </w:t>
        <w:br/>
        <w:t xml:space="preserve">On the practices denounced:  </w:t>
        <w:br/>
        <w:t xml:space="preserve">Considering that it follows from the findings set out in I of this decision that the manager of the company A.D.F. communicated his price proposals to the companies A.P.E. and S.I.F. prior to the submission of his offer concerning the contract for the renovation of the signage of the police prefecture, which they used to establish their respective offers;  </w:t>
        <w:br/>
        <w:t xml:space="preserve">Considering, on the one hand, that it is established that the offer from the company A.P.E. was established by uniformly increasing the prices proposed by the company A.D.F. and thus has the character of a cover offer; that furthermore, these two companies, by presenting two distinct offers and concealing that they had the same manager, engaged in a simulation of competition unbeknownst to the contracting authority;  </w:t>
        <w:br/>
        <w:t xml:space="preserve">Considering, on the other hand, that the company S.I.F., which, not usually participating in public contracts, did not intend to respond to this call for tenders, was solicited by the manager of the companies A.D.F. and A.P.E. to also bid and, in the event that it obtained the contract, to subcontract the supply part to the company A.D.F., which committed to grant it a 30 percent discount; that the company S.I.F., without withdrawing a file from the consulting service, submitted an offer established by uniformly increasing the prices communicated by the manager of the companies A.P.E. and A.D.F. by 10 percent;  </w:t>
        <w:br/>
        <w:t>Considering that it follows from the above that the companies A.D.F., A.P.E., and S.I.F. engaged in practices that had the object and could have the effect of distorting competition in the market concerned; that such practices are prohibited by the provisions of Article 7 of the ordinance of December 1, 1986;</w:t>
      </w:r>
    </w:p>
    <w:p>
      <w:r>
        <w:rPr>
          <w:b/>
        </w:rPr>
        <w:t>[Pages 4–5]</w:t>
      </w:r>
    </w:p>
    <w:p>
      <w:r>
        <w:t xml:space="preserve">On sanctions;  </w:t>
        <w:br/>
        <w:t xml:space="preserve">Considering that under the terms of Article 13 of the ordinance of December 1, 1986: 'The Competition Council may order the parties concerned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are reasoned for each sanction...'  </w:t>
        <w:br/>
        <w:t xml:space="preserve">Considering that if the practices noted between the companies A.D.F., A.P.E., and S.I.F. could not, given the amount of this contract, cause more than limited damage to the economy, they are nevertheless particularly serious due to the maneuvers in which these companies engaged; that thus the companies A.D.F. and A.P.E. concealed from the project owner the personal links that united them and, without his knowledge, simulated competition between themselves; that the company S.I.F. participated in these maneuvers by using the prices communicated to it by the manager of the companies A.D.F. and A.P.E. to submit, without any serious study, a price offer that was 10% higher than that of the company A.P.E.;  </w:t>
        <w:br/>
        <w:t xml:space="preserve">Considering that the company A.D.F. was placed in judicial liquidation by judgment of the commercial court of Melun dated September 12, 1994; that the turnover achieved by this company in France during the year 1993, the last closed financial year available, amounted to 3,091,480 F; that due to the cessation of individual prosecutions, the company Ateliers des Forges cannot be subject to a monetary penalty; that it is only appropriate to set the amount of the sanction against it at 25,000 F;  </w:t>
        <w:br/>
        <w:t xml:space="preserve">Considering that the company A.P.E. was subject to a simplified judicial recovery procedure by judgment of the commercial court of Créteil dated September 22, 1994; that the turnover excluding taxes, achieved in France by the company A.P.E., during the year 1993, the last closed financial year available, amounted to 1,724,615 F; that in light of the general and individual elements as assessed above, it is appropriate to impose a financial penalty of 15,000 F on the company A Paris Enseignes;  </w:t>
        <w:br/>
        <w:t xml:space="preserve">Considering that the company Stores Ile-de-France achieved a turnover in France during the year 1993, the last closed financial year available, of 18,191,000 F; that in light of the general and individual elements as assessed above, it is appropriate to impose a financial penalty of 60,000 F on the company Stores Ile-de-France.  </w:t>
        <w:br/>
        <w:t xml:space="preserve">On the application of the provisions of the last paragraph of Article 11 of the ordinance of December 1, 1986:  </w:t>
        <w:br/>
        <w:t xml:space="preserve">Considering that under the terms of the last paragraph of Article 11 of the ordinance of December 1, 1986: 'when the facts appear to justify the application of Article 17, it sends the file to the public prosecutor. This transmission interrupts the limitation period for public action'; that Article 17 of the same ordinance provides: 'Any natural person who, fraudulently, has taken a personal and determining part in the design, organization, or implementation of practices referred to in Articles 7 and 8 shall be punished by imprisonment for six months to four years and a fine of 5,000 F to 500,000 F or one of these two penalties only';  </w:t>
        <w:br/>
        <w:t xml:space="preserve">Considering that it appears from the facts submitted for the Council's consideration that Messrs. Desez and Chudyba seem to have taken a personal and determining part in the design, organization, and implementation of practices prohibited by the provisions of Article 7 of the ordinance of December 1, 1986 and that these practices appear to have been accompanied by fraudulent maneuvers intended to deceive the project owner about the true extent of competition; that, under these conditions, the facts appear to justify the application of the provisions of Article 17 cited above, it is appropriate to transmit the file to the competent public prosecutor,  </w:t>
        <w:br/>
        <w:t xml:space="preserve">Decides:  </w:t>
        <w:br/>
        <w:t xml:space="preserve">Art. 1. - The following financial penalties are imposed:  </w:t>
        <w:br/>
        <w:t xml:space="preserve">- 60,000 F on the company Stores Ile-de-France (S.I.F.);  </w:t>
        <w:br/>
        <w:t xml:space="preserve">- 15,000 F on the company A Paris Enseignes (A.P.E.).  </w:t>
        <w:br/>
        <w:t xml:space="preserve">Art. 2. - The amount of the sanction against the company Ateliers des Forges (A.D.F.) is set at 25,000 F.  </w:t>
        <w:br/>
        <w:t xml:space="preserve">Art. 3. - The file will be transmitted to the public prosecutor near the high court of Paris.  </w:t>
        <w:br/>
        <w:t xml:space="preserve">Deliberated on the report of Ms. Chantal Allain by Messrs. Barbeau, president, 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