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https://www.autoritedelaconcurrence.fr/fr/decision/relative-des-pratiques-relevees-lors-de-lappel-doffres-pour-la-construction-du-centre-de</w:t>
      </w:r>
    </w:p>
    <w:p>
      <w:r>
        <w:t>Pages translated : 7</w:t>
      </w:r>
    </w:p>
    <w:p/>
    <w:p>
      <w:r>
        <w:rPr>
          <w:b/>
        </w:rPr>
        <w:t>[Pages 1–3]</w:t>
      </w:r>
    </w:p>
    <w:p>
      <w:r>
        <w:t xml:space="preserve">FRENCH REPUBLIC  </w:t>
        <w:br/>
        <w:t xml:space="preserve">Decision No. 92-D-22 of March 17, 1992  </w:t>
        <w:br/>
        <w:t xml:space="preserve">regarding practices identified during the tender for the construction  </w:t>
        <w:br/>
        <w:t>of the fire and rescue center in Tourcoing</w:t>
      </w:r>
    </w:p>
    <w:p>
      <w:r>
        <w:t xml:space="preserve">The Competition Council,  </w:t>
        <w:br/>
        <w:t xml:space="preserve">Having regard to the letter registered on June 28, 1990, under number F 327, by which the Minister of State, Minister of Economy, Finance and Budget referred to the Competition Council practices identified during the restricted tender concerning lot V.R.D. (Roads, Various Networks) of the construction market for the fire and rescue center in Tourcoing;  </w:t>
        <w:br/>
        <w:t xml:space="preserve">Having regard to Ordinance No. 86-1243 of December 1, 1986, relating to the freedom of prices and competition, as amended, together with Decree No. 86-1309 of December 29, 1986, as amended, taken for its application;  </w:t>
        <w:br/>
        <w:t xml:space="preserve">Having regard to the observations submitted by the parties and by the Government Commissioner;  </w:t>
        <w:br/>
        <w:t xml:space="preserve">Having regard to the other documents in the file;  </w:t>
        <w:br/>
        <w:t xml:space="preserve">The rapporteur, the general rapporteur, the Government Commissioner, and the parties having requested to present observations having been heard;  </w:t>
        <w:br/>
        <w:t>Adopts the decision based on the findings (I) and the reasons (II) set out below:</w:t>
      </w:r>
    </w:p>
    <w:p>
      <w:r>
        <w:t xml:space="preserve">I. - FINDINGS  </w:t>
        <w:br/>
        <w:t xml:space="preserve">The urban community of Lille (C.U.D.L.), acting as the project owner for the construction of a fire and rescue center in Tourcoing, decided in the spring of 1987 to resort to the restricted tender procedure for the award of the contract.  </w:t>
        <w:br/>
        <w:t>The works were divided into twenty-four lots. Regarding lot No. 17, which involved the execution of the so-called V.R.D. works (roads, networks, various), twenty-seven companies were candidates on April 7, 1987, during the examination of the conformity of the offers: four of them were excluded, three withdrew their offers later, and four companies grouped together two by two. Eighteen priced offers were therefore summarized in the minutes of the meeting of June 22, 1987, during the opening of the envelopes.</w:t>
      </w:r>
    </w:p>
    <w:p>
      <w:r>
        <w:t xml:space="preserve">Significant earthworks being necessary, the architecture department of the urban community had estimated their projected cost at 6,500,000 F. The lowest bid for the V.R.D. lot was submitted by a consortium formed between the companies R.C.F.C. and Jean Lefebvre and amounted to 6,439,351.57 F. However, the lot was awarded based on an economic variant proposed solely by the consortium of Desbarbieux and Salviam companies, which resulted in a price offer amounting to 6,351,355.69 F, and which involved proceeding with backfilling inside the buildings as the roadworks were executed.  </w:t>
        <w:br/>
        <w:t xml:space="preserve">The notification of the acceptance of the commitment act of the Desbarbieux-Salviam consortium took place on July 10, 1987. The execution period of six and a half months was maintained and spread over eighteen months. However, unforeseen difficulties due to incomplete ground surveys that had not revealed the existence of a spring on the site resulted in an additional cost for the V.R.D. of around 500,000 F.  </w:t>
        <w:br/>
        <w:t>The administrative investigation focused on the conditions for the preparation and presentation of offers from eight companies, namely the companies Jean Lefebvre, Salviam, R.C.F.C., Desbarbieux, Quillery, S.R.T.P., Jacques Ferez, and Cochery Bourdin Chaussé.</w:t>
      </w:r>
    </w:p>
    <w:p>
      <w:r>
        <w:t xml:space="preserve">A. - The relationships between the companies Jean Lefebvre, Salviam, R.C.F.C., and Desbarbieux  </w:t>
        <w:br/>
        <w:t xml:space="preserve">For the presentation of the offers, two groups of companies were formed. The first group brought together two parent companies, Jean Lefebvre (whose turnover for the North-Picardie division in 1990 was 713 MF) and R.C.F.C. (1990 turnover: 49 MF); the second group was formed by two subsidiaries of the former, Salviam (subsidiary of Jean Lefebvre, 1990 turnover: 26 MF) and Desbarbieux (subsidiary of R.C.F.C., 1990 turnover: 10 MF).  </w:t>
        <w:br/>
        <w:t xml:space="preserve">However, it results from the investigation that only one prior cost study was conducted within each of the groups Jean Lefebvre-Salviam on one hand and R.C.F.C.-Desbarbieux on the other. The determination of the bid amount of each group then went through a phase of mutual information among the four companies, a phase whose existence results from the statements of Mr. Jouis, deputy director of the company Jean Lefebvre, Mr. Catteau, director of the company Desbarbieux, and Mr. Novinski, center manager of the company R.C.F.C.  </w:t>
        <w:br/>
        <w:t xml:space="preserve">Moreover, the head of the study office common to the companies Jean Lefebvre and Salviam, Mr. Lion, himself an employee of Jean Lefebvre, signed the commitment act of Salviam, while Mr. Novinski (who had established, after confrontation with the company Jean Lefebvre, the final selling price for the company R.C.F.C.) signed on June 18, 1987, the commitment act for the company Desbarbieux.  </w:t>
        <w:br/>
        <w:t>Thus, it is noted that within the Jean Lefebvre-Salviam group as well as the R.C.F.C.-Desbarbieux group, there was a manager informed of all discussions related to the proposed submission prices, which were then adopted by both groups formed between the two parent companies and between the two subsidiaries.</w:t>
      </w:r>
    </w:p>
    <w:p>
      <w:r>
        <w:t xml:space="preserve">B. - The relationships between the companies S.N.C. Quillery and S.R.T.P.  </w:t>
        <w:br/>
        <w:t xml:space="preserve">The company Quillery (1990 turnover: 665 MF) and its subsidiary S.R.T.P. (1990 turnover: 61 MF) submitted two distinct offers at the opening of the envelopes,  </w:t>
        <w:br/>
        <w:t xml:space="preserve">6,909,778.15 F for the first and 6,899,161.41 F for the second. However, these two companies admit to having based their price calculations on a single cost study. They indicate that the final prices differed because they resulted from different overhead rates and gross margins according to the companies.  </w:t>
        <w:br/>
        <w:t>Furthermore, Mr. Delecluse, head of the V.R.D. sector of the company S.R.T.P., admitted to being informed of a separate offer submitted by Quillery and knowing that the final price offered by Quillery was slightly higher than that offered by S.R.T.P.</w:t>
      </w:r>
    </w:p>
    <w:p>
      <w:r>
        <w:t xml:space="preserve">C. - The offer from the company Jacques Ferez  </w:t>
        <w:br/>
        <w:t xml:space="preserve">The company Jacques Ferez (1991 turnover: 30.9 MF) submitted an offer amounting to 6,503,121.36 F. The statements of its executives and those of the company Desbarbieux agree to indicate that a co-contracting arrangement had initially been considered between the two companies in order to form a joint and several consortium and to submit a common bid. Such collaboration had been observed in 1983 during the execution of comparable works during the construction of the rescue center in Roubaix. The co-contracting project of spring 1987 failed, according to the interested parties, for reasons of work distribution.  </w:t>
        <w:br/>
        <w:t xml:space="preserve">However, the examination of the price offer from the company Ferez reveals a coincidence of 65 of the 68 items with the prices listed in the 'dry' cost study of Desbarbieux when a coefficient of 1.25 is applied to these prices. It emerges from the investigation that this coefficient is usually applied by this company to its labor, materials, and supplies costs and that it is lower than that applied in this case by the company Desbarbieux. However, the offer from the company Ferez exceeded that of the Desbarbieux-Salviam consortium due to a high amount for the item related to subcontracted works (corresponding to the amount of a quote from the company Claisse affected by the coefficient of 1.15 applied by the company Ferez in the case of works entrusted to a third party).  </w:t>
        <w:br/>
        <w:t>While the investigation clarified the circumstances of the preparatory relationships between the companies Jacques Ferez and Desbarbieux and confirmed a wide use by the former of the dry cost study established by the common study office of the companies R.C.F.C. and Desbarbieux, it did not provide any element regarding the knowledge that the company Ferez might have had concerning the price offers submitted by these two companies in the groups formed for the submission of the works.</w:t>
      </w:r>
    </w:p>
    <w:p>
      <w:r>
        <w:t xml:space="preserve">D. - The offer from the company Cochery Bourdin Chaussé  </w:t>
        <w:br/>
        <w:t>The company Cochery (1990 turnover: 3.484 billion F) submitted an offer amounting to 6,794,477.02 F regarding which it did not produce, during the investigation, a prior study. Mr. Théry, study agent of this company, in statements collected on September 2, 1988, indicated that he did not remember 'having studied this case in particular' or 'having done an in-depth study'. However, some unit prices of the estimated quantitative quote from the company Cochery correspond, with rounding, to the prices of the quote from the company Ferez affected by a coefficient of 1.125 and thus to the dry costs of the R.C.F.C.-Desbarbieux study after applying a coefficient of 1.40. This coincidence concerns thirteen of the sixty-eight items. The administration notes that the coefficient of 1.40 should be compared to the coefficient of 1.38 applied by the company Desbarbieux to its dry costs.</w:t>
      </w:r>
    </w:p>
    <w:p>
      <w:r>
        <w:rPr>
          <w:b/>
        </w:rPr>
        <w:t>[Pages 4–6]</w:t>
      </w:r>
    </w:p>
    <w:p>
      <w:r>
        <w:t>The investigation did not reveal any prior contacts between the companies Cochery Bourdin Chaussé on one hand and Jacques Ferez, R.C.F.C., and Desbarbieux on the other hand, nor the knowledge that the former would have had of the presentation of price offers by the latter.</w:t>
      </w:r>
    </w:p>
    <w:p>
      <w:r>
        <w:t>II. - BASED ON THE ABOVE FINDINGS, THE COMPETITION COUNCIL</w:t>
      </w:r>
    </w:p>
    <w:p>
      <w:r>
        <w:t>On the relevant market:</w:t>
      </w:r>
    </w:p>
    <w:p>
      <w:r>
        <w:t>Considering that the company Cochery Bourdin Chaussé, in its written observations, argued that the tender examined, although it only concerns a lot of a construction market, does not correspond to an economic market within the meaning of the ordinance of December 1, 1986; But considering that the intersection of the tender of a public entity, with a view to obtaining a particular qualified service of a lot, with the responses of the candidates constitutes a market, that is to say, the meeting between a demand and substitutable offers;</w:t>
      </w:r>
    </w:p>
    <w:p>
      <w:r>
        <w:t>On the procedure:</w:t>
      </w:r>
    </w:p>
    <w:p>
      <w:r>
        <w:t>Considering that by a judgment of October 7, 1988, the judicial recovery of R.C.F.C. and the companies of the group was pronounced; that judgments of April 21, 1989, and May 5, 1989, ordered the forced transfer of the shares of the company R.C.F.C. and designated the company Desquenne and Giral as the beneficiary of this forced transfer of shares and guarantor of the execution of the recovery plan regarding the payment of liabilities and the reconstitution of equity; that the provisions of Article 23 of Law No. 85-98 of January 25, 1985, relating to the judicial recovery and liquidation of companies, were applied in this case, allowing the court to condition the adoption of the company's recovery plan on the replacement of one or more executives; that it is established that the recovery plan in question involves the continuation of the companies of the R.C.F.C. group; that there is therefore no need to accept the argumentation of the companies R.C.F.C. and Desbarbieux seeking to establish the inadmissibility of the referral concerning them;</w:t>
      </w:r>
    </w:p>
    <w:p>
      <w:r>
        <w:t>On the offers from the companies Jean Lefebvre, Salviam, R.C.F.C., and Desbarbieux:</w:t>
      </w:r>
    </w:p>
    <w:p>
      <w:r>
        <w:t>Considering that the findings recorded in A of Part I of this decision constitute serious and consistent indications of an exchange of information regarding the establishment and determination of the bidding prices proposed by the companies Jean Lefebvre, Salviam, R.C.F.C., and Desbarbieux;</w:t>
      </w:r>
    </w:p>
    <w:p>
      <w:r>
        <w:t>Considering that it is permissible under competition rules for several companies having legal or financial ties, such as a parent company and its subsidiaries, to renounce their commercial autonomy and to coordinate to establish the proposals they will submit in response to a tender, provided that they inform the project owners at the time of submitting their offers about the nature of the ties that bind them, on one hand, and the fact that their offers were established jointly or that they communicated with each other to establish them, on the other hand;</w:t>
      </w:r>
    </w:p>
    <w:p>
      <w:r>
        <w:t>Considering, conversely, that companies having legal or financial ties may choose to submit distinct and competing offers, as long as they maintain their commercial autonomy;</w:t>
      </w:r>
    </w:p>
    <w:p>
      <w:r>
        <w:t>But, considering that when, having made this latter choice, they nonetheless coordinate to align their offers or to develop or execute them jointly, they distort the competition between autonomous companies and mislead the project owner about the reality and extent of competition among the bidders for the considered market; this is the case when, as in this instance, two parent companies jointly submit an offer apparently independent of that formulated by their subsidiary companies while the same technical studies were used by both groups, meetings took place between the managers of the different companies, and certain executives of the parent companies were informed of the prices offered by the subsidiaries;</w:t>
      </w:r>
    </w:p>
    <w:p>
      <w:r>
        <w:t>Considering that it is of no consequence that the project owner was aware of the legal ties uniting the concerned companies as long as he was unaware that their offers resulted from collusion; that moreover, the companies are not entitled to argue that, regarding a restricted tender that had attracted numerous applications, the aforementioned practices had no effect since it is established that they could have the effect of limiting competition; thus, these practices are prohibited by the provisions of Article 7 of the ordinance of December 1, 1986;</w:t>
      </w:r>
    </w:p>
    <w:p>
      <w:r>
        <w:t>Considering that the companies Jean Lefebvre and Salviam, while they believe that the formation of a consortium between Salviam and Desbarbieux provided an additional choice for the project owner's assessment due to the good local reputation that these companies would have, and would therefore have had a beneficial effect on the market, intend to refer to the provisions of Article 10 of the aforementioned ordinance relating to practices ensuring economic progress;</w:t>
      </w:r>
    </w:p>
    <w:p>
      <w:r>
        <w:t>But considering that it is not established that the companies Salviam and Desbarbieux could not have submitted bids without engaging in an exchange of information with their parent companies;</w:t>
      </w:r>
    </w:p>
    <w:p>
      <w:r>
        <w:t>On the offers from the companies Quillery and S.R.T.P.:</w:t>
      </w:r>
    </w:p>
    <w:p>
      <w:r>
        <w:t>Considering that the findings recorded in B of Part I of this decision establish that the companies Quillery and S.R.T.P., which had used a single cost study developed by their common design office, submitted two distinct price offers; it emerges from the investigation, both through the hearings of Mr. Delecluse, head of the V.R.D. sector of the company S.R.T.P., and the written observations of these companies, that the executives of the two companies were aware that, due to a higher overhead rate, the offer from the company Quillery would be, as it was in this case, more advantageous than the offer from the company S.R.T.P.;</w:t>
      </w:r>
    </w:p>
    <w:p>
      <w:r>
        <w:t>Considering that while it is true that the ties existing between the two companies could not be ignored by the project owner, notably due to the letterhead bearing the dual company name and their common address, this circumstance did not exempt these companies, which submitted apparently independent offers, from complying with competition rules;</w:t>
      </w:r>
    </w:p>
    <w:p>
      <w:r>
        <w:t>Considering that it follows from the above that the companies S.R.T.P. and Quillery engaged in practices contrary to the provisions of Article 7 of the ordinance of December 1, 1986;</w:t>
      </w:r>
    </w:p>
    <w:p>
      <w:r>
        <w:t>On the offer from the company Jacques Ferez:</w:t>
      </w:r>
    </w:p>
    <w:p>
      <w:r>
        <w:t>Considering that it appears from the findings recorded in C of Part I of this decision that the offer submitted by the company Jacques Ferez was established based on a cost study developed by the common design office of the companies R.C.F.C. and Desbarbieux;</w:t>
      </w:r>
    </w:p>
    <w:p>
      <w:r>
        <w:t>But considering that the existence of a co-contracting project between the companies Jacques Ferez and Desbarbieux was the subject of consistent statements from the executives of these two companies; that such a project followed the joint execution by these companies of comparable works concerning V.R.D. during the construction of a rescue and fire-fighting center in Roubaix; that the exchange of information took place within the framework of a joint response project that failed for reasons related to the distribution of work; that it is therefore appropriate to consider that the companies had engaged in genuine negotiations to organize effective collaboration; that moreover, it appears from the examination of the price offered by the company Jacques Ferez that the methods of setting the various items corresponded to the application of rates that were then customary in this company and characteristic of its commercial policy; that the investigation does not show that the exchanged information exceeded the stage of the technical study necessary to understand the works to be executed or could allow one of the companies to possess indications on the amount of the offer that the other could submit; that, under these conditions, it is not established that the company Jacques Ferez participated in the implementation of a practice contrary to the provisions of Article 7 of the ordinance of December 1, 1986;</w:t>
      </w:r>
    </w:p>
    <w:p>
      <w:r>
        <w:t>On the offer from the company Cochery Bourdin Chaussé:</w:t>
      </w:r>
    </w:p>
    <w:p>
      <w:r>
        <w:t>Considering that the fact that one-fifth of the items in the estimated quantitative estimate of the company Cochery corresponds with the prices of the estimate of the company Ferez when these are affected by a coefficient of 1.125 - and consequently with the dry costs of the study conducted for R.C.F.C. and Desbarbieux when these are affected by a coefficient of 1.40 - in the absence of any other indication, is not sufficient to establish the existence of an exchange of information between the companies Cochery, on one hand, and Jacques Ferez, R.C.F.C., and Desbarbieux, on the other hand, nor of the presentation by Cochery of an offer covering that of Desbarbieux; that the statements of Mr. Théry, study agent of the company Cochery, are not of a nature to characterize an infringement of the provisions of Article 7 of the ordinance of December 1, 1986;</w:t>
      </w:r>
    </w:p>
    <w:p>
      <w:r>
        <w:t>On the financial penalties:</w:t>
      </w:r>
    </w:p>
    <w:p>
      <w:r>
        <w:t>Considering that it is appropriate to impose financial penalties against the companies Jean Lefebvre, Salviam, R.C.F.C., Desbarbieux, S.R.T.P., and S.N.C. Quillery under the conditions and limits set by Article 13 of the aforementioned ordinance, that the ceiling of these penalties must be determined based on the turnover excluding taxes achieved in France during the last closed financial year as communicated by the companies; that it is then appropriate to take into account for each of them their contributory capacities, the part taken in the sanctioned behaviors, as well as the harm caused to the rules of competition in the case of the concerned market.</w:t>
      </w:r>
    </w:p>
    <w:p>
      <w:r>
        <w:rPr>
          <w:b/>
        </w:rPr>
        <w:t>[Pages 7–7]</w:t>
      </w:r>
    </w:p>
    <w:p>
      <w:r>
        <w:t>Decides:</w:t>
      </w:r>
    </w:p>
    <w:p>
      <w:r>
        <w:t>Sole Article. - The following financial penalties are imposed:</w:t>
        <w:br/>
        <w:t>2,400,000 F on the company Jean Lefebvre;</w:t>
        <w:br/>
        <w:t>90,000 F on the company Salviam;</w:t>
        <w:br/>
        <w:t>125,000 F on the company R.C.F.C.;</w:t>
        <w:br/>
        <w:t>25,000 F on the company Desbarbieux;</w:t>
        <w:br/>
        <w:t>100,000 F on the company S.R.T.P.;</w:t>
        <w:br/>
        <w:t>1,000,000 F on the company S.N.C. Quillery.</w:t>
      </w:r>
    </w:p>
    <w:p>
      <w:r>
        <w:t>Deliberated in section, on the report of Mr. Claude Duboz, in its session of March 17, 1992, where were present:</w:t>
        <w:br/>
        <w:t>Mr. Béteille, vice-president, presiding over the session;</w:t>
        <w:br/>
        <w:t>Mrs. Lorenceau, Messrs. Schmidt and Sloan, members.</w:t>
      </w:r>
    </w:p>
    <w:p>
      <w:r>
        <w:t>The general rapporteur, The vice-president, presiding over the session,</w:t>
        <w:br/>
        <w:t>F. Jenny R. Béteille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