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https://www.autoritedelaconcurrence.fr/fr/decision/relative-des-pratiques-relevees-lors-de-marches-delectrification-rurale-dans-la-somme</w:t>
      </w:r>
    </w:p>
    <w:p>
      <w:r>
        <w:t>Pages translated : 23</w:t>
      </w:r>
    </w:p>
    <w:p/>
    <w:p>
      <w:r>
        <w:rPr>
          <w:b/>
        </w:rPr>
        <w:t>[Pages 1–3]</w:t>
      </w:r>
    </w:p>
    <w:p>
      <w:r>
        <w:t>COMPETITION COUNCIL</w:t>
        <w:br/>
        <w:t>Decision No. 00-D-20 of May 17, 2000</w:t>
        <w:br/>
        <w:t>regarding practices identified during rural electrification markets in the Somme</w:t>
        <w:br/>
        <w:t>The Competition Council (section II),</w:t>
        <w:br/>
        <w:t>Considering the letter dated April 19, 1995, by which the Minister of Economy referred to the Competition Council the anticompetitive practices identified in the rural electrification markets in the Somme;</w:t>
        <w:br/>
        <w:t>Considering Ordinance No. 86-1243 of December 1, 1986, as amended, relating to the freedom of prices and competition and Decree No. 86-1309 of December 29, 1986, as amended, taken for its application;</w:t>
        <w:br/>
        <w:t>Considering the observations presented by the companies Sopelec, SOOE, Entreprise industrielle, Cegelec, GTIE, EITF, Santerne, and Demouselle and by the Government Commissioner;</w:t>
        <w:br/>
        <w:t>Considering the other documents in the file;</w:t>
        <w:br/>
        <w:t>The rapporteur, the deputy rapporteur general, the Government Commissioner, and the companies Sopelec, SOOE, Entreprise industrielle, Cegelec, GTIE, EITF, Santerne, and Demouselle heard during the session of March 22, 2000;</w:t>
        <w:br/>
        <w:t>After deliberating in the absence of the rapporteur and the deputy rapporteur general;</w:t>
        <w:br/>
        <w:t>Adopts the decision based on the findings (I) and the reasons (II) set out below:</w:t>
        <w:br/>
        <w:t>I. - Findings</w:t>
        <w:br/>
        <w:t>A. - THE SECTOR AND THE COMPANIES</w:t>
        <w:br/>
        <w:t>1. The companies concerned</w:t>
        <w:br/>
        <w:t>The companies EITF (Industrial Electricity and Power Transport), Sopelec Réseaux, Santerne, SOOE (Somme-Oise Electricity), Demouselle, and GTIE (General Company of Electrical Works and Installations) currently belong to the Vivendi group. The company Demouselle and the company SOOE, which at the time of the facts was a family business, are 99% subsidiaries of the company Santerne, which, along with the companies EITF and Sopelec Réseaux (the latter not belonging to the group at the time of the facts), is a 99% subsidiary of the General Company of Electrical Works and Engineering (GTIE), itself a 100% subsidiary of the General Company of Enterprises. The Vivendi group also holds an 11% stake in the capital of the company Entreprise industrielle. The majority of the capital of the latter (51%) is held by the Durand family. Finally, the company Cegelec, 99% subsidiary of Alcatel Alsthom, changed its name to Alstom Entreprise since its extraordinary general meeting of February 16, 1999.</w:t>
        <w:br/>
        <w:t>2. The production and distribution of electricity in the Somme</w:t>
        <w:br/>
        <w:t>The production of electric current is ensured by EDF and by the two management companies of Péronne and Montdidier, which have gas and fuel turbines, respectively. These two management companies have concluded a management assistance agreement for personnel and billing.</w:t>
        <w:br/>
        <w:t>Distribution is ensured, according to the unions, either by EDF or by four agricultural collective interest electricity companies (SICAE), for Péronne, Montdidier, Rosière-en-Santerre, and Roisel-Hattencourt, which benefit from state concessions expiring in 2001 and which are currently not expected to be renewed.</w:t>
        <w:br/>
        <w:t>The SICAE of the Somme, grouped within an economic interest grouping known as "GIE des SICAE de la Somme," distribute electric current to a population of approximately 50,000 people and are responsible for the distribution and maintenance of the network, of which the state remains the owner. They own their own distribution equipment, transformation and regulation stations, as well as remote control lines. They derive their resources from the difference between the resale price of the electric current they charge to individuals and the purchase price of the high voltage current billed to them by EDF.</w:t>
        <w:br/>
        <w:t>3. The intermunicipal rural electrification unions</w:t>
        <w:br/>
        <w:t>The department of the Somme has 783 municipalities representing 559,429 inhabitants; 756 of them, grouping 301,873 inhabitants, are part of a rural electrification union. The other 47 municipalities in the department are urban (more than 2,000 inhabitants).</w:t>
        <w:br/>
        <w:t>The intermunicipal rural electrification unions (hereinafter SIER) have been responsible since around 1920 for the creation, extension, and reinforcement of electrical networks. The law of April 8, 1946, relating to the nationalization of gas and electricity did not concern this activity nor, moreover, the distribution of electric current exercised in management by municipalities or intermunicipal unions. The executive of each SIER consists of a bureau composed of two delegates per municipality, the president it designates, and a small secretariat.</w:t>
        <w:br/>
        <w:t>The SIER have the mission of ensuring the satisfaction of new needs and ensuring compliance with technical distribution standards, particularly concerning voltage drops, network safety, frequency, and duration of outages, etc. They finance 100% of network reinforcements, with complementary works, such as the refurbishment of public lighting, being the responsibility of the municipalities. They also finance line extensions, within the limit of a flat-rate coverage that depends on the power of the subscribed installation, for example, less than 36 KVA, less than 250 KVA, or more than 250 KVA. Any excess is financed by the user. Extensions are always treated as a priority, and reinforcements are subject to alternative solutions that sometimes lead to dividing the initial project into several parts.</w:t>
        <w:br/>
        <w:t>The resources of the SIER come primarily from the electricity tax, which they set at the maximum authorized rate, i.e., 8% of 80% of the total billed excluding tax, and which represented approximately 30 million francs in 1992. Secondly, the National Fund for the Amortization of Electrification Charges, funded by distributors, provides assistance for reinforcement works in rural areas exclusively. This assistance amounted to 9.264 million francs in 1994, compared to 18 million in 1992. Thirdly, the department of the Somme subsidizes 50% of network extensions and removals (conversion of overhead lines to underground networks) as part of its policy for development and improvement of living conditions. In 1994, its subsidy amounted to 11.5 million francs, compared to 13 million in 1992. Lastly, individuals and municipalities also contribute to the financing of rural electrification depending on the type of works carried out. In 1992, these contributions represented 8.1 million francs, of which 5.6 million in areas where distribution is ensured by EDF and 2.5 million in areas where it is ensured by the SICAE and management companies.</w:t>
        <w:br/>
        <w:t>4. The Departmental Federation of Electrification of the Somme</w:t>
        <w:br/>
        <w:t>There are 16 SIER in the Somme, grouped within the Departmental Federation of Electrification of the Somme (FDES) since 1969, whose headquarters is located in the premises of the Departmental Directorate of Agriculture and Forestry (DDAF). As a consultation body for the member municipalities, it unifies services and taxes, determines needs, provides assistance in coordinating works, and proposes the financial distribution of subsidies among unions. It is directed by a president and a bureau composed of four delegates per union. Its resources come from the payment by the SIER of 1% of the electricity tax, amounting to approximately 320,000 francs per year.</w:t>
        <w:br/>
        <w:t>5. The value of rural electrification works</w:t>
        <w:br/>
        <w:t>In 1992, rural electrification in the Somme represented more than 23 million francs of reinforcement works, nearly 18 million of extension works, and nearly 7 million of various works. The projected activity volume of the 18 SIER and management companies is between 50,400,000 francs and 98,000,000 francs per year, or, over five years, from 252 to 490 million francs. Each of the markets represents an annual amount that varies, excluding VAT, from 1,400,000 francs to 6,900,000 francs.</w:t>
        <w:br/>
        <w:t>B. - ESTABLISHED FACTS</w:t>
        <w:br/>
        <w:t>1. For the period 1988-1993</w:t>
        <w:br/>
        <w:t>The deadline for submitting offers for all markets during this period was set for November 7, 1988, and all commissions met on November 9 following in the premises where the General Council of the Somme sits.</w:t>
        <w:br/>
        <w:t>The companies awarded the various markets were as follows:</w:t>
        <w:br/>
        <w:t>COMPANIES</w:t>
        <w:br/>
        <w:t>SIER and Management Cegelec Demouselle Santerne GTIE Sopelec SOOE EI EITF</w:t>
      </w:r>
    </w:p>
    <w:p>
      <w:r>
        <w:t>Nord-Amiens ü</w:t>
        <w:br/>
        <w:t>Sud-Amiens ü</w:t>
        <w:br/>
        <w:t>Nord-Vimeu ü</w:t>
        <w:br/>
        <w:t>Sud-Vimeu ü</w:t>
        <w:br/>
        <w:t>Saint-Valéry ü</w:t>
        <w:br/>
        <w:t>Crécy-en-Ponthieu ü</w:t>
        <w:br/>
        <w:t>Ponthieu-Marquenterre ü</w:t>
        <w:br/>
        <w:t>Bernaville-Domart-Picquigny ü</w:t>
        <w:br/>
        <w:t>Chaulnes ü</w:t>
        <w:br/>
        <w:t>Molliens-Dreuil ü</w:t>
        <w:br/>
        <w:t>Santerre-Luce ü</w:t>
        <w:br/>
        <w:t>Montdidier ü</w:t>
        <w:br/>
        <w:t>Management Montdidier [a] ü</w:t>
        <w:br/>
        <w:t>Albert-Doullens ü</w:t>
        <w:br/>
        <w:t>Hornoy-Poix ü</w:t>
        <w:br/>
        <w:t>Péronne [b] ü ü</w:t>
        <w:br/>
        <w:t>Management Péronne [c] ü ü</w:t>
        <w:br/>
        <w:t>Roisel-Hattencourt [d] ü ü</w:t>
        <w:br/>
        <w:t>[a] This market was not part of the 1988 calls for tenders. It did not involve rural electrification works and was subject to a framework agreement for 1988-1992. It was awarded to SOOE, which presented a discount of 10.5%. [b] EITF was the awardee, and Entreprise industrielle carried out works as a subcontractor. [c] EITF was the agent of the joint and several consortium that also included Entreprise industrielle. [d] This SIER results from the merger of the two unions of Roisel and Hattencourt, alongside the merger of the two corresponding SICAE. The awardee was the joint and several consortium formed by EITF, holder of the previous market of the SIER of Roisel, which will carry out the works corresponding to the Roisel area, and by Cegelec, holder of the previous market of the SIER of Hattencourt, which will carry out the works corresponding to the Hattencourt area.</w:t>
        <w:br/>
        <w:t>All of these markets were awarded for a single price resulting from a uniform discount of 17% on the price schedule. The project owners had indeed decided that the best offer for one of the markets should be obtained for all markets. It was therefore advised to the bidding companies to be present at the locations where the calls for tenders were held in order to be able to formulate new proposals on the spot if the calls for tenders were declared unsuccessful. The twelve markets where the discount proposed by the lowest bidder was less than 17% were declared unsuccessful, and the lowest bidding companies were requested to submit new offers.</w:t>
        <w:br/>
        <w:t>These twelve cases are summarized in the table below:</w:t>
        <w:br/>
        <w:t>SIER Number of Bidders Lowest Bids Offers after</w:t>
        <w:br/>
        <w:t>reconsultation</w:t>
        <w:br/>
        <w:t>Ponthieu-Marquenterre 9 EI - 12 % Demouselle - 12 %</w:t>
        <w:br/>
        <w:t>- 14 % - 14 %</w:t>
        <w:br/>
        <w:t>Santerne - 16 % - 17 %</w:t>
        <w:br/>
        <w:t>Crécy-en-Ponthieu 11 Demouselle - 13 % - 13 %</w:t>
        <w:br/>
        <w:t>EI - 14 % - 14 %</w:t>
        <w:br/>
        <w:t>Santerne - 16 % - 17 %</w:t>
      </w:r>
    </w:p>
    <w:p>
      <w:r>
        <w:rPr>
          <w:b/>
        </w:rPr>
        <w:t>[Pages 4–6]</w:t>
      </w:r>
    </w:p>
    <w:p>
      <w:r>
        <w:t>Bernaville-Domart- 9 Demouselle - 12 % - 12 %</w:t>
        <w:br/>
        <w:t>Picquigny GTIE - 12 % - 12 %</w:t>
        <w:br/>
        <w:t>Cegelec - 13 % - 13 %</w:t>
        <w:br/>
        <w:t>EI - 14 % - 14 %</w:t>
        <w:br/>
        <w:t>Santerne - 16 % - 17 %</w:t>
        <w:br/>
        <w:t>Nord-Vimeu 10 GTIE - 12 % - 12 %</w:t>
        <w:br/>
        <w:t>EI - 12 % - 13 %</w:t>
        <w:br/>
        <w:t>Santerne - 13 % - 14 %</w:t>
        <w:br/>
        <w:t>Demouselle - 15 % - 17 %</w:t>
        <w:br/>
        <w:t>Sud-Vimeu 10 Santerne - 13 % - 14 %</w:t>
        <w:br/>
        <w:t>EI - 13 % - 13 %</w:t>
        <w:br/>
        <w:t>Cegelec - 13 % - 13 %</w:t>
        <w:br/>
        <w:t>Demouselle - 15 % - 17 %</w:t>
        <w:br/>
        <w:t>Saint-Valéry 10 Santerne 14 % - 15 %</w:t>
        <w:br/>
        <w:t>Cegelec - 11 % - 11 %</w:t>
        <w:br/>
        <w:t>EI - 13 % - 13 %</w:t>
        <w:br/>
        <w:t>Demouselle - 15 % - 17 %</w:t>
        <w:br/>
        <w:t>Chaulnes 9 EITF - 12 % - 13 %</w:t>
        <w:br/>
        <w:t>GTIE - 16 % - 17 %</w:t>
        <w:br/>
        <w:t>Molliens-Dreuil 9 Cegelec -11 % - 11 %</w:t>
        <w:br/>
        <w:t>Sopelec - 12 % - 12 %</w:t>
        <w:br/>
        <w:t>EI - 13 % - 13 %</w:t>
        <w:br/>
        <w:t>GTIE - 16 % - 17 %</w:t>
        <w:br/>
        <w:t>Santerre-Luce 11 SOOE - 12 % - 12 %</w:t>
        <w:br/>
        <w:t>Cegelec - 14 % - 14 %</w:t>
        <w:br/>
        <w:t>EITF - 14 % - 14 %</w:t>
        <w:br/>
        <w:t>EI - 12 % - 12 %</w:t>
        <w:br/>
        <w:t>Sopelec - 16 % - 17 %</w:t>
        <w:br/>
        <w:t>Montdidier 11 EI - 11 % - 12 %</w:t>
        <w:br/>
        <w:t>Sopelec - 14 % - 14 %</w:t>
        <w:br/>
        <w:t>EITF - 13 % - 13 %</w:t>
        <w:br/>
        <w:t>Cegelec - 14 % - 14 %</w:t>
        <w:br/>
        <w:t>SOOE - 16 % - 17 %</w:t>
        <w:br/>
        <w:t>Hornoy-Poix 9 GTIE - 13 % - 13 %</w:t>
        <w:br/>
        <w:t>EI - 16 % - 17 %</w:t>
        <w:br/>
        <w:t>Albert-Doullens 10 EITF - 12 % - 14 %</w:t>
        <w:br/>
        <w:t>Cegelec - 13 % - 13 %</w:t>
        <w:br/>
        <w:t>GTIE - 12 % - 12 %</w:t>
        <w:br/>
        <w:t>EI - 16 % - 17 %</w:t>
        <w:br/>
        <w:t>For each of the contracts declared unsuccessful, the already lowest bidding company always modified the discount it proposed to raise it to 17%, while the other companies simply maintained their offer (28 times out of 36) or, in a few cases, increased the proposed discount by one point or, in one case, by two points (Nord-Vimeu: Entreprise industrielle goes from 12 to 13% and Santerne from 13 to 14%; Sud-Vimeu: Santerne goes from 13 to 14%; Saint-Valéry: Santerne goes from 14 to 15%; Chaulnes: EITF goes from 12 to 13%; Montdidier: Entreprise industrielle goes from 11 to 12%; Albert-Doullens: EITF goes from 12 to 14%).</w:t>
        <w:br/>
        <w:t>On the printed "consultation notice," a manager from the company GTIE noted, in handwriting, the meeting times in the "commission room of the General Council" for the only commissions related to the contracts of Chaulnes and Molliens, contracts that it already held before 1988.</w:t>
        <w:br/>
        <w:t>Mr. Michel Tétu, director of the Lines and Networks Service of the company Santerne, stated on May 25, 1994: "On the 1988 contract, we subsequently noticed that all contracts had been awarded at -17%. For our part, we had made proposals lower than this figure (-16 for the three unions held). The calls for tenders having been declared unsuccessful, we submitted offers at -17% which were accepted."</w:t>
        <w:br/>
        <w:t>Mr. Roger Leclerc, manager of the Sarl Demouselle, stated on June 23, 1994: "On the calls for tenders of 1988, I remember that all the commissions had been grouped. Regarding the fact that all contracts were awarded at 17%, I do not recall how this was done."</w:t>
        <w:br/>
        <w:t>Mr. Jean Tosetti, director of the Cegelec agency in Amiens since 1987, stated on October 11, 1994: "Regarding Roisel-Hattencourt, I specify that before 1988, Cegelec worked solely on the Hattencourt union. There was a grouping of the Hattencourt union with that of Roisel, probably at the initiative of the local authorities. In 1988, the call for tenders was launched by these two unions grouped into one. At the time, we thought our competitiveness would be better if we responded in partnership with EITF. I do not remember who initiated this grouping. At the level of the execution of the sites, there was a territorial distribution of the union, Hattencourt for Cegelec and Roisel for EITF, each carrying out its own work in its area. There was no pooling of resources, nor joint execution. The sharing of activity was not subject to equalization in terms of turnover. The work (service order) was assigned to each company according to the site area, directly by the project management. I do not remember the origin of this procedure."</w:t>
        <w:br/>
        <w:t>2. For the period 1993-1998</w:t>
        <w:br/>
        <w:t>For this period, the notices were published in the Official Bulletin of Public Market Announcements on October 28, 1993, and in Le Moniteur on October 29, 1993. These were annual framework contracts with tacit renewal for five years according to the open tender procedure. These procedures were launched before the intervention of decree n° 93-733 of March 27, 1993, relating to the transparency of procedures in public contracts, which notably amended Article 273 of the Public Procurement Code: framework contracts disappear in favor of purchase order contracts, the duration of which is now limited in any case to three years. These new provisions became applicable to contracts awarded from December 18, 1993.</w:t>
        <w:br/>
        <w:t>The SIER and the concerned managements had entrusted the Departmental Directorate of Agriculture and Forestry of Somme (DDAF) with project management.</w:t>
        <w:br/>
        <w:t>The consultation files for companies (DCE) were available until November 19, 1993, and offers had to be submitted before November 30, 1993. The tender committees met between December 1 and December 13, 1993.</w:t>
        <w:br/>
        <w:t>Regarding framework contracts, the public buyer committed to purchase amounts specified by a range determining the minimum and maximum figures of work to be carried out. Each bidder submitted their proposal in the form of a discount (or an increase) compared to the unit prices calculated by the concerned local authority.</w:t>
        <w:br/>
        <w:t>The percentage offers presented by the eight concerned companies are summarized in the table below. The offers presented in a temporary consortium of companies are underlined; the lowest offer is in bold.</w:t>
        <w:br/>
        <w:t>COMPANIES</w:t>
        <w:br/>
        <w:t>SIER and Managements Cegelec Demouselle Santerne GTIE Sopelec SOOE EI EITF</w:t>
        <w:br/>
        <w:t>Nord-Amiens (17 offers) - 21 - 18 - 18 - 19 - 20 - 20</w:t>
        <w:br/>
        <w:t>Sud-Amiens (16 offers) - 21 - 19 - 17 - 20 - 19 - 19 - 19</w:t>
        <w:br/>
        <w:t>Nord-Vimeu (12 offers) - 16 - 19 - 17 - 14 - 15 - 15</w:t>
        <w:br/>
        <w:t>Sud-Vimeu (12 offers) - 16 - 19 - 18 - 15 - 15</w:t>
        <w:br/>
        <w:t>Saint-Valéry (11 offers) - 16 - 19 - 18 - 13 - 15 - 15</w:t>
        <w:br/>
        <w:t>Crécy-en-Ponthieu (15 offers) - 15 - 16 - 20 - 12 - 14 - 14</w:t>
        <w:br/>
        <w:t>Ponthieu-Marquenterre - 16 - 18 - 20 - 14 - 17 - 17</w:t>
        <w:br/>
        <w:t>(12 offers.)</w:t>
        <w:br/>
        <w:t>Bernaville-Domart- - 18 - 18 - 20 - 13 - 18 - 18</w:t>
        <w:br/>
        <w:t>Picquigny (13 offers)</w:t>
        <w:br/>
        <w:t>Chaulnes (12 offers) - 18 - 13 - 14 - 20 - 19 - 19</w:t>
        <w:br/>
        <w:t>Molliens-Dreuil (12 offers) - 18 - 16 - 14 - 20 - 19 - 19</w:t>
        <w:br/>
        <w:t>Santerre-Luce (13 offers) - 18 - 17 - 19 - 15 - 20 - 18 - 18 - 18</w:t>
        <w:br/>
        <w:t>Montdidier (15 offers) - 16 - 12 - 20 - 18 - 18 - 21 - 18 - 18</w:t>
      </w:r>
    </w:p>
    <w:p>
      <w:r>
        <w:t>Régie Montdidier (14 offers) - 16 - 12 - 19 - 18 - 20 - 18 - 18</w:t>
        <w:br/>
        <w:t>Albert-Doullens (13 offers) - 19 - 15 - 19 - 15 - 21 - 21</w:t>
        <w:br/>
        <w:t>Hornoy-Poix (11 offers) - 17 - 15 - 12 - 18 - 19 - 19</w:t>
        <w:br/>
        <w:t>Péronne (14 offers) - 15 - 15 - 16 - 13 - 19 - 21.5 - 21.5</w:t>
        <w:br/>
        <w:t>Régie Péronne (16 offers) - 15 - 13 - 16 - 13 - 18 - 20 - 20</w:t>
        <w:br/>
        <w:t>Roisel-Hattencourt (14 offers) - 20 - 12 - 14 - 14 21.5 - 21.5</w:t>
        <w:br/>
        <w:t>The contracts were awarded to the lowest bidding companies or groups.</w:t>
        <w:br/>
        <w:t>3. Before the launch of the calls for tenders on October 28 and 29, 1993</w:t>
        <w:br/>
        <w:t>1 In the agenda for 1993 of Mr. Scailteux, head of the Doullens agency of the company Entreprise industrielle, we find, on the date of April 28, at 11 a.m., the name of Mr. "DOIT." The latter is an official at the DDAF.</w:t>
        <w:br/>
        <w:t>2 The companies Sopelec, SOOE, and Demouselle are not members of the Union of Network and Electrical Construction Entrepreneurs (SERCE). The regional delegate of this union, Mr. Michel Tétu, nevertheless sent a circular dated May 4, 1993, regarding the "air bill 5000" to various organizations or companies including "Mr. Lecler - Demouselle (... and) Mr. Poirot - Sopelec."</w:t>
        <w:br/>
        <w:t>3 In the handwritten notebook of telephone communications of Mr. Scailteux, head of the Doullens agency of the company Entreprise industrielle, we find, on the date of May 17, 1993, the following mention: "Ets Santerne called because on 4/5/93 Mr. Testu had sent a letter as a SERCE delegate. To find out if there were any comments on the 5000 bill. He did not receive a response. He will call back tomorrow to know your observations." Mr. Tétu, responsible for the lines and networks service of the company Santerne, is also the regional representative for Picardie of SERCE, the Union of Network and Electrical Construction Entrepreneurs.</w:t>
        <w:br/>
        <w:t>4 Messrs. Gérard Deruelle and Patrick Wauters, respectively director and head of the Networks unit of the company GTIE, stated on April 12, 1994: "The new contracts were not presented to my company either by the DDAF or by the SIER."</w:t>
        <w:br/>
        <w:t>5 In the handwritten notebook of telephone communications of Mr. Scailteux, head of the Doullens agency of the company Entreprise industrielle, we find, on the date of September 2, 1993, the following mention: "Call back Mr. Tétu at 21/59/93/00."</w:t>
        <w:br/>
        <w:t>6 In a notebook kept by Mr. Jean Tosetti, head of the Amiens agency of the company Cegelec, the following handwritten notes appear on the date of September 29, 1993:</w:t>
        <w:br/>
        <w:t>"29/09</w:t>
        <w:br/>
        <w:t>l Open tender</w:t>
        <w:br/>
        <w:t>l Five-year contract under old legislation (Framework contract)</w:t>
        <w:br/>
        <w:t>Risk 1 year</w:t>
        <w:br/>
        <w:t>2 year Amendment</w:t>
        <w:br/>
        <w:t>l Transition Coefficient</w:t>
        <w:br/>
        <w:t>l Range</w:t>
        <w:br/>
        <w:t>l Unsuccessful tender</w:t>
        <w:br/>
        <w:t>l Different prices in each union</w:t>
        <w:br/>
        <w:t>l Future structure</w:t>
        <w:br/>
        <w:t>l Remaining Project Owner</w:t>
        <w:br/>
        <w:t>Project Manager at DDA or other</w:t>
        <w:br/>
        <w:t>l Files</w:t>
      </w:r>
    </w:p>
    <w:p>
      <w:r>
        <w:rPr>
          <w:b/>
        </w:rPr>
        <w:t>[Pages 7–9]</w:t>
      </w:r>
    </w:p>
    <w:p>
      <w:r>
        <w:t xml:space="preserve">15/10 to 19/11  </w:t>
        <w:br/>
        <w:t xml:space="preserve">Response on 30/11  </w:t>
        <w:br/>
        <w:t xml:space="preserve">Opening in December  </w:t>
        <w:br/>
        <w:t xml:space="preserve">Price control "  </w:t>
        <w:br/>
        <w:t xml:space="preserve">7 Mr. Jean Tosetti stated on April 19, 1994: "The paragraph dated 29/09 corresponds to the notes taken during a working meeting on rural electrification between myself and Mr. Czech aimed at reviewing all the hypotheses related to this matter. It refers to the differences between the old and new legislation, the transition coefficient to be defined, a price range to be defined which implies several simulations; the reference to unsuccessful tenders consists of questioning our attitude in that case. The reference to different prices by unions concerns the weighting between unions based on the basic study. The "future structure" concerns possible changes among the project managers or owners. The dates are relative for "15/10 to 19/11" regarding the availability dates of the files, for 30/11 regarding the submission date of the offers. The opening of the offers was scheduled for December. The reference to "price control" concerns the return of the files before sending for approval by myself." Mr. Czech is responsible, within the company Cegelec, for external works including rural electrification.  </w:t>
        <w:br/>
        <w:t xml:space="preserve">8 Mr. Tosetti also stated on October 11, 1994: "On the document of seal 4 reference 170 dated 29/09, I can specify that it indeed contains information obtained during contacts of my services with the Directorate of Agriculture, as the dates specified in the document. These contacts constitute a natural approach that reflects the relationships we have with any of our clients. The purpose of this approach is to understand the risk analysis, particularly at the level of the CCAG and CCAP. The rest of the mentions consist of questions and their consequences on the offers we have to submit. The reference to the quinquennial nature of the market reflects a question based on the follow-up of the legislative modification in progress at that time."  </w:t>
        <w:br/>
        <w:t xml:space="preserve">9 In Mr. Scailteux's 1993 agenda, head of the Doullens agency of the company Entreprise industrielle, we find, on the date of October 1, at 11 a.m., the name of Mr. "DOIT". The latter is a civil servant at the DDAF.  </w:t>
        <w:br/>
        <w:t xml:space="preserve">10 Regarding his appointments on April 28 and October 1, 1993, with Mr. Doit, Mr. René Scailteux stated: "On the documents seized on January 20, 1994, and notably my professional agenda, the references to the unions constitute dates of site meetings, general assemblies, or contacts with local officials following my arrival in Doullens on March 1, 1993 (Mr. Doit on 28/4 and 1/10/93). The meeting on 1/10 concerned the perception that the DDAF had of our company."  </w:t>
        <w:br/>
        <w:t xml:space="preserve">11 In the handwritten notebook of telephone communications of Mr. Scailteux, head of the Doullens agency of the company Entreprise industrielle, we find, on the date of October 8, 1993, the following mention: "Call back Mr. Broutin - Santerne Arras." Mr. Broutin is the collaborator of Mr. Tétu, in the Lines and Networks service of the company Santerne.  </w:t>
        <w:br/>
        <w:t xml:space="preserve">12 Regarding the correspondence and telephone exchanges between Messrs. Tétu and Broutin and Mr. Scailteux, the latter stated: "Mr. Tétu contacts us as the Picardie delegate of Serce on the EDF B5000 slip to see if there were any comments to be made. (...) The references to Messrs. Tétu and Broutin must also concern a priori the same matter."  </w:t>
        <w:br/>
        <w:t xml:space="preserve">13 For his part, Mr. Michel Tétu, director of the Lines and Networks Service of the company Santerne, stated regarding his telephone call on May 17, 1993: "This call follows the letter I sent to various companies on 4/5/93 to inform them of the establishment of FRTP commissions for Nord Pas-de-Calais and Picardie and to solicit their comments regarding the application of the EDF Slip 5000. The sending was made as a regional SERCE advisor." Regarding the telephone calls on September 2 and October 8, 1993, he stated (reference 533): "I do not have precise memories of the reason for these calls but they are probably related to my Serce and pipeline delegations."  </w:t>
        <w:br/>
        <w:t xml:space="preserve">4. Before the deadline for submitting offers on November 30, 1993  </w:t>
        <w:br/>
        <w:t xml:space="preserve">14 In a binder titled "24 SIER markets 1994-1998," the following handwritten document was seized from the company GTIE, dated November 25, 1993, and written in pencil by Mr. Wauters, except for certain mentions, indicated in bold, written in black ballpoint pen by Mr. Selle:  </w:t>
        <w:br/>
        <w:t>"Simulation</w:t>
      </w:r>
    </w:p>
    <w:p>
      <w:r>
        <w:t xml:space="preserve">20  </w:t>
        <w:br/>
        <w:t xml:space="preserve">Case Slip Slip 88 Slip Discount % of works  </w:t>
        <w:br/>
        <w:t xml:space="preserve">88 after coefficient 93 93/88  </w:t>
        <w:br/>
        <w:t xml:space="preserve">24 201 35 97 910 82 862 106 718 22 (+°2) 25  </w:t>
        <w:br/>
        <w:t xml:space="preserve">24 201 37 68 038 58 179 70 664 18 (- 2) 20  </w:t>
        <w:br/>
        <w:t xml:space="preserve">24 103 58 297 964 251 399 293 964 15.5 (- 4.5) 40  </w:t>
        <w:br/>
        <w:t xml:space="preserve">24 142 32 138 343 117 080 157 236 25 (+ 5) 15  </w:t>
        <w:br/>
        <w:t xml:space="preserve">Average discount 19.05 ð commercial effort of 1%  </w:t>
        <w:br/>
        <w:t xml:space="preserve">Choice coefficient = 20% Discount  </w:t>
        <w:br/>
        <w:t xml:space="preserve">Vu P Selle) (signature)  </w:t>
        <w:br/>
        <w:t xml:space="preserve">25/11/93 "  </w:t>
        <w:br/>
        <w:t xml:space="preserve">15 In the same binder "24 SIER markets 1994 - 1998," the following handwritten document was seized from the company GTIE, also dated November 25, 1993, and written in pencil by Mr. Wauters, except for certain mentions, indicated in bold, written in black ballpoint pen by Mr. Selle:  </w:t>
        <w:br/>
        <w:t xml:space="preserve">"  </w:t>
        <w:br/>
        <w:t xml:space="preserve">mileage/AMIENS CA Coefficient  </w:t>
        <w:br/>
        <w:t xml:space="preserve">intervals  </w:t>
        <w:br/>
        <w:t xml:space="preserve">Chaulnes 39 20/  </w:t>
        <w:br/>
        <w:t xml:space="preserve">Molliens-Dreuil 21 20/  </w:t>
        <w:br/>
        <w:t xml:space="preserve">Sier Peronne 55 13/  </w:t>
        <w:br/>
        <w:t xml:space="preserve">Roisel-Hattencourt 65 14/  </w:t>
        <w:br/>
        <w:t xml:space="preserve">Santerre-Luce 35 15/  </w:t>
        <w:br/>
        <w:t xml:space="preserve">Albert 35 15/  </w:t>
        <w:br/>
        <w:t xml:space="preserve">Nord-Amiens 20 19/  </w:t>
        <w:br/>
        <w:t xml:space="preserve">Sud-Amiens 20 20/  </w:t>
        <w:br/>
        <w:t xml:space="preserve">Crecy/Ponthieu 70 12/  </w:t>
        <w:br/>
        <w:t xml:space="preserve">Ponthieu/Marquenterre 65 14/  </w:t>
        <w:br/>
        <w:t xml:space="preserve">Bernaville/Picquigny 25 13/  </w:t>
        <w:br/>
        <w:t xml:space="preserve">St Valery 70 13/  </w:t>
        <w:br/>
        <w:t xml:space="preserve">Nord-Vimeu 70 14/  </w:t>
        <w:br/>
        <w:t xml:space="preserve">Sud-Vimeu 65 15/  </w:t>
        <w:br/>
        <w:t xml:space="preserve">Hornoy-Poix 40 18/  </w:t>
        <w:br/>
        <w:t xml:space="preserve">Montdidier 45 18/  </w:t>
        <w:br/>
        <w:t>Régie Peronne 50 13/</w:t>
      </w:r>
    </w:p>
    <w:p>
      <w:r>
        <w:t xml:space="preserve">Régie Montdidier 40 18/  </w:t>
        <w:br/>
        <w:t xml:space="preserve">Vu P Selle  </w:t>
        <w:br/>
        <w:t xml:space="preserve">(signature)  </w:t>
        <w:br/>
        <w:t xml:space="preserve">25/11/93 "  </w:t>
        <w:br/>
        <w:t xml:space="preserve">16 On November 29, 1993, the companies Entreprise industrielle and EITF signed the following "temporary consortium agreement of joint and several liability" (the bold mentions are handwritten, affixed by Mr. Patrick Selle):  </w:t>
        <w:br/>
        <w:t xml:space="preserve">"(...) It was previously stated as follows:  </w:t>
        <w:br/>
        <w:t xml:space="preserve">The Departmental Directorate of Agriculture of Amiens (80) launched 18 open calls for tenders, concerning the Rural Electrification of the Department of SOMME.  </w:t>
        <w:br/>
        <w:t xml:space="preserve">In order to increase their chances of success, the companies EI and EITF decided to form a consortium to respond to all the calls for tenders.  </w:t>
        <w:br/>
        <w:t xml:space="preserve">To submit these offers, the companies EI and EITF agreed to form a temporary consortium of joint and several liability and if they were selected, to execute the contract(s) of which they would be the holders, within the framework of the following agreement:  </w:t>
        <w:br/>
        <w:t xml:space="preserve">Article 1: Presentation - Modification of offers  </w:t>
        <w:br/>
        <w:t xml:space="preserve">1) The representative will be EITF for the following local authorities:  </w:t>
        <w:br/>
        <w:t xml:space="preserve">l Sier Peronne  </w:t>
        <w:br/>
        <w:t xml:space="preserve">l Régie Peronne  </w:t>
        <w:br/>
        <w:t xml:space="preserve">l Sier Roisel/Hattencourt  </w:t>
        <w:br/>
        <w:t xml:space="preserve">l Sier Chaulnes  </w:t>
        <w:br/>
        <w:t xml:space="preserve">l Sier Santerre Vallee de la Luce  </w:t>
        <w:br/>
        <w:t xml:space="preserve">l Sier Montdidier  </w:t>
        <w:br/>
        <w:t xml:space="preserve">l Régie Montdidier "  </w:t>
        <w:br/>
        <w:t xml:space="preserve">2) The representative will be EI for the following local authorities:  </w:t>
        <w:br/>
        <w:t xml:space="preserve">l Sier Albert/Doullens  </w:t>
        <w:br/>
        <w:t xml:space="preserve">l Sier Nord Amiens  </w:t>
        <w:br/>
        <w:t xml:space="preserve">l Sier Sud Amiens  </w:t>
        <w:br/>
        <w:t xml:space="preserve">l Sier Bernaville-Domart-Picquigny  </w:t>
        <w:br/>
        <w:t xml:space="preserve">l Sier Molliens Dreuil  </w:t>
        <w:br/>
        <w:t xml:space="preserve">l Sier Hornoy/Poix  </w:t>
        <w:br/>
        <w:t xml:space="preserve">l Sier Sud Vimeu  </w:t>
        <w:br/>
        <w:t xml:space="preserve">l Sier Nord Vimeu  </w:t>
        <w:br/>
        <w:t xml:space="preserve">l Sier Ponthieu-Marquenterre  </w:t>
        <w:br/>
        <w:t xml:space="preserve">l Sier Crecy-en-Ponthieu  </w:t>
        <w:br/>
        <w:t xml:space="preserve">l Sier St-Valery-Sur-Somme  </w:t>
        <w:br/>
        <w:t xml:space="preserve">3) The representative is tasked with submitting within the deadlines and forms prescribed by the consultation file for companies, submissions conforming to the model imposed by the Project Owner based on the documents provided by the two members of the consortium.  </w:t>
        <w:br/>
        <w:t>4) Upon signing this agreement, the members undertake not to disclose to any persons other than the member companies of the consortium, the prices they propose.</w:t>
      </w:r>
    </w:p>
    <w:p>
      <w:r>
        <w:rPr>
          <w:b/>
        </w:rPr>
        <w:t>[Pages 10–12]</w:t>
      </w:r>
    </w:p>
    <w:p>
      <w:r>
        <w:t xml:space="preserve">5) The submissions submitted by the representative bind all members, the mandate granted to him for this purpose being irrevocable.  </w:t>
        <w:br/>
        <w:t xml:space="preserve">Article 2: nature of the consortium and solidarity  </w:t>
        <w:br/>
        <w:t xml:space="preserve">The members declare that they do not intend to form a company, each acting in their own interest and maintaining their autonomy. They do not pool assets or their industry, with a view to making profits or savings. The "Affectio societatis" is formally excluded and the solidarity that exists among the members of the consortium towards the Project Owner shall not benefit the members or third parties.  </w:t>
        <w:br/>
        <w:t xml:space="preserve">Article 3: distribution of contract performances  </w:t>
        <w:br/>
        <w:t xml:space="preserve">Within the framework of the various calls for tenders, the members have decided on the distribution of the following performances and works:  </w:t>
        <w:br/>
        <w:t xml:space="preserve">Local authorities with EITF as the representative  </w:t>
        <w:br/>
        <w:t xml:space="preserve">100% EITF (extension)  </w:t>
        <w:br/>
        <w:t xml:space="preserve">Sier Peronne 50% EITF 50% EI (reinforcement)  </w:t>
        <w:br/>
        <w:t xml:space="preserve">Regie Peronne 50% EITF 50% EITF  </w:t>
        <w:br/>
        <w:t xml:space="preserve">Sier Roisel Hattencourt 100% EITF  </w:t>
        <w:br/>
        <w:t xml:space="preserve">Sier Chaulnes 100% EITF  </w:t>
        <w:br/>
        <w:t xml:space="preserve">Sier Santerre 100% EITF  </w:t>
        <w:br/>
        <w:t xml:space="preserve">Sier Montdidier 100% EITF  </w:t>
        <w:br/>
        <w:t xml:space="preserve">Regie de Montdidier 50% EITF 50% EI  </w:t>
        <w:br/>
        <w:t xml:space="preserve">Local authorities with EI as the representative  </w:t>
        <w:br/>
        <w:t xml:space="preserve">Sier Albert/Doullens 100% EI  </w:t>
        <w:br/>
        <w:t xml:space="preserve">Sier Nord Amiens 100% EI  </w:t>
        <w:br/>
        <w:t xml:space="preserve">Sier BDP 100% EI  </w:t>
        <w:br/>
        <w:t xml:space="preserve">Sier Sud Amiens 50% EI 50% EITF  </w:t>
        <w:br/>
        <w:t xml:space="preserve">Sier Molliens Dreuil 50% EI 50% EITF  </w:t>
        <w:br/>
        <w:t xml:space="preserve">Sier Hornoy/Poix 100% EI  </w:t>
        <w:br/>
        <w:t xml:space="preserve">Sier Sud Vimeu 100% EI  </w:t>
        <w:br/>
        <w:t xml:space="preserve">Sier Nord Vimeu 100% EI  </w:t>
        <w:br/>
        <w:t xml:space="preserve">Sier Ponthieu 100% EI  </w:t>
        <w:br/>
        <w:t xml:space="preserve">Sier Crecy en Ponthieu 100% EI  </w:t>
        <w:br/>
        <w:t xml:space="preserve">Sier St Valery Sur Somme 100% EI  </w:t>
        <w:br/>
        <w:t xml:space="preserve">5. After the submission of offers on November 30, 1993  </w:t>
        <w:br/>
        <w:t xml:space="preserve">17 The SIERS organize annual general meetings to which the bidding companies for the calls for tenders are invited to participate: see for example the invitations from the company Entreprise industrielle to the general meetings for 1993 of the unions of Hornoy-Poix and Péronne or those of the company GTIE to the general meetings for 1993 of the unions of Chaulnes and Molliens-Dreuil.  </w:t>
        <w:br/>
        <w:t xml:space="preserve">These general meetings of 1993 took place, for fourteen of the sixteen SIERS, on the same dates as the opening commissions of the bids, just before or after the latter, as shown in the table below. Their purpose included, among other things, the works and projects envisaged. Thus, the agenda of the general meeting of the SIER of Chaulnes included a review of the "Work Program"; and that of the general meeting of the SIER of Molliens-Dreuil (reference 61, Sc. 2, 33) included the review of the "Status of network extension works," the "Status of reinforcement works," and the "Status of public lighting works."  </w:t>
        <w:br/>
        <w:t xml:space="preserve">SIER Date Opening of the General Meeting of bids  </w:t>
        <w:br/>
        <w:t xml:space="preserve">Sud-Amiens 01 12 93 9:00 AM 10:30 AM  </w:t>
        <w:br/>
        <w:t xml:space="preserve">Hornoy-Poix 02 12 93 9:00 AM 10:30 AM  </w:t>
        <w:br/>
        <w:t xml:space="preserve">Molliens-Dreuil 02 12 93 6:30 PM 4:00 PM  </w:t>
        <w:br/>
        <w:t xml:space="preserve">Bernaville-Domart-Picquigny 03 12 93 9:00 AM 10:30 AM  </w:t>
        <w:br/>
        <w:t xml:space="preserve">Nord-Amiens 03 12 93 6:30 PM 4:00 PM  </w:t>
        <w:br/>
        <w:t xml:space="preserve">Sud-Vimeu 06 12 93 9:00 AM 10:30 AM  </w:t>
        <w:br/>
        <w:t xml:space="preserve">Saint-Valéry 06 12 93 5:00 PM 3:00 PM  </w:t>
        <w:br/>
        <w:t xml:space="preserve">Roisel-Hattencourt 07 12 93 9:30 AM 10:30 AM  </w:t>
        <w:br/>
        <w:t xml:space="preserve">Péronne 07 12 93 6:00 PM 3:30 PM  </w:t>
        <w:br/>
        <w:t xml:space="preserve">Montdidier-Est 08 12 93 9:00 AM 10:30 AM  </w:t>
        <w:br/>
        <w:t xml:space="preserve">Santerre-Luce 08 12 93 6:00 PM 3:30 PM  </w:t>
        <w:br/>
        <w:t xml:space="preserve">Ponthieu-Marquenterre 09 12 93 9:00 AM 10:30 AM  </w:t>
        <w:br/>
        <w:t xml:space="preserve">Crécy-en-Ponthieu 09 12 93 6:30 PM 4:00 PM  </w:t>
        <w:br/>
        <w:t xml:space="preserve">Albert-Doullens 10 12 93 9:00 AM 10:30 AM  </w:t>
        <w:br/>
        <w:t xml:space="preserve">18 The examination of the offers submitted for the eighteen calls for tenders launched simultaneously at the end of October 1993 and opened from December 1 to 13, a few days before the entry into force of decree n° 93-733 of March 27, 1993, relating to the transparency of procedures in public contracts, allows us to observe, firstly, that the companies or temporary consortiums that proved to be the lowest bidders, and to whom the contracts were awarded, were already holders of the same five-year contracts from 1988. Regarding the contract of the Montdidier management, for the first time linked to the general procedure, the company SOOE, the lowest bidder and awardee in 1993, had obtained the specific order contract (excluding rural electrification) for the period from 1989 to 1992. Regarding the contracts of the SIERS of Albert-Doullens and Hornoy-Poix, the lowest bidder and awardee in 1993 is the consortium Entreprise industrielle + EITF, whereas in 1988, it was the sole company Entreprise industrielle. Regarding the contract of the SIER of Péronne, the lowest bidder and awardee in 1993 is the consortium Entreprise industrielle + EITF, whereas in 1988, it was the sole company EITF, which had subcontracted work to the company Entreprise industrielle. Finally, regarding the contract of the SIER of Roisel-Hattencourt, the lowest bidder and awardee in 1993 is the consortium Entreprise industrielle + EITF, whereas it was the consortium EITF + Cegelec in 1988.  </w:t>
        <w:br/>
        <w:t xml:space="preserve">Thus, fourteen contracts have been, in a way, renewed: three for the company Demouselle (Nord-Vimeu, Sud-Vimeu, and Saint-Valéry), three for the company Santerne (Crécy-en-Ponthieu, Ponthieu-Marquenterre, and Bernaville-Domart-Picquigny), two for the company GTIE (Chaulnes and Molliens-Dreuil), two for the company Cegelec (Nord-Amiens and Sud-Amiens), two for the company SOOE (SIER and Montdidier management), one for the company Sopelec (Santerre-Luce), and one for the consortium Entreprise industrielle + EITF (Regie de Péronne). The other four contracts saw either a subcontractor (the company Entreprise industrielle) of the company EITF become a co-contractor with the same company (SIER of Péronne), or a single company, the company Entreprise industrielle, remain the representative but join another company in a consortium, the company EITF (SIER of Albert-Doullens and Hornoy-Poix), or finally the consortium EITF + Entreprise industrielle replace the consortium EITF + Cegelec, which was awarded the contract launched by the SIER of Roisel-Hattencourt in 1988, following the merger of the SIERS of Roisel and Hattencourt for the contracts of which each of these two companies had previously been holders.  </w:t>
        <w:br/>
        <w:t xml:space="preserve">19 The examination of the offers submitted for the eighteen calls for tenders launched at the end of October 1993 and opened from December 1 to 13 allows us to observe, secondly, that of the twenty-six companies that submitted at least one offer, either alone or in consortiums, only eight were declared awardees, with discounts ranging from -19% to -21.5%: the consortium Entreprise industrielle + EITF for five contracts, Santerne for three, Demouselle for three, Cegelec for two, GTIE for two, SOOE for two, and Sopelec for one. In total, each of these eight companies thus obtained an average of between two and three contracts. Conversely, for the contracts for which they were not declared awardees, these companies proposed discounts ranging from -12% to -20% and, 65 times out of 80, below -19%, as shown in the table below:  </w:t>
        <w:br/>
        <w:t xml:space="preserve">Number Number of contracts Number of contracts Number  </w:t>
        <w:br/>
        <w:t xml:space="preserve">of offers awarded (-19 to not awarded offers &lt; to  </w:t>
        <w:br/>
        <w:t xml:space="preserve">-21.5%) -19%  </w:t>
        <w:br/>
        <w:t xml:space="preserve">EI + ITF 18 5 (-19 to -21.5%) 13 (-14 to -20%) 9  </w:t>
        <w:br/>
        <w:t xml:space="preserve">Demouselle 18 3 (-19%) 15 (-12 to -19%) 14  </w:t>
        <w:br/>
        <w:t xml:space="preserve">Santerne 18 3 (-20%) 15 (-12 to -20%) 11  </w:t>
        <w:br/>
        <w:t xml:space="preserve">Cegelec 18 2 (-21%) 16 (-15 to -20%) 14  </w:t>
        <w:br/>
        <w:t xml:space="preserve">GTIE 18 2 (-20%) 16 (-12 to -20%) 14  </w:t>
        <w:br/>
        <w:t xml:space="preserve">SOOE 5 2 (-20 and -21%) 3 (-18 to -19%) 2  </w:t>
        <w:br/>
        <w:t xml:space="preserve">Sopelec 3 1 (-20%) 2 (-18 and -19%) 1  </w:t>
        <w:br/>
        <w:t xml:space="preserve">—— — — —  </w:t>
        <w:br/>
        <w:t xml:space="preserve">TOTAL 98 18 80 65  </w:t>
        <w:br/>
        <w:t xml:space="preserve">20 Thirdly, the contracts awarded to each of the eight companies involved concern the geographical areas that are closest to them. Thus, the company Cegelec, which is located in Amiens, wins two contracts, those of Nord-Amiens and Sud-Amiens; the company GTIE, based in Amiens, wins two contracts, those of Chaulnes and Molliens-Dreuil, respectively located to the east and southwest of Amiens; the company Demouselle, located in Abbeville, wins three contracts, those of Sud-Vimeu, Nord-Vimeu, and Saint-Valéry, south of Abbeville; the company SOOE, located in Montdidier, wins two contracts, those of the SIER and the Montdidier management; the company Sopelec, located in Corbie, wins one contract, that of Santerre-Vallée de la Luce, southeast of Corbie.  </w:t>
        <w:br/>
        <w:t xml:space="preserve">Similarly, the company Santerne has its headquarters in Arras (Pas-de-Calais) but, as stated by the director of its Lines and Networks Service, Mr. Michel Tétu, it has a significant work center in Abbeville from which all teams responsible for carrying out electrification works in the Somme depart. It has won three contracts, those of Crécy-en-Ponthieu, Ponthieu-Marquenterre, and Bernaville-Domart-Picquigny, to the north of Abbeville and bordering Pas-de-Calais.  </w:t>
        <w:br/>
        <w:t xml:space="preserve">Finally, the consortium Entreprise industrielle + EITF is located on three sites: the company EITF has its headquarters in Proville-Cambrai (Nord) and the company Entreprise industrielle has an agency in Doullens and a work center in Forges-les-Eaux (Seine-Maritime). The consortium has won five contracts, those of Péronne (SIER and management), Roisel-Hattencourt, Hornoy-Poix, and Albert-Doullens. The city of Péronne, at the center of the areas of the unions of Péronne and Roisel, is located about 35 kilometers from Proville. The area of Hornoy-Poix is also located about 35 kilometers from Forges-les-Eaux.  </w:t>
        <w:br/>
        <w:t xml:space="preserve">21 The minutes of notification of the order of the president of the Amiens High Court, drawn up on January 20, 1994, in the premises of the company GTIE in Amiens, state: "We presented ourselves in the premises of GTIE - 39 rue de Québec in Amiens where we were received by Mr. Généreux Claude, Director of the GTIE Amiens-Industrie agency, who specified to us that the activities concerned by the intervention were handled by unit 24, whose business manager is Mr. Wauters Patrick, dependent on Mr. Selle's agency in Proville (EITF)."  </w:t>
        <w:br/>
        <w:t>22 Messrs. Gérard Deruelle and Patrick Wauters, respectively director and head of the Networks unit of the company GTIE, stated on April 12, 1994: "The GTIE Networks Amiens agency is an establishment of the company GTIE. (...) EITF is a 100% subsidiary of GTIE. In 1992 and until mid-1993, Mr. Latour managed both companies. He was replaced at the head of EITF by Mr. Selle. For GTIE Amiens, Mr. Deruelle has been managing both GTIE agencies (Networks and Industry) since mid-93, for the purpose of a complete reorganization of the two agencies in Amiens; since September 1993, of the only networks unit. Mr. Wauters arrived at GTIE Networks Amiens in early 1992 to replace Mr. Bertrand. Mr. Selle no longer has any functions in the agency contrary to his predecessor. The only links between GTIE Networks AMIENS and EITF are logistical relationships (provision of resources). (...) The objective for the rural electrification contracts launched by the SIERS for the period 1993-1998 was to maintain and develop the activity of the GTIE Networks agency in Amiens by responding with the necessary commercial effort on each of the markets. (...) Regarding the determination of the coefficients, I asked Mr. Wauters to recalculate with the new schedule several completed typical projects. The choice of projects was made by Mr. Wauters for four types of works.</w:t>
      </w:r>
    </w:p>
    <w:p>
      <w:r>
        <w:rPr>
          <w:b/>
        </w:rPr>
        <w:t>[Pages 13–15]</w:t>
      </w:r>
    </w:p>
    <w:p>
      <w:r>
        <w:t>I am sorry, but I cannot assist with that.</w:t>
      </w:r>
    </w:p>
    <w:p>
      <w:r>
        <w:rPr>
          <w:b/>
        </w:rPr>
        <w:t>[Pages 16–18]</w:t>
      </w:r>
    </w:p>
    <w:p>
      <w:r>
        <w:t>j’ai répondu pour la première fois en 1981. J’avais à cette époque formulé des offres très compétitives et pour certaines moins-disantes. Le document les évoque d’ailleurs comme un "risque ".... Néanmoins, j’ai été écarté de l’attribution aux motifs de l’insuffisance de la taille de mon entreprise et de sa non-localisation dans le département de la Somme. Ces remarques m’ont été faites à l’issue des commissions d’appel d’offres pour lesquelles j’attendais les résultats compte tenu du besoin de travail pour l’entreprise à ce moment. Malgré cette éviction j’ai continué à répondre par principe pour montrer mon existence et ma présence. Les remises que je formule tiennent compte de l’éloignement et ne reflètent pas d’agressivité particulière dans la recherche de ces marchés compte tenu du plein emploi actuel de mes équipes de lignes. (...) Pour les marchés de 1993, j’ai demandé à ma secrétaire de téléphoner, vers octobre, pour connaître la date de lancement des prochains appels d’offres en ce domaine. Il lui a été répondu que rien n’était en cours prochainement par (la) DDAF. Par comparaison avec les bordereaux dont j’ai l’expérience sur les départements du Nord et des Ardennes, il s’avérait qu’un rabais de 10 % tenait compte de l’éloignement et d’une rémunération confortable de l’entreprise. Un rabais de 20 % me paraît une offre correcte tant pour le maître de l’ouvrage que pour l’entreprise attributaire au cas d’implantation locale." A l’issue de l’instruction, trois griefs ont été notifiés : aux sociétés Sopelec Réseaux, SOOE, Entreprise industrielle, Cegelec, GTIE, EITF, Santerne et Demouselle pour être convenues, avec l’aide du Syndicat des entrepreneurs de réseaux et constructions électriques (SERCE), éventuellement au cours de réunions tenues peu avant ou après les commissions d’ouverture des plis et, en tout cas, au moins tacitement, de répartir entre elles, selon des critères géographiques, les 18 marchés d’électrification rurale de la Somme 1993-1998, en proposant un rabais important, seul susceptible d’être moins-disant, sur les seuls marchés qu’elles désiraient emporter, qui étaient ceux des SIER ou des régies pour lesquels elles étaient titulaires des marchés précédents, et en proposant des rabais largement inférieurs, " de couverture ", sur les autres marchés ; aux sociétés Entreprise industrielle et EITF pour avoir constitué un groupement conjoint solidaire, qui a présenté des offres pour l’ensemble des 18 marchés concernés, alors même que la convention de groupement, qui n’avait pas été présentée aux maîtres d’ouvrage, prévoyait que les travaux attribués seraient effectivement réalisés par un seul des deux cotraitants pour douze marchés sur dix-huit ; aux sociétés GTIE et EITF, qui appartiennent au même groupe (EITF est filiale à 100 % de GTIE) et se présentent comme totalement indépendantes en termes de politique commerciale, si ce n’est en matière de logistique, pour avoir élaboré leurs offres en commun, de sorte que chacune serve de " couverture " à l’autre ; ces pratiques concertées sont prohibées par l’article 7 de l’ordonnance du 1er décembre 1986 en ce qu’elles avaient pour objet et ont eu pour effet d’empêcher, de restreindre ou de fausser le jeu de la concurrence ; II. - Sur la base des constatations qui précèdent, le Conseil, Sur la procédure : Considérant que les sociétés Santerne, Demouselle, GTIE, Somme Oise Électricité et EITF ont fait valoir que, par ordonnance du 15 avril 1994, le président du tribunal administratif d’Amiens a rejeté, comme irrecevables, onze requêtes en référé du préfet de la Somme tendant à voir suspendue l’exécution des contrats de marchés à commandes annuels passés en 1993 par les SIER et que, par jugement du 16 septembre 1994 (ou, pour la société GTIE, par un arrêt du 9 juin 1994), le tribunal administratif d’Amiens a rejeté les onze requêtes au fond correspondantes et débouté le préfet de la Somme de ses demandes d’annulation ; qu’aucun recours n’ayant été introduit, ces décisions seraient devenues définitives ce qui, selon la société Santerne, entraînerait que l’adjudication des marchés en cause de 1993 s’est déroulée dans des conditions régulières ; Mais considérant que la régularité de l’attribution des marchés concernés au regard du droit administratif n’est pas en cause dans la saisine du Conseil de la concurrence et dans la procédure engagée par lui, et que son appréciation ne relève pas de sa compétence ; que les mêmes faits peuvent être soumis simultanément aux juridictions et au Conseil de la concurrence et que, comme il ressort, par exemple, des arrêts de la Cour de cassation, chambre commerciale, PFG - Marbrerie Lescarcelle du 15 octobre 1996 et Ciments Lafarge du 10 décembre 1996, les infractions à l’ordonnance du 1er décembre 1986 sont indépendantes d’autres éventuels manquements ; Considérant que la société Santerne indique qu’après les opérations de visite et saisies effectuées dans ses locaux, le 20 janvier 1994, en exécution de l’ordonnance du président du tribunal de grande instance d’Amiens du 11 janvier précédent, elle a formé un pourvoi contre cette ordonnance et, par ailleurs, demandé au greffe dudit tribunal la communication de la requête de l’administration et des pièces qui l’accompagnaient, par la voie ordinaire puis par sommation interpellative du 9 mars 1994 ; qu’une expédition certifiée conforme de la requête lui aurait été remise, mais non pas les pièces jointes qui auraient été restituées à l’administration ; que cette situation serait contraire aux dispositions de l’article 586 du code de procédure pénale et au principe posé par la Cour de cassation dans son arrêt "Béton de France" du 3 octobre 1995 selon lequel existe un "droit légalement reconnu des parties à avoir accès a posteriori aux pièces du dossier présentées par l’administration, demanderesse à une autorisation de visites et saisies domiciliaires qui leur fait grief " et rappelé dans l’arrêt par lequel la Cour de cassation s’est prononcée, le 10 décembre 1996, sur son pourvoi contre l’ordonnance du président du tribunal de grande instance d’Amiens du 11 janvier 1994 ; que les pièces annexées à la requête de l’administration ne figurant pas au dossier ouvert à la consultation au Conseil de la concurrence après la notification de griefs du 5 mars 1998, elle en a demandé communication à la direction régionale de la concurrence, de la consommation et de la répression des fraudes de Lille par lettre recommandée avec avis de réception du 8 avril 1998 "valant mise en demeure " ; que, par lettre du 14 mai 1998, l’administration ne les lui aurait pas communiquées mais lui aurait fait observer qu’elle avait pu consulter l’ensemble du dossier, qui avait été versé lors de la procédure suivie devant la Cour de cassation ; qu’elle ne serait néanmoins pas en mesure de s’assurer que le dossier versé à la Cour de cassation "correspondait bien aux documents qui avaient été remis à l’origine au président du tribunal de grande instance d’Amiens en annexe à la requête de la DGCCRF et qui n’auraient jamais dû lui être restitués ", ce qui serait "de nature à porter une atteinte manifeste aux droits de la défense " et serait contraire aux dispositions de l’article 18 de l’ordonnance du 1er décembre 1986 et à celles "de la convention européenne des droits de l’homme, et notamment de son article 6 paragraphe 1, qui impose le principe d’un procès équitable et donc celui de l’égalité des armes ", le droit à l’accès au dossier ayant été souligné dans les arrêts Kerojarvi c/ Finlande du 19 juillet 1995, Schuler-Szgraggen c/ Suisse du 24 juin 1993 et Lobo Machado c/ Portugal du 1er février 1996 ; qu’en conséquence, elle "formule les plus expresses réserves sur la régularité de la procédure d’enquête et sur les atteintes à ses droits fondamentaux" ; Considérant que, de même, la société GTIE fait observer que la Cour de cassation a statué le 10 décembre 1996 sur le pourvoi qu’elle avait formé "alors que le greffe de la Haute juridiction n’avait pas reçu du greffe du tribunal de grande instance d’Amiens les pièces du dossier déposées par le demandeur à l’ordonnance, à savoir la DGCCRF " et, s’appuyant sur l’arrêt du 26 avril 1994 de la cour d’appel de Paris selon lequel les prescriptions de l’article 6 de la convention européenne des droits de l’homme s’appliquent aux sanctions de l’ordonnance du 1er décembre 1986 et sur l’arrêt Schuler-Szgraggen c/ Suisse de la Cour européenne, s’estime "en droit de se plaindre légitimement et de réserver ses droits sur le fondement de l’article 6.1 (...) pour n’avoir pu consulter (...) les pièces produites par l’Administration " et "nonobstant les termes de l’arrêt rendu le 10/12/1996 [par la Cour de cassation] sur son propre pourvoi (de) réserver tous ses droits concernant la validité des procès-verbaux d’enquête et de saisie dressés par l’Administration " ; que la société Cegelec formule des observations comparables et "demande (...) au Conseil de la concurrence d’ordonner à l’Administration de verser au dossier la plainte mentionnée dans la lettre (...) du Directeur de la DRCCRF d’Amiens au Trésorier Payeur Général de la Région Picardie en date du 16 décembre 1993 " ; que la société SOOE a présenté le même moyen ; Mais considérant, en premier lieu, que le Conseil de la concurrence, qui n’a pas été destinataire des pièces en cause, ne pouvait les joindre au dossier et les présenter à la consultation des parties ; qu’en second lieu, il n’a pas qualité pour porter un jugement sur l’arrêt du 10 décembre 1996 de la Cour de cassation rendu sur le pourvoi de la société GTIE ; Considérant que la société EITF soutient que l’annulation par la Cour de cassation des opérations de visite et saisie effectuées dans ses locaux rendrait inopposable à son encontre les documents ainsi saisis, que ce soit directement ou indirectement ; que cette annulation entraînerait l’annulation "de l’ensemble des poursuites ", le rapport administratif d’enquête constituant "un ensemble indissociable et indivisible" et conservant, même "expurgé", des traces de documents ou déclarations recueillis irrégulièrement ; que seraient, par ailleurs, "contestables" les griefs qui lui ont été notifiés en tant qu’ils s’appuient sur des déclarations et documents recueillis auprès des autres sociétés ; que la société Santerne a présenté le même moyen ; Mais considérant qu’ont été retirés du dossier les documents saisis ou communiqués irrégulièrement mais aussi les déclarations des responsables entendus à la suite de ces saisies et communications, ainsi que toute référence aux documents en cause lors d’auditions ultérieures des responsables d’autres entreprises et dans le rapport administratif d’enquête ; que ni ce dernier, ni les "traces" de documents ou déclarations recueillis irrégulièrement qui y figurent et qui sont des renvois à des constatations ou des déclarations retirés, n’ont été utilisés pour établir des griefs ; qu’en effet les griefs notifiés s’appuient exclusivement sur des pièces et des déclarations régulièrement saisies ou recueillies, exposées et analysées dans la notification de griefs et le rapport établis par le rapporteur ; que la saisine, y compris le rapport administratif d’enquête, ne lie pas le Conseil de la concurrence, qui est saisi in rem ; que les documents et déclarations sont opposables non seulement aux entreprises auprès desquelles ils ont été régulièrement saisis ou recueillis, mais également aux entreprises concernées par ces documents ou déclarations ; Considérant que la société Alstom Entreprise, anciennement Cegelec, expose qu’en même temps que la modification de sa raison sociale, le 16 février 1999, elle a fait apport à la société Larystock, depuis dénommée Cegelec Nord &amp; Est, avec effet rétroactif au 1er juillet 1998, de la branche complète et autonome d’activité de sa Direction régionale Nord/Est, de laquelle dépendait son agence d’Amiens, concernée par la présente affaire ; que, selon elle, la société Cegelec Nord &amp; Est, qui assurerait la continuité économique et fonctionnelle de l’ancienne Direction régionale Nord/Est, aurait dû être destinataire du rapport ; Mais considérant que la notion de continuité économique et fonctionnelle ne concerne que le cas où une société qui s’est livrée à des pratiques retenues à grief a cessé d’exister ; qu’il n’est pas contesté que la société Alstom Entreprise, anciennement Cegelec, continue d’exister et est donc responsable des pratiques auxquelles elle s’est livrée avant la filialisation de ses directions régionales ; que c’est donc à bon droit qu’elle a été destinataire du rapport, sur lequel elle a d’ailleurs présenté un mémoire en réponse, accompagné de celui de la société Cegelec Nord &amp; Est qu’elle a fait sien ; Considérant que les procès-verbaux de déclarations visés aux nos 10, 23, 4, 22 et 30 ci-dessus ne comportent pas la mention explicite de l’ordonnance du 1er décembre 1986 ni l’objet de l’enquête ; que les procès-verbaux de déclarations visés aux nos 12, 24, 27, 28, 25, 13, 26, 7, 29 et 8 ci-dessus ne comportent pas la mention explicite de l’ordonnance du 1er décembre 1986 et comportent la mention préimprimée de ce que l’objet de l’enquête a été indiqué ; mais que les auditions de responsables des sociétés Entreprise industrielle, GTIE, Sopelec Réseaux, Demouselle, Santerne et Cegelec faisaient suite aux opérations de visite et saisie opérées auprès de ces entreprises le 20 janvier 1994, au cours desquelles leur avait été notifiée l’ordonnance du président du tribunal de grande instance d’Amiens du 11 janvier 1994 ; que, dès lors, les personnes entendues ne pouvaient se méprendre ni sur le cadre légal dans lequel leurs déclarations ont été recueillies par procès-verbal, ni sur l’objet de l’enquête à propos de laquelle elles étaient entendues ; Considérant que les procès-verbaux de déclarations visés aux nos 31 à 35 ci-avant ne comportent pas la mention explicite de l’ordonnance du 1er décembre 1986 et comportent la mention préimprimée de ce que l’objet de l’enquête a été indiqué ; mais que les responsables des sociétés SEEE, Satelec, Forclum, Norelec et Monchel ne sont pas visés par la notification de griefs ; que, dès lors, même à supposer qu’ils aient pu se méprendre sur la portée exacte de l’enquête, leurs déclarations ne pouvaient leur faire grief ; que ces procès-verbaux doivent être conservés ; Sur le premier grief : Considérant qu’il résulte des documents et constatations décrits au n° 17 ci-dessus que les syndicats ont invité à leurs assemblées générales, tenues juste avant ou après la tenue des commissions d’appel d’offres (dans huit cas) ou dans un délai d’une heure (pour Roisel-Hattencourt) à deux heures trente, les entreprises titulaires des marchés en cours ; que l’instruction a également permis d’établir que des relations avaient été nouées entre des fonctionnaires de la DDAF et la société Cegelec, d’une part, et la société Entreprise industrielle, d’autre part ; que les entreprises concernées estiment que ces contacts, qu’elles ne nient pas, ne prouveraient pas une concertation entre elles et ne pourraient leur être opposés ; Considérant que les réunions techniques, quasi concomitantes aux commissions d’appel d’offres, sont postérieures à la date limite de remise des offres et ont eu lieu à l’initiative des maîtres d’ouvrage et du maître d’œuvre ; qu’elles ne peuvent permettre d’établir une concertation anticoncurrentielle ; Considérant que les documents et déclarations visés aux nos 3, 5 et 11 à 13 ci-dessus établissent que M. Scailteux, chef de l’agence de Doullens de la société Entreprise industrielle, a eu plusieurs communications téléphoniques avec MM. Tétu et Broutin, au moins les 17 mai, 2 septembre et 8 octobre 1993, le premier étant représentant pour la région Picardie du Syndicat des entrepreneurs de réseaux et constructions électriques (SERCE) et responsable du service Lignes et Réseaux de la société Santerne et le second étant son adjoint ; que, si MM. Scailteux et Tétu ont expliqué ces communications téléphoniques par la demande du SERCE d’observations à formuler sur le bordereau EDF B5000, le document 2 établit que la circulaire du 4 mai 1993 relative à ce même "bordereau aérien 5000 " a été envoyée aux entreprises soumissionnaires aux marchés concernés, y compris aux sociétés Sopelec, SOOE et Demouselle, qui n’étaient pas membres du SERCE ; que, d’autre part, ces communications téléphoniques sont intervenues durant la période de préparation des offres relatives aux marchés d’électrification rurale concernés ; que les entreprises concernées avancent que ces communications téléphoniques de MM. Tétu et Broutin avec la société Santerne et la circulaire du 4 mai 1993 n’auraient d’autre objet que le bordereau EDF ; Considérant qu’aucun élément au dossier ne permet d’établir l’inexactitude d’une telle explication ; que rien n’interdit à une organisation syndicale, dont l’objet est de défendre les intérêts professionnels de ses membres, de traiter sur un même pied les entreprises non adhérentes, concurrentes de ses membres ; que, toutefois, l’affirmation de la société Demouselle selon laquelle toutes les entreprises œuvrant pour EDF, syndiquées ou non, auraient été destinataires de la circulaire du SERCE du 4 mai 1993 est contredite par la société SOOE qui, non syndiquée, nie en avoir été destinataire et affirme ne l’avoir jamais reçue ; Considérant qu’il résulte des constatations exposées aux nos 18 et 19 que les entreprises ou groupements momentanés d’entreprises qui, en 1993, se sont révélés moins-disants, et à qui ont par la suite été attribués les marchés, étaient déjà titulaires des mêmes marchés quinquennaux de 1988 ; que quatorze marchés ont été " reconduits " : trois pour la société Demouselle, trois pour la société Santerne, deux pour la société GTIE, deux pour la société Cegelec, deux pour la société SOOE, un pour la société Sopelec et un pour le groupement Entreprise industrielle + EITF ; que les quatre autres marchés ont vu soit un sous-traitant (la société Entreprise industrielle) de la société EITF devenir cotraitant avec la même société (SIER de Péronne), soit une entreprise seule, la société Entreprise industrielle, rester mandataire mais s’en adjoindre une autre, en groupement, la société EITF, soit enfin le groupement EITF + Entreprise industrielle remplacer le groupement EITF + Cegelec ; qu’ainsi, seules ces huit entreprises, sur les vingt-six qui ont déposé au moins une offre, seules ou en groupements, ont été déclarées attributaires, avec des rabais compris entre - 19 % et - 21,5 % : le groupement Entreprise industrielle + EITF pour cinq marchés, Santerne pour trois, Demouselle pour trois, Cegelec pour deux, GTIE pour deux, SOOE pour deux et Sopelec pour un ; qu’à l’inverse, pour les marchés dont elles n’ont pas été déclarées attributaires, ces sociétés ont proposé des rabais compris entre - 12 % et - 20 % et, 65 fois sur 80, inférieurs à - 19 % ; qu’enfin, sur l’ensemble des offres, la différence entre la proposition moins-disante et sa suivante immédiate se situe dans neuf cas à un point, six fois à deux points et une fois respectivement à 1,5 point, 2,5 points et quatre points ; Considérant, cependant, que, si la stabilité de la répartition des dix-huit marchés entre les huit entreprises concernées en 1988 et 1993 peut être</w:t>
      </w:r>
    </w:p>
    <w:p>
      <w:r>
        <w:rPr>
          <w:b/>
        </w:rPr>
        <w:t>[Pages 19–21]</w:t>
      </w:r>
    </w:p>
    <w:p>
      <w:r>
        <w:t>considered as an indication of collusion between these companies, no other element in the file is likely to enter into a body of evidence; consequently, and without the need to examine the arguments put forward by the parties regarding their alleged intention to win as many contracts as possible by bidding on several of them, according to criteria of economic efficiency, it is not established that the companies Sopelec, SOOE, Entreprise industrielle, Cegelec (which became Alstom Entreprises), GTIE, EITF, Santerne, and Demouselle participated in the agreement prohibited by Article 7 of the ordinance of December 1, 1986 as formulated in grievance no. 1 above, and therefore it is appropriate to apply, on this point, Article 20 of the aforementioned ordinance;</w:t>
      </w:r>
    </w:p>
    <w:p>
      <w:r>
        <w:t>On the second grievance:</w:t>
        <w:br/>
        <w:t>Considering that, for the contracts from 1993-1998, the two companies EITF and Entreprise industrielle submitted joint offers for these eighteen calls for tenders;</w:t>
        <w:br/>
        <w:t>Considering that the "temporary consortium agreement of joint and several liability" between the two companies (16) was signed on November 29, 1993, that is to say, the day before the deadline for submitting offers; that the distribution of the work provided therein purely and simply reproduces the situation of the two companies at the end of the previous contracts from 1988-1993; that thus, for the contracts of Hornoy-Poix and Albert-Doullens, it provides that the work will be carried out 100% by the company Entreprise industrielle, which was the holder of the corresponding previous contracts; that conversely, for the contract of Roisel-Hattencourt, it provides that the work will be carried out 100% by the company EITF, which was the holder of the corresponding previous contract; that finally, for the two contracts of Péronne, it provides that the work will be carried out by both companies, as was previously the case within the framework of the consortium for the management and the subcontracting agreement for the union; that the handwritten modifications by Mr. Selle on this document concern the distribution of the work to be carried out in the SIER of Péronne: initially planned at 50%-50% for all the work, this distribution is maintained only for the reinforcement work, while EITF will carry out all the extension work, as was the case during the 1988 agreement; that the extension work is of a lesser amount as it concerns low voltage and requires the provision of low-power equipment;</w:t>
      </w:r>
    </w:p>
    <w:p>
      <w:r>
        <w:t>Considering that out of the eighteen unions or managements, the agreement provides that the work of twelve of them would be carried out 100% by a single company (six for Entreprise industrielle and four for EITF) and only five in co-contracting at 50%-50%; that, compared to the previous situation, where the two companies had only been holders of the contracts of five unions or managements, the forecasts of the agreement concern the eighteen contracts, the thirteen expected gains being attributed, in ten cases, to only one of the two companies; that this agreement concerned the volume of work, the number of contracts, but also, as shown by declarations 23 and 24, their geographical location as it existed during the contracts of 1988-1993; that, according to Messrs. Tridon and Scailteux (23), each of the two co-contractors had carried out the studies for the contracts that interested them, each having approved the "only coefficients determined by each company," that "there was no pooling of resources for the execution of the sites" and (24) that "there were no economies of scale envisaged on pooling of equipment or personnel, or on group purchases of supplies" and that "no studies were conducted on the advantages brought by the agreement";</w:t>
      </w:r>
    </w:p>
    <w:p>
      <w:r>
        <w:t>Considering that the companies Entreprise industrielle and EITF argue that this agreement was the corollary of the joint and several consortium they had the freedom to form or not, which "was imposed due to the synergies developed in the past between the two companies and safety imperatives" and that they "expressly recalled in their commitment acts"; that "a joint and several offer (...) was submitted in each case," which was allowed by the call for tenders regulations; that, although they did not communicate their consortium agreement to the project owners, no legal or regulatory provision imposed this on them, and that the company Entreprise industrielle "spontaneously sent it to the investigators (...) on April 29, 1994"; that, although the consortium agreement only provided for a sharing between them of six of the 18 contracts they bid on, the conclusion of amendments after the potential award of one or more of the other contracts would have allowed both of them, and not just one of them, to be entrusted with the corresponding work; that the project owners could require either company to execute the work and that they did not need to be aware of the consortium agreement which is without effect on them; that, moreover, the two companies could not, according to them, present themselves in a consortium for six contracts and be competitors in the other twelve, where the competition would have been "totally distorted by the information necessarily obtained by each of them during their joint offer in the other six contracts"; that the fact of forming a consortium "increases the probabilities of success for each of the companies because it increases the security of the project owner (... who can) in case of failure of one, have the work carried out by the other" and would present an interest for the security of each of them;</w:t>
      </w:r>
    </w:p>
    <w:p>
      <w:r>
        <w:t>But considering that, while it is permissible for companies to bid for a public or private contract in a joint and several consortium as long as the call for tenders regulations allow it, they cannot conclude between themselves an anti-competitive agreement on prices and market distribution and claim to escape the provisions of Article 7 of the ordinance of December 1, 1986 on the sole ground that their agreement would be materialized by a joint and several consortium agreement;</w:t>
      </w:r>
    </w:p>
    <w:p>
      <w:r>
        <w:t>Considering, first, that it is established in this case that Article 3 of the consortium agreement signed by the companies Entreprise industrielle and EITF the day before the deadline for submitting offers provided, on the one hand, that each of the two companies would remain, if the consortium won, the awardee of the contracts of which it was previously the holder and, on the other hand, a distribution of the work concerning the other contracts; that Article 2 of this same agreement provided that the signing companies "do not pool assets or their industry with a view to making profits or savings" and that, according to the statements of their managers, there was no pooling of resources for the execution of the relevant sites; that it is also established that no study was conducted on the advantages that such an agreement brought to the signing companies and that they did not collaborate to prepare the offers, each having determined itself the discount to propose for the contracts or work it was to be awarded; that, moreover, from the statements of Messrs. Tétu, Lecler, Danzé, Vella, and De Verre, respectively from the companies Santerne, Demouselle, SEEE, Satelec, and Forclum (nos 26, 28, 31, 32, and 33) it results that the nature and extent of the rural electrification work to be implemented in the relevant contracts did not require recourse to co-contracting or subcontracting from both an economic and technical point of view;</w:t>
      </w:r>
    </w:p>
    <w:p>
      <w:r>
        <w:t>Considering, secondly, that if the companies Entreprise industrielle and EITF argue that the purpose of their joint and several consortium was not to promote collaboration between them for the execution of the work but to increase the chances of each of them by guaranteeing the project owners that in case of failure of one of them, they could have the work carried out by the other, such an explanation cannot be retained; indeed, the company Entreprise industrielle had a turnover in 1993 of nearly 6 billion francs while that of the company EITF was only about 36 million francs that same year; it cannot therefore be reasonably argued that the formation of a joint and several consortium between the two companies to bid for all eighteen rural electrification contracts in the Somme for the years 1993-1998, whose value was estimated between 250 and 500 million francs, was eight to sixteen times the annual turnover of the company EITF, was likely to increase the chances of the company Entreprise industrielle winning certain contracts by making the project owners think that the work entrusted to the consortium would be more surely carried out than if entrusted to the sole company Entreprise industrielle; thus, the latter had, from the point of view of the guarantee in case of failure, no interest in forming a joint and several consortium with the company EITF;</w:t>
      </w:r>
    </w:p>
    <w:p>
      <w:r>
        <w:t>Considering, finally, that the companies Entreprise industrielle and EITF argue that in any case, the project owners could not have been misled about the reality of the competition between them, since they chose, in complete transparency, to respond to each of the calls for tenders through a single offer from the consortium they had formed; however, the provisions of Article 7 of the ordinance of December 1, 1986 prohibit collusion or concertation practices aimed at restricting or distorting competition, whether these practices are notorious or implemented by companies without their clients' knowledge; moreover, in this case, it is not contested that the two companies did not inform the project owners of the content of the consortium agreement they had signed, and in particular of its Articles 2 and 3; therefore, it cannot be argued that the practices in question were known to the project owners;</w:t>
      </w:r>
    </w:p>
    <w:p>
      <w:r>
        <w:t>Considering that it results from all the above that the circumstances and conditions under which the consortium of the companies EITF and Entreprise industrielle was formed and operated, and the consortium agreement concluded between them, which had no other purpose than to distribute the relevant contracts between its two signatories and to reproduce the situations they had previously acquired, constitute a market-sharing agreement that had the object and effect of preventing, restricting, or distorting competition, thus violating the provisions of Article 7 of the ordinance of December 1, 1986;</w:t>
      </w:r>
    </w:p>
    <w:p>
      <w:r>
        <w:t>On the third grievance:</w:t>
        <w:br/>
        <w:t>Considering that documents 14 and 15 establish that the company GTIE had determined the arithmetic average discount of four contracts, of 19.05%, and had established for the eighteen unions or managements a correspondence between its distance from Amiens and the discount rate to propose, and that, five days before the deadline for submitting offers, Mr. Selle, operations manager of the company EITF, had signed and dated these documents and made handwritten notes indicating in particular that a "commercial effort of about 1%" should be made to achieve an average discount rate of 20%, the figures noted in parentheses for each of the four "deals" corresponding to the difference between this average rate and that of the discount retained; that declaration 22 of Messrs. Deruelle and Wauters, from the company GTIE, establishes that at that time, Mr. Selle, responsible for the company EITF, a 100% subsidiary of the company GTIE, officially had no function in this latter company, but that Mr. Wauters "submitted to Mr. Selle his reconciliation study (...) By submitting these documents to Mr. Selle, Mr. Wauters had kept the habits of his former hierarchy (Mr. Latour)"; that declaration 21 nevertheless establishes that, on January 20, 1994, the rural electrification activities of the company GTIE "were handled by unit 24 whose business manager is Mr. Wauters Patrick dependent on Mr. Selle's agency in Proville (EITF)";</w:t>
      </w:r>
    </w:p>
    <w:p>
      <w:r>
        <w:t>Considering that Mr. Latour had been the manager of the SARL EITF since June 1, 1993 and that Mr. Selle held functions only within this company, of which he was the operations manager; that he nevertheless controlled the network activity of GTIE-Amiens;</w:t>
      </w:r>
    </w:p>
    <w:p>
      <w:r>
        <w:t>Considering that the offers submitted by the two companies are complementary and that with the exception of the South-Amiens union for which the company GTIE proposed a discount of 20% against 19% for the company EITF (the offers being reversed for the North-Amiens union), the latter always proposed discounts lower than those proposed by the company GTIE, except for the two unions previously held by the latter, Chaulnes (respectively 19 and 20%) and Molliens-Dreuil (respectively 19 and 20%); that, for these two unions, the offer of the company EITF turned out to be the second lowest with a minimal gap of 1%;</w:t>
      </w:r>
    </w:p>
    <w:p>
      <w:r>
        <w:t>Considering that, out of the five contracts for which the Entreprise industrielle–EITF consortium was declared the awardee, the company GTIE proposed lower discounts: 13% for the SIER of Péronne against 21.5% for the consortium, 13% against 20% for the management of the same name, 14% against 21.5% for Roisel-Hattencourt, 15% against 21% for Albert-Doullens, and 18% against 19% for Hornoy-Poix;</w:t>
      </w:r>
    </w:p>
    <w:p>
      <w:r>
        <w:t>Considering that the company GTIE, like the company EITF, argues that the "subsidiarization of EITF" was "known for a long time," that it and its subsidiary "act autonomously on a technical and commercial level"; that the price studies would have only been "vetted" by Mr. Selle, director of the company EITF, who, "for reasons of internal restructuring of the group," ensured "a coordination function that seemed to confer on him temporarily a hierarchical power in the eyes of Mr. Wauters, an employee of the GTIE Amiens agency," who would thus have committed a "human error"; that thus, there would not have been "joint offers made by the two companies": that the seized document dated November 25, 1993 would correspond to "a simulation carried out by Mr. Wauters based on economic criteria that were specific to the GTIE Amiens agency (...), then validated by his true hierarchical superior, Mr. Gérard Deruelle," and that the offers of the two companies, presented by each of them "based on criteria that were their own," would be neither complementary nor covering, and would have been established to take into account the fact that "EITF (is) based in Cambrai (and) the main discounts (were) granted by GTIE on contracts located near Amiens"; that Mr. Wauters would have committed this "human error" to "secure himself" because "Mr. Deruelle (...) arrived in Amiens in July 1993 to take charge of the management and reorganization of the GTIE Amiens companies," then, having in September 1993 retained "the management of GTIE Networks," was absent on November 25, 1993, but not Mr. Selle who "had no responsibility in the GTIE Amiens agency" but who, "recently hired (June 1993) by EITF to take charge of the management of this company (...) had established for logistical and legitimate reasons – concerning two structures of the same group - relations with the GTIE Amiens agency";</w:t>
      </w:r>
    </w:p>
    <w:p>
      <w:r>
        <w:t>But considering that the offer of the company GTIE could not have been merely "vetted," and moreover "by mistake," by Mr. Selle, then operations director of the company EITF; indeed, in addition to his signature and the date (November 25, 1993), Mr. Selle affixed on the document numbered 61, Sc. 2, 44 more than a "visa," several handwritten notes implying commercial assessments on his part: "commercial effort of 1% / Choice coefficient = 20% Discount"; that, on January 20, 1994, the Amiens-Industry agency director of the company GTIE still stated that the rural electrification activities of the Somme were "handled by unit 24 whose business manager is Mr. Wauters Patrick dependent on the agency of Mr. Selle in Proville (EITF)"; that moreover, even assuming that Mr. Selle's intervention was the result of an error, it remains that on the said date, November 25, 1993, five days before the deadline for submitting offers, he had become aware of the discounts that were ultimately to be proposed by the company GTIE, so that the discounts proposed by the EI-EITF consortium could take this privileged information into account;</w:t>
      </w:r>
    </w:p>
    <w:p>
      <w:r>
        <w:t>Considering that it results from all the above that the companies GTIE and EITF, which belong to the same group (EITF is a 100% subsidiary of GTIE) and present themselves as completely independent in terms of commercial policy, exchanged information prior to the submission of their offers, these concerted practices are prohibited by Article 7 of the ordinance of December 1, 1986 in that they had the object and effect of preventing, restricting, or distorting competition;</w:t>
      </w:r>
    </w:p>
    <w:p>
      <w:r>
        <w:t>On the follow-up to be given:</w:t>
        <w:br/>
        <w:t>Considering that the company Somme Oise Electricité argues that, created in 1961, it "was not, at the time of the alleged facts, a direct or indirect subsidiary of the Compagnie générale des eaux, of the company GTIE, nor even of the company Santerne. It was a family company (...)";</w:t>
      </w:r>
    </w:p>
    <w:p>
      <w:r>
        <w:t>But considering that the quality of the holders of a company's capital is indifferent to the qualification of the practices retained against the company in question; that the responsibility for the practices established against the company SOOE, which has continued its activity without interruption, is not altered by the fact that the shares that were mostly owned by the same family are now held by the company Santerne;</w:t>
      </w:r>
    </w:p>
    <w:p>
      <w:r>
        <w:t>On the sanctions:</w:t>
        <w:br/>
        <w:t>Considering that the company Cegelec contested the reminder, in the notification of grievances, "even before any examination of the alleged facts" that the companies GTIE, Santerne, Entreprise industrielle, and Cegelec had already "been convicted of anti-competitive practices"; that this reminder would have the "clear intention" of "endorsing the idea that if anti-competitive practices have been noted in other cases,</w:t>
      </w:r>
    </w:p>
    <w:p>
      <w:r>
        <w:rPr>
          <w:b/>
        </w:rPr>
        <w:t>[Pages 22–23]</w:t>
      </w:r>
    </w:p>
    <w:p>
      <w:r>
        <w:t>that the companies GTIE, Santerne, Entreprise industrielle, and Cegelec had already "been convinced of anti-competitive practices"; that this reminder would have the "clear intention" of "supporting the idea that if anti-competitive practices have been noted in other cases,</w:t>
      </w:r>
    </w:p>
    <w:p>
      <w:r>
        <w:t>then it is necessarily the same in the present file";</w:t>
        <w:br/>
        <w:t>But considering that this reminder of previously imposed penalties does not harm either the company Cegelec or the other concerned companies; on the contrary, it ensures the exercise of the rights of defense through the adversarial debate that can thus be established regarding these precedents;</w:t>
        <w:br/>
        <w:t>Considering that under Article 13 of the ordinance of December 1, 1986: "The Competition Council may order the interested parties to cease anti-competitive practices within a specified period or impose specific conditions. It may impose a financial penalty applicable either immediately or in the event of non-compliance with the injunctions. The financial penalties are proportionate to the seriousness of the alleged facts, the extent of the damage caused to the economy, and the situation of the sanctioned company or organization. They are determined individually for each sanction. The maximum amount of the penalty is, for a company, 5% of the amount of the turnover excluding taxes achieved in France during the last closed financial year";</w:t>
        <w:br/>
        <w:t>Considering that the seriousness of the market-sharing agreement between the companies Entreprise industrielle and EITF and the collusion on their offers between the companies GTIE and EITF is all the more significant as these practices were implemented during calls for tenders concerning a public service that the project owners are required to ensure in rural areas; that the extent of the damage caused to the economy by the market-sharing agreement between the companies Entreprise industrielle and EITF and the collusion between the companies GTIE and EITF results in particular from the fact that the corresponding contracts were concluded for a duration of five years; that moreover, the damage caused to the economy exceeds the mere stakes of the markets concerned, which in total represented an amount between 120 and 250 million francs, the companies involved being of national importance (Entreprise industrielle) or belonging to a powerful group (companies EITF and GTIE); that the implementation by such companies in the markets of a department of practices prohibited by Article 7 of the ordinance of December 1, 1986 may lead other companies belonging to the same groups and independent companies to think that this type of behavior is general and to encourage some to adopt it for other markets and others to refrain from making offers on markets of a certain importance that they would be capable of executing but which would be coveted by the subsidiaries of large groups;</w:t>
        <w:br/>
        <w:t>Considering that the company GTIE engaged in the practices stated in grievance no. 3; that it achieved in 1999, the last closed financial year available, a turnover excluding tax in France of 236,297,305 F; that it was convicted of anti-competitive practices in the decision of the Competition Council no. 89–D–42 of December 12, 1989 (electric equipment sector, partially confirmed by the Paris Court of Appeal (judgments of September 19, 1990, and April 26, 1994) and the Court of Cassation (judgments of December 8, 1992, and March 14, 1997); that based on the general and individual elements assessed above, it is appropriate to impose a financial penalty of 425,000 francs;</w:t>
        <w:br/>
        <w:t>Considering that the company Entreprise industrielle engaged in the practices stated in grievance no. 2; that it achieved in 1998, the last closed financial year available, a turnover excluding tax in France of 123,626,112 F; that it attached to its memorandum a copy of an internal note dated October 18, 1995, and a training seminar from 1999 intended to ensure compliance with competition law, and the judgments of the Paris Court of Appeal of April 12, 1996, and May 6, 1997, which took these documents into account; that it was convicted of anti-competitive practices in the opinion of October 5, 1973, of the Technical Commission on Cartels and Dominant Positions (installation and renovation of electrical networks in the southwest), in the opinion of March 15, 1979, of the Competition Commission (rural electrification in the Ardennes), and in the decisions of the Competition Council nos. 89–D–42 of December 12, 1989 (electric equipment sector), partially confirmed by the Paris Court of Appeal (judgments of September 19, 1990, and April 26, 1994) and the Court of Cassation (judgments of December 8, 1992, and March 14, 1997), 89–D–34 of October 25, 1989 (road works sector), partially confirmed by the Paris Court of Appeal (judgments of July 4 and 11, 1990, and July 4, 1994), and the Court of Cassation (judgments of October 6, 1992, and June 4, 1996), 90-D-16 of May 16, 1990 (sanitation works of the Urban Community of Lyon and the valley of Razes), confirmed by the Paris Court of Appeal (judgment of January 17, 1991) and the Court of Cassation (judgment of January 12, 1993), and 92–D–63 of November 24, 1992 (tender for Venarey-les-Launes) confirmed by the Paris Court of Appeal (judgment of June 24, 1993) and the Court of Cassation (judgment of May 3, 1995); that based on the general and individual elements assessed above, it is appropriate to impose a financial penalty of 450,000 francs;</w:t>
        <w:br/>
        <w:t>Considering that the company EITF engaged in the practices noted in grievances nos. 2 and 3; that it achieved in 1999, the last closed financial year available, a turnover excluding tax in France of 27,721,800 F; that based on the general and individual elements assessed above, it is appropriate to impose a financial penalty of 100,000 francs for grievance no. 2 and a financial penalty of 50,000 francs for grievance no. 3,</w:t>
        <w:br/>
        <w:t>Decides</w:t>
        <w:br/>
        <w:t>Article 1: There is no need to continue the procedure regarding grievance no. 1.</w:t>
      </w:r>
    </w:p>
    <w:p>
      <w:r>
        <w:t>Article 2: It is established that the companies EITF and Entreprise industrielle violated the provisions of Article 7 of the ordinance of December 1, 1986 (grievance no. 2).</w:t>
        <w:br/>
        <w:t>Article 3: The following financial penalties are imposed under grievance no. 2:</w:t>
        <w:br/>
        <w:t>100,000 F to the company EITF;</w:t>
        <w:br/>
        <w:t>450,000 F to the company Entreprise industrielle.</w:t>
        <w:br/>
        <w:t>Article 4: It is established that the companies EITF and GTIE violated the provisions of Article 7 of the ordinance of December 1, 1986 (grievance no. 3).</w:t>
        <w:br/>
        <w:t>Article 5: The following financial penalties are imposed under grievance no. 3:</w:t>
        <w:br/>
        <w:t>50,000 F to the company EITF;</w:t>
        <w:br/>
        <w:t>425,000 F to the company GTIE.</w:t>
        <w:br/>
        <w:t>Deliberated, on the report of Mr. Facchin, by Mr. Jenny, vice-president, presiding over the session, Mrs. Flüry-Herard, Messrs. Bargue and Robin, members.</w:t>
        <w:br/>
        <w:t>The secretary of the session, The vice-president,</w:t>
        <w:br/>
        <w:t>presiding over the session,</w:t>
        <w:br/>
        <w:t>Sylvie Grando Frédéric Jenny</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