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https://www.autoritedelaconcurrence.fr/fr/decision/relative-des-pratiques-relevees-lors-dun-appel-doffres-lance-en-1990-par-la-commune-de</w:t>
      </w:r>
    </w:p>
    <w:p>
      <w:r>
        <w:t>Pages translated : 5</w:t>
      </w:r>
    </w:p>
    <w:p/>
    <w:p>
      <w:r>
        <w:rPr>
          <w:b/>
        </w:rPr>
        <w:t>[Pages 1–3]</w:t>
      </w:r>
    </w:p>
    <w:p>
      <w:r>
        <w:t xml:space="preserve">FRENCH REPUBLIC  </w:t>
        <w:br/>
        <w:t xml:space="preserve">Decision No. 92-D-63 of November 24, 1992  </w:t>
        <w:br/>
        <w:t xml:space="preserve">regarding practices identified during a call for tenders launched in 1990  </w:t>
        <w:br/>
        <w:t xml:space="preserve">by the municipality of Venarey-les-Laumes in Côte-d'Or  </w:t>
        <w:br/>
        <w:t xml:space="preserve">The Competition Council (Section I),  </w:t>
        <w:br/>
        <w:t xml:space="preserve">Having regard to the letter registered on July 25, 1991, under number F 425, by which the Minister of State, Minister of Economy, Finance and Budget referred to the Competition Council practices identified during a call for tenders related to a contract for the extension of the public lighting network of the municipality of Venarey-les-Laumes in Côte-d'Or;  </w:t>
        <w:br/>
        <w:t xml:space="preserve">Having regard to Ordinance No. 86-1243 of December 1, 1986, concerning the freedom of prices and competition, as amended, together with Decree No. 86-1309 of December 29, 1986, as amended, taken for its application;  </w:t>
        <w:br/>
        <w:t xml:space="preserve">Having regard to the observations presented by the Government Commissioner, by the companies Cegélec, Spie-Trindel, L'Entreprise industrielle, Vernet and Bosser, and by the company Bizouard;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out below:  </w:t>
        <w:br/>
        <w:t xml:space="preserve">I. - FINDINGS  </w:t>
        <w:br/>
        <w:t xml:space="preserve">The municipality of Venarey-les-Laumes in Côte-d'Or decided to extend its public lighting network in 1990 and chose to launch an open call for tenders, following the framework of a contract with orders; the total cost excluding taxes of the works was set between a minimum of 300,000 F and a maximum of 1,200,000 F.  </w:t>
        <w:br/>
        <w:t xml:space="preserve">The interested companies had a period of one month during the summer of 1990 to submit their bids in the form of a schedule of 112 unit prices, each corresponding to a defined type of work or service.  </w:t>
        <w:br/>
        <w:t>Seven companies submitted bids: the companies Cegélec, Demongeot, L'Entreprise industrielle, Vernet and Bosser, Spie-Trindel, the company Bizouard, and the company Vila, which was excluded by the market managers.</w:t>
      </w:r>
    </w:p>
    <w:p>
      <w:r>
        <w:t xml:space="preserve">The comparative examination of the bids entrusted to the project manager revealed that all the companies had submitted bids exceeding the maximum amount and that the unit prices proposed by four of them were strictly proportional to those of the lowest bidding company; the municipal council then declared the call for tenders unsuccessful and decided to proceed with a negotiated contract. It concluded the contract with the company Lirelec for an amount within the initially set expenditure range, representing a significant saving compared to the results of the previous consultation.  </w:t>
        <w:br/>
        <w:t xml:space="preserve">The comparison of the unit price schedules highlighted that the unit prices offered by four companies: L'Entreprise industrielle, Cegélec, Demongeot, Vernet and Bosser resulted from the application of a specific multiplier coefficient to the prices offered by the lowest bidding company Bizouard, namely: 1.05 for L'Entreprise industrielle, 1.08 for Cegélec, 1.10 for Demongeot, 1.12 for Vernet and Bosser. Out of 448 unit prices submitted by these companies, fewer than 20 deviated by more than one franc from the price presented by the company Bizouard, adjusted by the corresponding multiplier coefficient.  </w:t>
        <w:br/>
        <w:t xml:space="preserve">Regarding Spie-Trindel, this similarity was not observed: its unit prices were calculated based on a quote established the previous year for a public lighting contract in the city of Montbard by applying a variable markup coefficient (from 1.17 to 1.37) to each item: they present variable relative deviations from those of the company Bizouard, ranging from +2% to +22%.  </w:t>
        <w:br/>
        <w:t xml:space="preserve">The managers of the companies Cegélec, Demongeot, L'Entreprise industrielle, and Vernet and Bosser, having been unable to provide any explanation for the origin of the price similarity, were invited to provide the calculations that served as the basis for their bids. Demongeot did not perform any cost price calculations. Vernet and Bosser, L'Entreprise industrielle, and Cegélec conducted a study, but the unit prices offered often deviated significantly from the results of this study: Vernet and Bosser conducted a partial cost estimate covering only about forty items of the price schedule; the manager of Cegélec stated that he conducted an 'empirical' study and based it on a market evaluation of 700,000 F, while the submitted bid amounted to double that.  </w:t>
        <w:br/>
        <w:t xml:space="preserve">Mr. Bizouard claims to have established his prices based on his experience with this type of work and after consulting a local supplier. He did not provide any documents. The results of the price study being known, Mr. Bizouard approached the mayor of Venarey-les-Laumes five days after the opening of the bids and told him 'that he had contacted and reached an agreement with the competing companies.'  </w:t>
        <w:br/>
        <w:t xml:space="preserve">II. - BASED ON THE ABOVE FINDINGS, THE COUNCIL  </w:t>
        <w:br/>
        <w:t xml:space="preserve">On the practices:  </w:t>
        <w:br/>
        <w:t>Considering that the investigation highlighted that the bids of the four companies Cegélec, Demongeot, L'Entreprise industrielle, and Vernet and Bosser were strictly proportional for almost all of the 112 unit prices to the bid of the company Bizouard; that none of their bids had a direct and constant relationship with their market study, since in fact the company Demongeot did not conduct a study, the company Vernet and Bosser only conducted a partial study, and that their prices, like those offered by the companies Cegélec and L'Entreprise industrielle, deviated from the calculations they performed;</w:t>
      </w:r>
    </w:p>
    <w:p>
      <w:r>
        <w:t xml:space="preserve">Considering that the company Bizouard attempted to explain, following the notification of grievances, the proportionality between the prices offered by the other companies and its own by their common reference to the tariff of the local supplier (S.A.R.L. C.E.E.C.) for equipment with which the municipality was equipped;  </w:t>
        <w:br/>
        <w:t xml:space="preserve">But considering that the company Bizouard was the only one among the companies involved to consult this supplier about its tariffs and that it applied very variable coefficients to the prices offered by it: consequently, this explanation cannot be accepted;  </w:t>
        <w:br/>
        <w:t xml:space="preserve">Considering that the elements noted by the investigation provide proof of the existence of an exchange of information, prior to the submission of bids, among the five companies Bizouard, Cegélec, Demongeot, L'Entreprise industrielle, and Vernet and Bosser; that the fact that the proposals of the last four are strictly proportional to those of the company Bizouard reveals that this company played a predominant role in organizing the exchange of information by colluding with the other companies;  </w:t>
        <w:br/>
        <w:t xml:space="preserve">Considering that the company Demongeot did not seek to refute this analysis: that Cegélec and L'Entreprise industrielle acknowledged their participation in this collusion following the notification of grievances by not contesting the facts attributed to them; that Mr. Bizouard, by stating to the mayor of Venarey-les-Laumes, according to the terms reported by the latter, that he had contacted and reached an agreement with the competing companies, acknowledged having taken the initiative for this collusion;  </w:t>
        <w:br/>
        <w:t xml:space="preserve">Considering on the other hand that there is no correlation between the prices offered by the company Spie-Trindel and those offered by the company Bizouard, since the deviations noted between the two schedules vary between 2% and 22% without any regularity: consequently, it is not established that this company participated in the identified information exchange practices;  </w:t>
        <w:br/>
        <w:t xml:space="preserve">On the qualification of the facts and the sanctions:  </w:t>
        <w:br/>
        <w:t xml:space="preserve">Considering that it follows from all of the above that the practices identified above, which had the object and could have the effect of distorting competition among the companies, are prohibited by Article 7 of the aforementioned Ordinance of December 1, 1986.  </w:t>
        <w:br/>
        <w:t xml:space="preserve">Considering that it is neither established nor even alleged that the authors of these practices could benefit from the provisions of Article 10 of the Ordinance;  </w:t>
        <w:br/>
        <w:t xml:space="preserve">Considering that it is appropriate, by application of Article 13 of this text, to impose financial sanctions against the companies involved: that L'Entreprise industrielle argues that the ceiling of the sanction should be determined by reference solely to the turnover of its regional management East and Center: that similarly Cegélec and Vernet and Bosser argue that it is appropriate to refer to the turnover of their local agencies, respectively the Dijon agency for Cegélec and the Loir-et-Cher agency for Vernet and Bosser; that these three companies produce in support of their claims, according to which their regional management or their local agency would be commercially and technically autonomous, delegations of power and a sub-delegation of powers to the managers of the relevant management and agencies;  </w:t>
        <w:br/>
        <w:t>3</w:t>
      </w:r>
    </w:p>
    <w:p>
      <w:r>
        <w:rPr>
          <w:b/>
        </w:rPr>
        <w:t>[Pages 4–5]</w:t>
      </w:r>
    </w:p>
    <w:p>
      <w:r>
        <w:t>But considering that it does not result from the produced delegations that the regional management and the agencies in question could autonomously determine the commercial conditions under which they contracted;</w:t>
      </w:r>
    </w:p>
    <w:p>
      <w:r>
        <w:t>Considering therefore that it is appropriate to determine the ceiling of the sanction applicable to each company in question by reference to its turnover excluding taxes achieved in France, namely, for the last known fiscal year, respectively 8,714 million francs for Cegélec, 5,582 million francs for the Industrial Enterprise, 50 million francs for Vernet and Bosser, 26 million francs for Demongeot, and 5 million francs for the Bizouard company;</w:t>
      </w:r>
    </w:p>
    <w:p>
      <w:r>
        <w:t>Considering that the competition council has previously been led to note that the Industrial Enterprise and Cegélec implemented, on the occasion of various contracts, anti-competitive practices, namely, for the Industrial Enterprise, by decisions No. 89-D-34 of October 24 and 25, 1989, No. 89-D-42 of December 12, 1989, and No. 90-D-16 of May 15 and 16, 1990, and for Cegélec by decision No. 89-D-42 of December 12, 1989; thus these companies were aware, when they implemented the aforementioned practices, of both the prohibited nature of practices aimed at, or that could have the effect of, distorting competition, and the risk of sanction they faced if they engaged in such practices;</w:t>
      </w:r>
    </w:p>
    <w:p>
      <w:r>
        <w:t>Considering, furthermore, that the fact that companies as significant in the electricity and lighting network equipment sector as Cegélec and the Industrial Enterprise contribute to the implementation, in a small-scale market, of practices prohibited by the provisions of Article 7, can have the effect of convincing other bidding companies in this market, which are smaller in size, that this type of behavior is general and thus encourage them to adopt it for other markets; thus the potential damage caused to the economy due to the practices of these two companies exceeds the mere stakes of the public contract on which it was observed;</w:t>
      </w:r>
    </w:p>
    <w:p>
      <w:r>
        <w:t>Considering, conversely, that account must be taken of the efforts made by Cegélec towards compliance with competition rules; that the general management of this company indeed disseminated in January 1990 a memo inviting all company managers to observe them; that on the other hand, the fact that the head of the Dijon agency of this company was dismissed in September 1990 has no effect on the assessment of the sanction since, on the one hand, this dismissal occurred only after the administration had initiated an investigation into this company and, on the other hand, it is not established that the sole or main reason for this dismissal was the non-compliance with the January 1990 memo;</w:t>
      </w:r>
    </w:p>
    <w:p>
      <w:r>
        <w:t>Considering that the sanction affecting the Bizouard company must take into account the personal initiative taken by Mr. Bizouard in this matter,</w:t>
      </w:r>
    </w:p>
    <w:p>
      <w:r>
        <w:t>Decides:</w:t>
      </w:r>
    </w:p>
    <w:p>
      <w:r>
        <w:t>Art. 1. - The following financial sanctions are imposed:</w:t>
        <w:br/>
        <w:t>1,000,000 F on the company Industrial Enterprise;</w:t>
        <w:br/>
        <w:t>1,000,000 F on the company Cegélec;</w:t>
        <w:br/>
        <w:t>100,000 F on the company Vernet and Bosser;</w:t>
        <w:br/>
        <w:t>50,000 F on the company Demongeot;</w:t>
        <w:br/>
        <w:t>50,000 F on the Bizouard company.</w:t>
      </w:r>
    </w:p>
    <w:p>
      <w:r>
        <w:t>Art. 2. - Within a maximum period of three months from the date of notification of this decision, the Industrial Enterprise and Cegélec shall publish this decision at their joint expense in the daily newspaper Les Echos and in the publications Le Moniteur des travaux publics et du bâtiment and Départements et communes.</w:t>
      </w:r>
    </w:p>
    <w:p>
      <w:r>
        <w:t>Adopted, on the report of Ms. Lepetit (Anne), by Messrs. Pineau vice-president presiding, Bon, Fries, Ms. Lorenceau, Messrs. Schmidt and Sloan, members.</w:t>
      </w:r>
    </w:p>
    <w:p>
      <w:r>
        <w:t>The general rapporteur, The vice-president, presiding the session,</w:t>
        <w:br/>
        <w:t>F. Jenny J. Pineau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