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https://www.autoritedelaconcurrence.fr/fr/decision/relative-des-pratiques-relevees-sur-des-marches-de-construction-de-stations-de-pompage</w:t>
      </w:r>
    </w:p>
    <w:p>
      <w:r>
        <w:t>Pages translated : 3</w:t>
      </w:r>
    </w:p>
    <w:p/>
    <w:p>
      <w:r>
        <w:rPr>
          <w:b/>
        </w:rPr>
        <w:t>[Pages 1–3]</w:t>
      </w:r>
    </w:p>
    <w:p>
      <w:r>
        <w:t xml:space="preserve">FRENCH REPUBLIC  </w:t>
        <w:br/>
        <w:t xml:space="preserve">Decision No. 90-D-14 of April 24, 1990  </w:t>
        <w:br/>
        <w:t xml:space="preserve">regarding practices identified in the construction markets for pumping stations in the departments of Alpes-de-Haute-Provence and Hautes-Alpes  </w:t>
        <w:br/>
        <w:t xml:space="preserve">The Competition Council,  </w:t>
        <w:br/>
        <w:t xml:space="preserve">Having regard to the letter registered on December 29, 1988, under number F 212 (C 257) by which the Minister of State, Minister of Economy, Finance and Budget, referred to the Competition Council practices identified in the construction markets for pumping stations in the departments of Alpes-de-Haute-Provence and Hautes-Alpes;  </w:t>
        <w:br/>
        <w:t xml:space="preserve">Having regard to Ordinance No. 86-1243 of December 1, 1986, relating to the freedom of prices and competition, as amended, together with Decree No. 86-1309 of December 29, 1986, as amended, taken for its application;  </w:t>
        <w:br/>
        <w:t xml:space="preserve">Having regard to the observations of the Government Commissioner;  </w:t>
        <w:br/>
        <w:t xml:space="preserve">Having regard to the observations presented by the parties;  </w:t>
        <w:br/>
        <w:t xml:space="preserve">Having regard to the other documents in the file;  </w:t>
        <w:br/>
        <w:t xml:space="preserve">The rapporteur, the general rapporteur, the Government Commissioner, and the parties heard;  </w:t>
        <w:br/>
        <w:t xml:space="preserve">Retains the findings (1) and adopts the decision (2) set forth below:  </w:t>
        <w:br/>
        <w:t xml:space="preserve">I. - FINDINGS  </w:t>
        <w:br/>
        <w:t xml:space="preserve">The head of the interdepartmental service for competition, consumption, and fraud repression of the Provence-Alpes-Côte d'Azur region requested on May 27, 1988, from the president of the tribunal de grande instance of Digne the implementation of Article 48 of Ordinance No. 86-1243 of December 1, 1986. According to the honor of the request, various observations suggested "that competition may have been hindered during the awarding of the project management and irrigation works contracts launched by the Union of authorized trade associations of Laragne and Châteauneuf-de-Chabre, during the irrigation works contract launched by the authorized trade association of irrigators of the plateau of Mison, and during any other contract for which the company Seret was project manager and to which the company Electro-mécanique Manent submitted a bid." The request for the implementation of Article 48 of the aforementioned ordinance targeted the companies and the association mentioned below: S.A. L'Electro-mécanique P. Manent, Société d'études et de réalisation techniques (Seret), Société des eaux de Haute-Provence, Société d'équipement hydraulique des Alpes, and the authorized trade association of the canal of Gap. The requested investigation aimed to demonstrate that personal and interest links between these different operators had resulted in hindering the exercise of free competition.  </w:t>
        <w:br/>
        <w:t xml:space="preserve">By order of May 31, 1988, the president of the tribunal de grande instance of Digne, noting that "the information provided suggests that the aforementioned companies participated in anti-competitive practices in the context of public contracts," authorized the regional directorate of competition, consumption, and fraud repression to conduct visits and seizures at the premises of the three companies S.A.A L'Electro-mécanique P. Manent, Société des eaux de Haute-Provence, Société d'équipement hydraulique des Alpes. At the same time, the president of the tribunal de grande instance of Digne issued a commission rogatoire to the president of the tribunal de grande instance of Gap for visits and seizures at Société d'études et de réalisations techniques (Seret) and the authorized trade association of the canal of Gap. An order to this effect was issued on June 6, 1988.  </w:t>
        <w:br/>
        <w:t xml:space="preserve">The interventions carried out on June 22, 1988, in the premises of these companies and this association did not allow for the gathering of the sought evidence of an agreement between project management companies and a bidding company. However, the interventions resulted in the seizure of documents suggesting the existence of agreements between different companies that had submitted bids for several construction contracts for pumping stations in the departments of Alpes-de-Haute-Provence and Hautes-Alpes.  </w:t>
        <w:br/>
        <w:t xml:space="preserve">By letter registered on December 29, 1988, the Minister of State, Minister of Economy, Finance and Budget, then referred to the council a file relating to practices identified in connection with six construction contracts for pumping stations: the contract for the Poët pumping station, the contract for the municipality of Marcoux, the equipment contract for the Thor sector, the contract for the authorized trade association of the plateau of Mison, the contract for the Marzols pumping station, and the contract for the union of authorized trade associations of Laragne and Châteauneuf-de-Chambre. In accordance with the provisions of Article 21 of Ordinance No. 86-1243 of December 1, 1986, the file was subject to a notification of grievances and led to the establishment of a report.  </w:t>
        <w:br/>
        <w:t xml:space="preserve">By summons before the president of the tribunal de grande instance of Digne, some of the companies targeted by the ministerial referral sought the annulment of the visits and seizures authorized on May 31, 1988. By orders rendered on March 21, 1990, the court declared the parties admissible in their request for a finding of irregularity and annulment, noted the abuse of procedure during the authorized visits and seizures, and ordered "that the documents seized under this authorization relating to the pumping contracts of Poët - of the municipality of Marcoux -, of the A.S.A. of the plateau of Mison - of the Thor sector -, of the pumping of Marzols be removed from the procedure."  </w:t>
        <w:br/>
        <w:t xml:space="preserve">The documents relating to the contract of the union of authorized trade associations of Laragne and Châteauneuf-de-Chambre - a contract not mentioned in the orders of March 21, 1990 - reveal that this contract, launched in 1987, concerns the construction of a pumping station in the municipality of Laragne. Six companies responded to the call for tenders, including S.A.R.L. Montel and S.A. L'Electro-mécanique P. Manent. The intervention carried out on June 22, 1988, in the premises of S.A. L'Electro-mécanique P. Manent allowed for the seizure of two documents corresponding to the descriptive and estimated quotes that S.A. Montel proposed. By declaration report, a collaborator of the company S.A. L'Electro-mécanique P. Manent explained that he had copied the "descriptive and estimated quotes of the Montel company" which were communicated to him after the publication of the results of the call for tenders. On the notebook of this collaborator, on a date prior to the submission of the bids, the mention "quote Laragne for Montel" was noted. Finally, it should be noted that the contract was awarded to S.A. L'Electro-mécanique P. Manent as the lowest bidder, while the offer of S.A.R.L. Montel, ranked fifth, was significantly more expensive: + 27.6% compared to the base offer of the lowest bidder.  </w:t>
        <w:br/>
        <w:t xml:space="preserve">II. - IN LIGHT OF THE ABOVE FINDINGS, THE COMPETITION COUNCIL  </w:t>
        <w:br/>
        <w:t xml:space="preserve">Considering that as a result of the orders rendered on March 21, 1990, the instruction file relating to the contracts for the Poët pumping station, the municipality of Marcoux, the authorized trade association of the plateau of Mison, the Thor sector, and the Marzols pumping station is emptied of its content;  </w:t>
        <w:br/>
        <w:t xml:space="preserve">Considering that regarding the contract launched by the union of authorized trade associations of Laragne and Châteauneuf-de-Chambre, it cannot be usefully argued that the estimated and descriptive quotes of S.A.R.L. Montel discovered at the headquarters of S.A. L'Electro-mécanique Manent, and identical to the documents proposed by S.A.R.L. Montel to the project manager, were copied after the publication of the results; indeed, since S.A.R.L. Montel was ranked fifth in the call for tenders, S.A. L'Electro-mécanique P. Manent could not derive any benefit from such a copy; that the mention on the notebook of a collaborator of S.A. L'Electro-mécanique P. Manent on a date prior to the submission of the bids "Quote Laragne for Montel" suggests that S.A. L'Electro-mécanique P. Manent actually prepared the offer of S.A.R.L. Montel and that this offer was intended to make S.A. L'Electro-mécanique P. Manent appear as the lowest bidder; moreover, this latter company was awarded the contract;  </w:t>
        <w:br/>
        <w:t xml:space="preserve">Considering that it follows from the above that a set of precise and consistent indicators establishes that S.A. L'Electro-mécanique P. Manent and S.A.R.L. Montel conspired in connection with the contract launched in 1987 by the union of authorized trade associations of Laragne and Châteauneuf-de-Chambre; that such collusion had the purpose and could have the effect of distorting the competition between these companies;  </w:t>
        <w:br/>
        <w:t xml:space="preserve">Considering that the collusion identified above falls under the provisions of Article 7 of Ordinance No. 86-1243 of December 1, 1986, without being able to benefit from the provisions of its Article 10,  </w:t>
        <w:br/>
        <w:t xml:space="preserve">Decides:  </w:t>
        <w:br/>
        <w:t xml:space="preserve">Art. 1. - Regarding the contracts for the Poët pumping station, the municipality of Marcoux, the authorized trade association of the plateau of Mison, the Thor sector, and the Marzols pumping station, the file is closed.  </w:t>
        <w:br/>
        <w:t xml:space="preserve">Art. 2. - Regarding the contract of the union of authorized trade associations of Laragne and Châteauneuf-de-Chabre, a financial penalty of 100,000 F is imposed on S.A.R.L. Montel and a financial penalty of 60,000 F is imposed on S.A. L'Electro-mécanique P. Manent.  </w:t>
        <w:br/>
        <w:t xml:space="preserve">Deliberated in section on the report of Mr. A.-P. Weber, in its session of April 24, 1990, where were present;  </w:t>
        <w:br/>
        <w:t xml:space="preserve">Mr. Béteille, vice-president, presiding; Messrs. Cortesse, Gaillard, Sargos, Urbain, members.  </w:t>
        <w:br/>
        <w:t xml:space="preserve">The general rapporteur, The vice-president, presiding the session,  </w:t>
        <w:br/>
        <w:t xml:space="preserve">F. JENNY R. BETEILLE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