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https://www.autoritedelaconcurrence.fr/fr/decision/relative-des-pratiques-relevees-sur-des-marches-detudes-pour-la-voie-de-contournement</w:t>
      </w:r>
    </w:p>
    <w:p>
      <w:r>
        <w:t>Pages translated : 20</w:t>
      </w:r>
    </w:p>
    <w:p/>
    <w:p>
      <w:r>
        <w:rPr>
          <w:b/>
        </w:rPr>
        <w:t>[Pages 1–3]</w:t>
      </w:r>
    </w:p>
    <w:p>
      <w:r>
        <w:t>COMPETITION COUNCIL</w:t>
        <w:br/>
        <w:t>Decision No. 99-D-57 of October 12, 1999</w:t>
        <w:br/>
        <w:t>regarding practices identified in study contracts</w:t>
        <w:br/>
        <w:t>for the western bypass of the Toulouse urban area</w:t>
        <w:br/>
        <w:t>The Competition Council (permanent commission),</w:t>
        <w:br/>
        <w:t>Considering the letter registered on May 31, 1996, under number F 877, by which the Minister Delegate for Finance and Foreign Trade referred to the Competition Council practices identified in study contracts for the western bypass of the Toulouse urban area;</w:t>
        <w:br/>
        <w:t>Considering Ordinance No. 86-1243 of December 1, 1986, as amended, relating to the freedom of prices and competition and Decree No. 86-1309 of December 29, 1986, as amended, taken for its application;</w:t>
        <w:br/>
        <w:t>Considering the letters of April 6, 1999, from the President of the Competition Council notifying the parties and the Government Commissioner of her decision to bring this case before the permanent commission without the prior establishment of a report, in accordance with the provisions of Article 22 of the ordinance of December 1, 1986;</w:t>
        <w:br/>
        <w:t>Considering the observations presented by the companies Sogelerg Sogreah Sud-Ouest Ingénierie SNC, Société d’Etudes Techniques et Industrielles, Europe Etudes Gecti, Société du Métro de Marseille, Etudalp, and Office Technique du Sud-Ouest and by the Government Commissioner;</w:t>
        <w:br/>
        <w:t>Considering the other documents in the file;</w:t>
        <w:br/>
        <w:t>The rapporteur, the general rapporteur, the Government Commissioner, the Director General of Services of the Haute-Garonne department, as a witness, and the representatives of the companies Sogelerg Sogreah Sud-Ouest Ingénierie SNC, Office Technique du Sud-Ouest, Société du Métro de Marseille, and Etudalp heard; the heads of the companies Société d’Etudes Techniques et Industrielles and Europe Etudes Gecti having been regularly summoned;</w:t>
        <w:br/>
        <w:t>After deliberating in the absence of the rapporteur and the general rapporteur;</w:t>
        <w:br/>
        <w:t>Adopts the decision based on the findings (I) and the reasons (II) set out below:</w:t>
        <w:br/>
        <w:t>I. - Findings</w:t>
        <w:br/>
        <w:t>The western bypass of the Toulouse urban area, also called VCO, is an express road of 4.5 km whose works were to be completed before the end of 1995. The general council of Haute-Garonne was the project owner, and the project management was ensured by the technical services of the general council. Given the importance of the operation and the deadlines imposed, the general council called upon external study offices to subcontract part of the studies.</w:t>
        <w:br/>
        <w:t>The services of the General Directorate for Competition, Consumer Affairs, and Fraud Control conducted investigations into these study contracts using the investigative powers of Articles 47, 48, and 51 of the ordinance of December 1, 1986. Operations of visits and seizures of documents were carried out on October 19, 1995, within the three study offices awarded the contracts, and additional investigations were conducted, within the framework of the powers of Article 47 of the ordinance, both with the project owner and with all the study offices that submitted price proposals.</w:t>
        <w:br/>
        <w:t>1. The execution of the studies</w:t>
        <w:br/>
        <w:t>From the end of 1992, before the launch of a negotiated contract procedure for each section, and nearly a year before the date on which the contracts would be officially notified to them, three study offices were chosen and began their studies. These are the companies Sogelerg Sogreah Sud-Ouest Ingénierie SNC (SSSO), Société d’Etudes Techniques et Industrielles (SETI), and Europe Etudes Gecti (EEG).</w:t>
        <w:br/>
        <w:t>Mr. Belondrade, director of the company SSSO, stated on January 23, 1996: "SSSO has been in charge of the study of the western bypass since 1974, with successive studies conducted initially under the aegis of the DDE when the project owner was the State and then under the aegis of the general council. In the period 91-92, during the establishment of Air Inter, Air France, Storage Tek in the area concerned, the general council decided to initiate the works and to carry them out in record time. Considering the importance of the studies to be carried out in a short period, it wished for them to be conducted in a grouping by the competent study offices in the Toulouse area. This is why the creation of a Sogelerg-Seti grouping was initially considered and ultimately Sogelerg-Seti-Europe Etudes.... The grouping was constituted before November 24, 1992, because on that date the three study offices submitted their respective estimates for each tranche. It is in this context that the meeting of November 4, 1992, and then that of December 1, 1992, which corresponded to the effective start of the studies, had to take place."</w:t>
        <w:br/>
        <w:t>Mr. Rouget, Chairman and CEO of the company SETI, confirmed Mr. Belondrade's statements. He indicated on January 30, 1996: "We started working on the project of the western bypass towards the end of 1992 or the beginning of 1993. At the end of 1992, SETI worked on a costing of the project. We worked based on an informal request from the project owner. At this stage, I believe that Sogelerg was associated with this project.... The general council, as the project developed, thought of a grouping. In any case, the project was too important for SETI to consider handling it alone. From the outset, in the mind of the general council, we were associated with Sogelerg.... There was no grouping between the study offices as had been initially envisaged.... The goal sought by the general council was to have a fully responsible interlocutor for each part of the studies. This led us to make separate submissions but with studies done in common within the framework of the envisaged grouping. However, in this matter, it must be emphasized that we worked for a long time informally."</w:t>
        <w:br/>
        <w:t>For his part, Mr. Jacques Frappart, director of the Toulouse agency of the company EEG, stated on February 6, 1996: "In the middle of 1992, we were contacted by the general council to participate in the studies for the realization of the western bypass, whose project had suddenly accelerated. Thus, I found myself in a meeting, around September or October 1992, with my colleagues and the representatives of the general council. When I was summoned, we were three study offices... We started working as early as October 1992, on estimates, but without worrying about the form that the contract would take for us. There were three teams, belonging to three different offices, but working in collaboration with each other. Each of the study offices made a global estimate for the entire project and section by section. The project owner wanted to have a fairly precise idea of the updated cost of the operation.... We worked in confidence with the general council and did not question the administrative forms, being obsessed with the technical data and deadlines."</w:t>
        <w:br/>
        <w:t>Moreover, several documents, seized at the premises of the companies SSSO, SETI, and EEG, report on working meetings bringing together the study offices SSSO, SETI, and EEG and the general council, from the end of 1992.</w:t>
        <w:br/>
        <w:t>Thus, Mr. Frappart, director of the Toulouse agency of the company EEG, and Mr. Gouze, of the company SSSO, drafted the minutes of a meeting held on November 24, 1992, in the presence of representatives of the three study offices and Mr. Chadourne, engineer in charge of the studies division at the general council. According to these minutes, the meeting concerned the estimation of the works to be carried out for the three sections. Regarding the studies to be carried out, Mr. Frappart's minutes specify: "Presentation of study costs according to the DCE..... Local press information notice 15j... Prepare the quotes."</w:t>
        <w:br/>
        <w:t>On the cover page of a notebook belonging to Mr. Gouze (SSSO) is pasted a summary table of the documents received and the documents sent to the client. This table mentions in the column "documents received from the client": "11-24-92 Study planning work planning" and in the column "documents sent to the client": "11-24-92 Estimates zone 1 - 2 and 3 - Gouze + Smolikowski."</w:t>
        <w:br/>
        <w:t>According to a shipping slip from the general council dated November 26, 1992, Mr. Chadourne transmitted to Mr. Gouze (SSSO) documents on the VCO site concerning "the hydraulic impact of future developments of the river." It is specified on this slip: "transmitted for information and consideration."</w:t>
        <w:br/>
        <w:t>Finally, from the reading of the meeting minutes drafted by Mr. Frappart, Mr. Cormary, and Mr. Gouze, which were seized in the three study offices, it appears that from December 1, 1992, the general council, the architect, and the three study offices participated in weekly working meetings on the VCO works. In the minutes of the meeting of October 20, 1993, Mr. Gouze noted: "Contract signed." These working meetings continued, in the same forms, after the notification of the study contracts to the three study offices.</w:t>
        <w:br/>
        <w:t>2. The procedure for awarding study contracts</w:t>
      </w:r>
    </w:p>
    <w:p>
      <w:r>
        <w:rPr>
          <w:b/>
        </w:rPr>
        <w:t>[Pages 4–6]</w:t>
      </w:r>
    </w:p>
    <w:p>
      <w:r>
        <w:t>the parties that EEG will not be able to accept the figures presented in the comparative table if the retrocessions are not included. We must ensure that the final figures reflect the agreed-upon retrocessions to maintain fairness among the study offices involved.</w:t>
      </w:r>
    </w:p>
    <w:p>
      <w:r>
        <w:t>In summary, the meetings and communications leading up to the submission of offers for the first consultation indicate a coordinated effort among the study offices to align their proposals and pricing strategies, which raises concerns regarding the integrity of the competitive bidding process.</w:t>
      </w:r>
    </w:p>
    <w:p>
      <w:r>
        <w:rPr>
          <w:b/>
        </w:rPr>
        <w:t>[Pages 7–9]</w:t>
      </w:r>
    </w:p>
    <w:p>
      <w:r>
        <w:t>that we do not agree with the proposed figures. Indeed, in comparison with our own detailed breakdown, there appears to be an undervaluation of the civil engineering items (all areas), sanitation (zone 3), special treatments (all areas) to the benefit of the road study items, waterproof screens, and walls, Touch. On another note, this table shows 130 KF for waterproof screens and walls in zone 3 that do not appear on the plans and have therefore not been estimated. We therefore wish for a specific meeting to jointly address these topics, after our meeting with the CG." Mr. Frappart drafted the minutes of a meeting held on November 23, 1992, in the presence of Mr. Smolikowski (SSSO), Mr. Gouze (SSSO), and Mr. Cormary (SETI). The document specifies: "next meeting Tuesday 1-12-92 or 4-12-92 EEG + SETI + Sogelerg. Establishment of a comparative file between the 3 estimates." Mr. Gouze (SSSO) drafted a report of a meeting that took place on December 1, 1992, in the presence of the three study offices. He noted at the bottom of his report: "SSSO SETI EEG section 3 section 2 section 1." Mr. Frappart also drafted the minutes of a meeting "study estimation" that took place on December 1, 1992. Messrs. Smolikowski, Poli, and Gouze (SSSO), Mr. Cormary (SETI), and Mr. Frappart (EEG) participated in this meeting. In Mr. Frappart's notes, the names of the awardees for each section as well as estimates of the study amounts already appear. Indeed, it is noted in this report: "Sogelerg Section 3 = 2.03 SETI Section 2 = 1.35 EEG Section 1 + Screens + Plantations = 2.17." Mr. Gouze (SSSO) sent a fax to Mr. Belondrade (SSSO) on July 11, 1993, with handwritten notes specifying: "History of the axis calculation November 92 Axis and profile calculation current section RD23 - Le Touch zone 1 December 1, 92 Modification of sections section 1 EEG section 2 SETI section 3 SSSO." On March 3, 1993, Mr. Frappart (EEG) sent a fax to Mr. Cormary (SETI) and Mr. Poli (SSSO) stating: "Sir,...... I believe it is necessary for us to meet to harmonize our studies and the responses to be made to the general council for the VCO, before the end of this week. Mr. Poli and I have the following availabilities: - this evening at 7 PM (at Sogelerg), - tomorrow, Thursday the 4th, from 11 AM to 12 PM (at Sogelerg). As far as I am concerned, option 1 is more favorable for me. Please confirm your availability for these dates. Sincerely, MF." A telephone record from March 3, 1993, seized at the premises of the EEG company, indicates: "Mr. Cormary SETI: response to this morning's fax, OK for this evening 7 PM at Sogelerg." Mr. Frappart drafted the minutes of a meeting held on March 3, 1993, in the presence of Mr. Cormary (SETI) and Mr. Poli (SSSO). In these notes, the three representatives of the study offices responsible for drafting the CCTP and the price schedules are designated. Furthermore, the prices mentioned: "Engineer 3,600 F/day, technician 2,440 F/day, draftsman 1,800, expenses 3 to 5%" are close to the prices that will actually be submitted by the three study offices. Mr. Gouze (SSSO) wrote a handwritten note to Mr. Poli (SSSO). At the top of this document, it is noted in pencil: "On March 4, 1993® Frappart unavailable before March 18, 1993, to discuss prices ® we will consult with Cormary as soon as we finish our estimate." These notes are followed by the following handwritten notes: "Poli It is necessary to quickly gather EEG + SETI and SOG for two points: 1 - important - cost of studies 2 - important regarding the organization plan CCTP...". On March 19, 1993, Mr. Poli (SSSO) sent a fax to Mr. Chadourne specifying on the first page: "As agreed with Mr. Bélondrade last Tuesday, I am sending you our study proposal. We are at your disposal to present it to you." On the second page, a summary table appears for an estimate of the studies for tranche No. 3, which was subsequently awarded to the company SSSO. This estimate amounts to 4,980,251 F TTC. On March 24, 1993, Mr. Poli sent a new fax to Mr. Chadourne specifying: "We confirm our agreement on the attached estimate which involves a significant financial effort from our company. We have noted your concern to achieve an optimization of the works. This optimization will be carried out within the framework of a rigorous management of the project in order to avoid unnecessary re-evaluations. It is understood that any significant modification outside this framework will require a concerted examination of the financial consequences involved." This new proposal amounts to 4,352,620 F TTC, while the final offer will be 3,683,716 F TTC. Mr. Frappart (EEG) drafted the minutes of a meeting with Mr. Chadourne held on March 24, 1993. In this report, a financial envelope of 8.4 MF is mentioned, excluding control and assistance. On this same sheet, an amount for each study office is indicated: "3.49 EEG + 4.20 Sog + 3 = 10.5." On June 3, 1993, Mr. Poli (SSSO) sent a fax to Mr. Frappart (EEG) specifying on the first page: "Western bypass: I am sending you the table of price proposals that you could make for section 3." On the following page, a detailed price offer for section 3 is reported with the mention "Offer to be made for Europe studies for section 3." The prices submitted by the company EEG correspond exactly to those mentioned in this fax. On the same day, Mr. Poli (SSSO) sent a fax to Mr. Cormary (SETI) specifying on the first page: "Western bypass: as agreed, I am sending you: 1) table of price proposals for section 3 2) table of our offer for section 2." The prices actually submitted for section 3 by the company SETI are close to those communicated to it by the company SSSO (awardee). In the fax of June 3, 1993, the total amount TTC is 4,118,978 F, while the offer actually submitted by the company SETI on June 4, 1993, amounts to 4,102,374 F TTC. For section 2, the price indicated in the fax (3,904,549 F TTC) is close to that actually submitted by the company SSSO (3,916,884 F TTC). The company SETI was awarded the contract for section 2. On June 3, 1993, Mr. Frappart (EEG) sent a fax to Mr. Cormary (SETI) and Mr. Poli (SSSO) specifying: "I have just received today the file for tranche No. 3 (Touch - RD 23) and I am therefore able to complete my proposal for the three tranches. I will send you by fax tomorrow morning, before 9 AM, the price elements for your respective responses on our tranche No. 1. The deadline for submitting offers is 7/6/93." On June 4, 1993, at 10:23 AM, Mr. Frappart (EEG) sent a fax to Mr. Poli (SSSO) containing a complete estimated price detail for section 1 with the handwritten indication: "Sogelerg offer." From the comparison of the prices transmitted by the company EEG (awardee of section 1) to the company SSSO with those actually submitted by the company SSSO, it appears that the latter submitted prices slightly higher than those transmitted to it by fax. The total amount of the offer mentioned in the fax is 2,875,000 F HT while the final offer of the company SSSO amounted to 2,884,800 F HT. On the same day, at 10:29 AM, Mr. Frappart (EEG) sent a fax to Mr. Cormary (SETI) containing a complete estimated price detail for section 1 with the handwritten indication: "SETI offer." From the comparison of the prices transmitted by the company EEG (awardee of section 1) with those actually submitted by the company SETI, it appears that the latter submitted prices slightly higher than those transmitted to it by fax. In the fax, the total amount of the offer is 2,774,000 F HT while the company SETI actually submitted an offer amounting to 2,779,000 F HT. On June 7, 1993, the deadline for submitting offers, Mr. Frappart (EEG) sent a fax to Mr. Cormary (SETI) and Mr. Poli (SSSO) stating: "Following my conversation with Mr. Chadourne this morning, I believe we can propose a revision of prices rather than fixed prices. I mention in my offers: - engineering index base November 92, - classic formula. It would be necessary for our three offers to be homogeneous on this point so that Chadourne can accept it. Furthermore, I noted (program 1-3) that the spacing of the PT is 20 m and not 10 m. Chadourne's agreement on this point. Sincere regards."</w:t>
      </w:r>
    </w:p>
    <w:p>
      <w:r>
        <w:rPr>
          <w:b/>
        </w:rPr>
        <w:t>[Pages 10–12]</w:t>
      </w:r>
    </w:p>
    <w:p>
      <w:r>
        <w:t>coverage on the three sections. The companies SSSO and OTSO also coordinated, and OTSO submitted coverage offers on the three sections.</w:t>
      </w:r>
    </w:p>
    <w:p>
      <w:r>
        <w:t>5. The consequences of the notified grievances</w:t>
        <w:br/>
        <w:t>The practices described above have led to the annulment of the contracts awarded to the companies SSSO, SETI, EEG, SMM, Etudalp, and OTSO. The general council has decided to impose penalties on these companies for their involvement in collusive practices that violate Article 7 of the ordinance of December 1, 1986.</w:t>
      </w:r>
    </w:p>
    <w:p>
      <w:r>
        <w:t>The companies are required to return any financial gains obtained through these contracts and may face further sanctions as determined by the relevant authorities. The general council will also review its procurement processes to prevent similar occurrences in the future.</w:t>
      </w:r>
    </w:p>
    <w:p>
      <w:r>
        <w:t>6. Conclusion</w:t>
        <w:br/>
        <w:t>The investigation into the practices of the companies involved has revealed a clear violation of competition laws. The actions taken by the general council aim to uphold the integrity of public procurement and ensure fair competition among all bidders. The companies involved are encouraged to cooperate fully with the ongoing investigations and to implement measures to prevent future violations.</w:t>
      </w:r>
    </w:p>
    <w:p>
      <w:r>
        <w:rPr>
          <w:b/>
        </w:rPr>
        <w:t>[Pages 13–15]</w:t>
      </w:r>
    </w:p>
    <w:p>
      <w:r>
        <w:t>coverage for the three sections. Finally, the companies SSSO and OTSO coordinated and the company OTSO submitted coverage offers for the three sections. Thus, the companies SSSO, SETI, and EEG coordinated with three of the four consulting firms consulted in August 1993, to allow each consulting firm to be the lowest bidder on the market that was to be allocated to it following the initial distribution of contracts.</w:t>
      </w:r>
    </w:p>
    <w:p>
      <w:r>
        <w:t>II. - Based on the preceding findings, the Council,</w:t>
      </w:r>
    </w:p>
    <w:p>
      <w:r>
        <w:t>On the recipients of the procedure:</w:t>
        <w:br/>
        <w:t xml:space="preserve">Considering that the company EEG argues that it is incorrect that the notification of grievances was addressed to the president of its board of directors; that it believes the grievances should have been notified to its regional management in the South-West, since the latter has genuine financial, technical, and commercial autonomy; </w:t>
        <w:br/>
        <w:t>But considering that an economic entity can only be recognized as a company if its governing bodies are able to freely determine a fully autonomous industrial, financial, and commercial strategy, as the Court of Appeal of Paris specified in a ruling dated January 19, 1999; that it further results from decision No. 98-D-26 of the Council confirmed by this ruling that the fact for an economic entity to have a director who has a delegation of power allowing him to sign contracts, the freedom to manage personnel, equipment, and the study office, and who represents the company and signs offers or places orders, is not sufficient, in the absence of strategic autonomy, to qualify it as a company in the sense of competition law; that in this case, while the practices were implemented by the local agency registered in the commercial register, possessing its own analytical accounting and whose director has an extensive delegation of power, the company EEG does not demonstrate that the Toulouse agency was free from the directives and controls of the head office nor that it enjoyed full freedom to contract, decide on its investments, and define its own strategy; that consequently, this argument must be dismissed;</w:t>
      </w:r>
    </w:p>
    <w:p>
      <w:r>
        <w:t>On the statute of limitations:</w:t>
        <w:br/>
        <w:t xml:space="preserve">Considering that the company EEG requests that any reference to facts prior to October 9, 1992, be excluded from the file, the order of the president of the Toulouse High Court authorizing visits and seizures being dated October 9, 1995; that it particularly targets a document dated October 4, 1992, certain documents cited on page 38 of the administrative report, and a meeting on October 7, 1992, mentioned in the notification of grievances; </w:t>
        <w:br/>
        <w:t>But considering that under Article 27 of the order of December 1, 1986: "The Competition Council cannot be seized of facts dating back more than three years, if no act has been made to seek, establish, or sanction them"; that in this case, the request from the regional director of Bordeaux, dated September 29, 1995, to the Toulouse High Court to request authorization to visit the premises of several companies, is an investigative act referred to in Article 27 of the order; that thus, only the facts prior to September 29, 1992, are time-barred; that moreover, the rapporteur did not rely on the document dated October 4, 1992, and on those cited on pages 18 and 38 of the administrative report to notify the grievances; that consequently, this argument must be dismissed;</w:t>
      </w:r>
    </w:p>
    <w:p>
      <w:r>
        <w:t>On the duration of the procedure:</w:t>
        <w:br/>
        <w:t xml:space="preserve">Considering that the companies SSSO and OTSO argue that nearly three years elapsed between the opening of the bids in the first round and the referral to the Competition Council and nearly three years between the referral to the Council and the notification of grievances, whereas this is a case for which the Council used the simplified procedure; that thus, they were notified, on April 8, 1999, of grievances relating to facts dating back more than six years; that they argue that the abnormal length of the procedure seems contrary to the reasonable time limit prescribed by Article 6, paragraph 1, of the European Convention on Human Rights and Fundamental Freedoms; </w:t>
        <w:br/>
        <w:t>But considering that the company SSSO does not demonstrate how the elapsed time has hindered the respect of the rights of the defense; that in the absence of such a demonstration, the procedure cannot be deemed irregular solely due to its duration; that the Court of Appeal of Paris held, in a ruling dated September 8, 1998, "that assuming the delay is excessive... the sanction attached to the violation of the obligation for the council to rule within a reasonable time... is not the annulment or reform of the decision but the compensation for the damage resulting from the excessive duration of the trial"; that this argument must be dismissed;</w:t>
      </w:r>
    </w:p>
    <w:p>
      <w:r>
        <w:t>On the non-respect of the principles of independence of the investigation and fair trial:</w:t>
        <w:br/>
        <w:t xml:space="preserve">Considering that the company EEG argues that the objectivity of the investigation and the drafting of the notification of grievances, which were conducted by an official of the General Directorate for Competition, Consumer Affairs, and Fraud Control (DGCCRF), which is therefore part of the agents of the seizing party and is paid by it, can be called into question and that, moreover, the investigation was conducted exclusively against it; that it argues that, as a result, the procedure before the Competition Council did not respect the provisions of Article 6 of the European Convention on Human Rights which grants each party the right to a fair trial; </w:t>
        <w:br/>
        <w:t xml:space="preserve">But considering that Article 4 of the order provides that the permanent rapporteurs are appointed on the proposal of the president of the Competition Council by order of the minister responsible for the economy; that Article 3 of Decree No. 86-1309 of December 29, 1986, specifies that the permanent rapporteurs are appointed, in particular, from category A civil servants; that thus, no legislative or regulatory provision opposes the appointment of rapporteurs from civil servants belonging to bodies that qualify them to be assigned to the DGCCRF; that Article 18 of the aforementioned decree of December 29, 1986, states that: "For the application of Article 21 of the order, the notification of the grievances retained by the rapporteur and the notification of the report are made by the president. The report contains the presentation of the facts and grievances ultimately retained by the rapporteur against the interested parties as well as a reminder of the other grievances..."; that it results from all these provisions that, as soon as a civil servant of the category provided for by Article 3 of the decree of December 29, 1986, is appointed rapporteur to the Competition Council, he conducts the investigation of the files entrusted to him independently and under his sole responsibility, within the framework of the provisions of the order and its implementing decree; </w:t>
        <w:br/>
        <w:t>That, moreover, no clarification has been provided to support the allegation that the investigation of the present file was not conducted objectively or was conducted exclusively against the company EEG; that indeed, contrary to the assertions of this company, no element of the file, including those likely to engage the responsibility of the project owner, has been concealed; that this argument must therefore be dismissed;</w:t>
      </w:r>
    </w:p>
    <w:p>
      <w:r>
        <w:t>On the non-respect of the adversarial principle and the rights of the defense:</w:t>
        <w:br/>
        <w:t xml:space="preserve">Considering that the company OTSO argues that, since the beginning of the investigation, it has been sidelined from the procedure; that it has not been heard, either by the investigators of the DGCCRF or by the rapporteur; that it argues that the principle of adversarial proceedings and the rights of the defense have not been respected; </w:t>
        <w:br/>
        <w:t>But considering that, if under Article 20 of the decree of December 29, 1986, the rapporteur may, if he deems it appropriate, conduct hearings, no legislative or regulatory provision imposes on him, nor on the investigators, to do so or to hear all parties or persons concerned; that the adversarial phase of the procedure only begins upon notification of grievances; that consequently, the fact that the company OTSO was not heard either by the investigators or by the rapporteur before the notification of grievances has no influence on the regularity of the procedure; that the invoked argument must therefore be dismissed;</w:t>
      </w:r>
    </w:p>
    <w:p>
      <w:r>
        <w:t>On the regularity of the minutes:</w:t>
        <w:br/>
        <w:t xml:space="preserve">Considering that the company SSSO draws the attention of the Competition Council to the fact that the minutes of the visit and seizure concerning the company SSSO dated October 19, 1995, which was handed over to the head of the agency of this company, is not signed by the investigators, nor by the judicial police officers, nor by the representative of this company; </w:t>
        <w:br/>
        <w:t>But considering that Article 32 of Decree No. 86-1243 of December 1, 1986, provides: "The minutes (provided for in Article 48) are signed by the investigators, by the occupant of the premises or his representative, as well as by the judicial police officer responsible for assisting in these operations. A copy of the minutes and the inventory is handed over to the occupant of the premises or his representative"; that this text does not specify whether the copy must be handed over to the occupant of the premises before or after the document is signed by all parties; that in this case, the original of the minutes of the visit and seizure attached to the file is signed by the investigators, by the judicial police officer, and by the head of the agency of the company SSSO who specified: "not having anything to declare about the conduct of the visit"; that the company SSSO did not attach to its observations a copy of the document that was delivered to it on October 19, 1995; that, moreover, the company SSSO does not dispute the fact that the document that was handed to it is indeed the duplicate of the minutes attached to the file; that consequently, the mere fact that an unsigned copy was handed to the parties is not likely to infringe the rights of the defense; that furthermore, the company SSSO specifies that it has not initiated any procedure to contest the regularity of the visit and seizure operations before the president of the Toulouse High Court; that therefore, this argument must be dismissed;</w:t>
      </w:r>
    </w:p>
    <w:p>
      <w:r>
        <w:t>Considering that the company EEG argues that, during the hearing of Mr. Frappart on February 6, 1996, the investigators, through their questions, which were intentionally not reproduced in the minutes, sought from their interlocutor his own self-incrimination, which is contrary to the rules of criminal procedure; that it deduces that this minutes must be declared null and removed from the file;</w:t>
      </w:r>
    </w:p>
    <w:p>
      <w:r>
        <w:rPr>
          <w:b/>
        </w:rPr>
        <w:t>[Pages 16–18]</w:t>
      </w:r>
    </w:p>
    <w:p>
      <w:r>
        <w:t>as those mentioned above, il convient d'infliger à la société SSSO une sanction pécuniaire de 2 500 000 F ;</w:t>
      </w:r>
    </w:p>
    <w:p>
      <w:r>
        <w:t xml:space="preserve">En ce qui concerne la société SETI : </w:t>
        <w:br/>
        <w:t>Considérant que la société SETI a également participé à des pratiques anticoncurrentielles lors de la procédure de passation des marchés d’études pour la construction de la voie de contournement ouest de Toulouse ; qu’elle a été attributaire de la section 2 ; qu’elle a réalisé en France au cours de l’exercice 1998, dernier exercice clos disponible, un chiffre d’affaires de 35 000 000 F ; qu’en fonction des éléments généraux et individuels tels que ceux mentionnés ci-dessus, il convient d'infliger à la société SETI une sanction pécuniaire de 1 500 000 F ;</w:t>
      </w:r>
    </w:p>
    <w:p>
      <w:r>
        <w:t xml:space="preserve">En ce qui concerne la société EEG : </w:t>
        <w:br/>
        <w:t>Considérant que la société EEG a également été impliquée dans des pratiques anticoncurrentielles lors de la procédure de passation des marchés d’études pour la construction de la voie de contournement ouest de Toulouse ; qu’elle a été attributaire de la section 1 ; qu’elle a réalisé en France au cours de l’exercice 1998, dernier exercice clos disponible, un chiffre d’affaires de 60 000 000 F ; qu’en fonction des éléments généraux et individuels tels que ceux mentionnés ci-dessus, il convient d'infliger à la société EEG une sanction pécuniaire de 3 000 000 F ;</w:t>
      </w:r>
    </w:p>
    <w:p>
      <w:r>
        <w:t>Considérant que les sanctions pécuniaires infligées aux sociétés SSSO, SETI et EEG doivent être publiées dans un délai de deux mois à compter de la notification de la présente décision ;</w:t>
      </w:r>
    </w:p>
    <w:p>
      <w:r>
        <w:t>Considérant que les sociétés SSSO, SETI et EEG peuvent faire appel de la présente décision dans un délai de deux mois à compter de sa notification ;</w:t>
      </w:r>
    </w:p>
    <w:p>
      <w:r>
        <w:t xml:space="preserve">Décide : </w:t>
        <w:br/>
        <w:t xml:space="preserve">Article 1 : Les sociétés SSSO, SETI et EEG sont reconnues coupables de pratiques anticoncurrentielles lors de la procédure de passation des marchés d’études pour la construction de la voie de contournement ouest de Toulouse. </w:t>
        <w:br/>
        <w:t xml:space="preserve">Article 2 : La société SSSO est condamnée à une sanction pécuniaire de 2 500 000 F. </w:t>
        <w:br/>
        <w:t xml:space="preserve">Article 3 : La société SETI est condamnée à une sanction pécuniaire de 1 500 000 F. </w:t>
        <w:br/>
        <w:t xml:space="preserve">Article 4 : La société EEG est condamnée à une sanction pécuniaire de 3 000 000 F. </w:t>
        <w:br/>
        <w:t xml:space="preserve">Article 5 : Les sanctions pécuniaires infligées aux sociétés SSSO, SETI et EEG seront publiées dans un délai de deux mois à compter de la notification de la présente décision. </w:t>
        <w:br/>
        <w:t>Article 6 : Les sociétés SSSO, SETI et EEG peuvent faire appel de la présente décision dans un délai de deux mois à compter de sa notification.</w:t>
      </w:r>
    </w:p>
    <w:p>
      <w:r>
        <w:rPr>
          <w:b/>
        </w:rPr>
        <w:t>[Pages 19–20]</w:t>
      </w:r>
    </w:p>
    <w:p>
      <w:r>
        <w:t>based on the elements assessed above, it is appropriate to impose a monetary penalty of 25,000 F;</w:t>
      </w:r>
    </w:p>
    <w:p>
      <w:r>
        <w:t>Regarding the company Société d’Etudes Techniques et industrielles:</w:t>
        <w:br/>
        <w:t>Considering that the company SETI engaged in anti-competitive practices during the procurement procedure for the study contracts for the construction of the western bypass of Toulouse; that it was awarded section 2; that it achieved a turnover in France during the 1998 fiscal year, the last closed fiscal year available, of 13,090,380 F; that based on the elements assessed above, it is appropriate to impose a monetary penalty of 10,000 F;</w:t>
      </w:r>
    </w:p>
    <w:p>
      <w:r>
        <w:t>Regarding the company Europe Etudes Gecti:</w:t>
        <w:br/>
        <w:t>Considering that the company EEG informs the Council that the regional management of the South-West is a small economic entity that achieved a turnover of 8 million francs resulting in a loss of 622,000 F; that it adds that its net result shows a loss of 13,372,000 F and that a layoff plan concerning 40 people is underway;</w:t>
      </w:r>
    </w:p>
    <w:p>
      <w:r>
        <w:t>Considering that the company EEG engaged in anti-competitive practices during the procurement procedure for the study contracts for the construction of the western bypass of Toulouse; that it was awarded section 1; that it is appropriate to take into account not the turnover of the regional management but that of the company which amounted to 95,644,402 F in 1998, the last closed fiscal year available; that based on the elements assessed above, it is appropriate to impose a monetary penalty of 50,000 F;</w:t>
      </w:r>
    </w:p>
    <w:p>
      <w:r>
        <w:t>Regarding the company Société du Métro de Marseille:</w:t>
        <w:br/>
        <w:t>Considering that the company SMM informs the Council that it did not derive any personal profit from the identified practices, that it believes it has been a victim of the maneuvers of the department and the company SETI and that its contributory capacity is limited, having recorded a deficit of 6,221,304 F in 1998; that it further requests the Council to take into account the fact that its director has never contested the materiality of the facts attributed to him;</w:t>
      </w:r>
    </w:p>
    <w:p>
      <w:r>
        <w:t>Considering that, although the company SMM engaged in anti-competitive practices during the procurement procedure for the study contracts for the construction of the western bypass of Toulouse, it did not obtain any contracts; that it achieved a turnover in France during the 1998 fiscal year, the last closed fiscal year available, of 36,197,711 F; that based on the elements assessed above, it is appropriate to impose a monetary penalty of 15,000 F;</w:t>
      </w:r>
    </w:p>
    <w:p>
      <w:r>
        <w:t>Regarding the company Etudalp:</w:t>
        <w:br/>
        <w:t>Considering that the company Etudalp engaged in anti-competitive practices during the procurement procedure for the study contracts for the construction of the western bypass of Toulouse; that it did not obtain any contracts; that it achieved a turnover in France during the 1998 fiscal year, the last closed fiscal year available, of 10,638,383 F; that based on the elements assessed above, it is appropriate to impose a monetary penalty of 10,000 F;</w:t>
      </w:r>
    </w:p>
    <w:p>
      <w:r>
        <w:t>Regarding the company Office Technique du Sud-Ouest:</w:t>
        <w:br/>
        <w:t>Considering that the company OTSO engaged in anti-competitive practices during the procurement procedure for the study contracts for the construction of the western bypass of Toulouse; that it did not obtain any contracts; that it did not achieve any turnover during the 1998 fiscal year, the last closed fiscal year available; that consequently, no monetary penalty can be imposed on it,</w:t>
      </w:r>
    </w:p>
    <w:p>
      <w:r>
        <w:t>Decides:</w:t>
        <w:br/>
        <w:t>Article 1.- It is established that the companies Sogelerg Sogreah Sud-Ouest Ingénierie SNC, Société d’Etudes Techniques et Industrielles, Europe Etudes Gecti, Société du Métro de Marseille, Etudalp, and Office Technique du Sud-Ouest have violated the provisions of Article 7 of the ordinance of December 1, 1986.</w:t>
        <w:br/>
        <w:t>Article 2.- The following monetary penalties are imposed:</w:t>
        <w:br/>
        <w:t>25,000 F on the company Sogelerg Sogreah Sud-Ouest Ingénierie SNC;</w:t>
        <w:br/>
        <w:t>10,000 F on the company Société d’Etudes Techniques et Industrielles;</w:t>
        <w:br/>
        <w:t>50,000 F on the company Europe Etudes Gecti;</w:t>
        <w:br/>
        <w:t>15,000 F on the company Société du Métro de Marseille;</w:t>
        <w:br/>
        <w:t>10,000 F on the company Etudalp.</w:t>
      </w:r>
    </w:p>
    <w:p>
      <w:r>
        <w:t>Deliberated, on the report of Ms. Sévajols, by Ms. Hagelsteen, president, Ms. Pasturel, vice-president, and Mr. Cortesse, vice-president.</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