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https://www.autoritedelaconcurrence.fr/fr/decision/relative-des-pratiques-relevees-sur-le-marche-des-blocs-dordonnances-medicales-comportant</w:t>
      </w:r>
    </w:p>
    <w:p>
      <w:r>
        <w:t>Pages translated : 10</w:t>
      </w:r>
    </w:p>
    <w:p/>
    <w:p>
      <w:r>
        <w:rPr>
          <w:b/>
        </w:rPr>
        <w:t>[Pages 1–3]</w:t>
      </w:r>
    </w:p>
    <w:p>
      <w:r>
        <w:t>FRENCH REPUBLIC</w:t>
        <w:br/>
        <w:t>Decision No. 90-D-19 of June 5, 1990</w:t>
        <w:br/>
        <w:t>regarding practices observed in the market for prescription pads containing advertising</w:t>
        <w:br/>
        <w:t>The Competition Council,</w:t>
        <w:br/>
        <w:t>Having regard to the letter registered on November 14, 1986 under number DCC 224 (F 46) by which the Minister of State, Minister of Economy, Finance and Privatization, referred to the Competition Commission a file relating to practices observed in the sector of medical prescription pad publishing;</w:t>
        <w:br/>
        <w:t>Having regard to Decision No. 89-D-23 by which the Competition Council suspended its ruling pending further investigation;</w:t>
        <w:br/>
        <w:t>Having regard to Ordinances No. 45-1483 and No. 45-1484 amended of June 30, 1945 relating respectively to prices and to the observation, prosecution, and repression of violations of economic legislation;</w:t>
        <w:br/>
        <w:t>Having regard to Ordinance No. 86-1243 of December 1, 1986 relating to the freedom of prices and competition, amended together with Decree No. 86-1309 of December 29, 1986 amended taken for its application;</w:t>
        <w:br/>
        <w:t>Having regard to the observations presented by the parties;</w:t>
        <w:br/>
        <w:t>Having regard to the other documents in the file;</w:t>
        <w:br/>
        <w:t>The rapporteur, the general rapporteur, the Government Commissioner, and the parties having requested to present oral observations heard;</w:t>
        <w:br/>
        <w:t>Retains the findings (I) and adopts the decision (II) set forth below:</w:t>
        <w:br/>
        <w:t>I. - FINDINGS</w:t>
        <w:br/>
        <w:t>A. - Definition of the product and characteristics of the market</w:t>
        <w:br/>
        <w:t>1° The product:</w:t>
        <w:br/>
        <w:t>The prescriptions used by doctors come in the form of pads containing 25, 30, or 40 prescriptions. These pads are sold to practitioners in order units, each unit comprising 80 to 120 pads. The prescriptions can be "simple" or "duplicate." During the period examined, the decree of August 29, 1983 made the use of duplicate prescriptions mandatory starting January 1, 1984, which altered the relative importance of the two types of prescriptions and was accompanied by a notable increase in manufacturing costs and prices.</w:t>
      </w:r>
    </w:p>
    <w:p>
      <w:r>
        <w:t>2° The nature of the product and the relevant market:</w:t>
        <w:br/>
        <w:t>The present case concerns prescriptions whose pads contain advertising and are sold by publishers to general practitioners, who use them for prescribing care and medication.</w:t>
        <w:br/>
        <w:t>a) The supply of prescriptions:</w:t>
        <w:br/>
        <w:t>Before 1986, the supply of prescriptions was provided by six publishers: the companies Ordonnances médicales de France (O.M.F.), Ordonnances Arodan, I.M.E.S., Ordonnances nouvelles (O,N), Edition Prescript, and the company Le Généraliste Ordonnances informatives (G.O.I.), created in 1981. The turnover excluding taxes of all publishers resulting from the sale of prescription pads with advertising intended for general practitioners amounted, respectively, for the years 1978 to 1984, to the following figures: 45.42 million francs, 49.72 million francs, 53.71 million francs, 67.85 million francs, 76.88 million francs, 74.74 million francs, 87.28 million francs. From 1986, the structure of the supply changed due to the reduction in the number of prescriptions. Furthermore, the company O.N. was absorbed by I.M.E.S. and the company G.O.I. was purchased by the company O.M.F. Until 1986, the publishers were grouped within the National Union of Specialized Medical Publishers (S.N.E.M.S.). On September 23, 1986, an extraordinary general assembly pronounced the dissolution of this union without the modalities of its liquidation being established. In November, the companies Arodan, I.M.E.S., and O.M.S. created an association under the law of 1901 entitled Ordonnances Association, whose activity seems to be limited to publishing a bulletin containing statistical information related to the distribution of prescriptions and intended for advertising laboratories.</w:t>
        <w:br/>
        <w:t>b) The demand for prescriptions:</w:t>
        <w:br/>
        <w:t>In 1979 and in 1986, general practitioners purchased, respectively, 338 million and 337 million prescriptions. This figure reached 400 million in 1982. Due to the advertising revenues collected by publishers of prescriptions whose pads serve as a medium for advertising, doctors pay significantly less for these prescriptions than for those whose pads do not contain advertising, which, as a result, represent only a very small percentage of the market. The prescription is easily storable by the doctor: if advantageous price conditions are offered by publishers, doctors are encouraged to purchase large quantities of prescriptions that they will then use over several years. The volume of demand for prescriptions is therefore dependent on their price, which in turn depends on the extent of advertising on this type of medium. The prices of prescriptions sold to practitioners have experienced a contrasting evolution. Starting in 1977, they have continuously decreased, despite an initial consultation between November 1980 and August 1981. Between August 1981 and May 1983, the sector experienced intense competition marked by the multiplication of promotional actions and price reductions that led to a significant increase in quantities sold in 1982. From May 1983, the prices of prescriptions increased and demand decreased. With the introduction, in 1984, of the mandatory use of duplicate prescriptions, prices experienced a sharp increase.</w:t>
        <w:br/>
        <w:t>c) The role of advertisers:</w:t>
        <w:br/>
        <w:t>The advertising promotion of pharmaceutical products is carried out through various channels, including medical visits (78 percent), professional press (19 percent), and prescription pads (between 2 and 3 percent). The advertising inserted in prescription pads, briefly but frequently exposed to the doctor's view, is primarily intended to remind prescribers of already known products. It is therefore a "reminder medium" whose purposes are partly different from those of certain other advertising means intended, in particular, to disseminate information about a new product. The advertising appearing on prescription pads was, at the time of the facts, subject to various regulatory provisions:</w:t>
        <w:br/>
        <w:t>- regarding medicines, products, and objects mentioned in Article R. 5047 of the Public Health Code, advertising was subject to prior approval from the Minister responsible for health;</w:t>
        <w:br/>
        <w:t>- regarding the advertising medium, the authorization to insert texts in prescription pads was granted to publishers by the Minister of Health for a specified period;</w:t>
        <w:br/>
        <w:t>- regarding the relations between advertisers and the medical profession, Article R. 5051 of the code, the provisions of which are largely found in the current Article R. 5046-1, stated: "It is prohibited... for manufacturers of pharmaceutical products to give doctors... bonuses, any objects or products, or direct or indirect material benefits of any kind." Article L. 556, still in force, punishes any violation of the regulations governing pharmaceutical advertising with a fine of 5,000 to 30,000 francs. Under these texts, the price of supplies containing pharmaceutical advertising - and consequently the prescriptions in question - must be such that these supplies cannot be assimilated to a gift. However, no definition of the threshold beyond which there would be a violation of this prohibition has been provided, either by the administration or by the courts. The "prescription" medium does not interest all laboratories, but significant producers of medicines are among its most consistent users. Thus, among the top ten advertisers during several periods, in 1983 and 1984, appeared the pharmaceutical laboratories Delalande, Roche, Theraplix, Millot-Solac, Clin-Midy, Geygy, and Dabat, which accounted for 33 to 47 percent of total advertising expenditures related to prescriptions during the periods in question. The total expenditures of laboratories - and thus the advertising revenues of publishers - amounted, for the years 1978 to 1984 respectively, to 34.9 million francs, 39.3 million francs, 42.7 million francs, 56.2 million francs, 65.8 million francs, 57.3 million francs, 56.74 million francs. These amounts represented, in relation to the total revenues of publishers, the following percentages: 76.8 percent, 79.2 percent, 79.6 percent, 82.9 percent, 3</w:t>
      </w:r>
    </w:p>
    <w:p>
      <w:r>
        <w:rPr>
          <w:b/>
        </w:rPr>
        <w:t>[Pages 4–6]</w:t>
      </w:r>
    </w:p>
    <w:p>
      <w:r>
        <w:t>100, 85.6 percent, 76.6 percent, and 65 percent. The portion paid by the doctors thus varied between 17.1 and 35 percent.</w:t>
      </w:r>
    </w:p>
    <w:p>
      <w:r>
        <w:t>As advertisers, most laboratories belong to the Union of Advertisers (U.D.A.). An association under the law of 1901, the U.D.A. represents industries and companies that use advertising. One of the three sections of this organization is the Pharmaceutical Industry section, and one of the commissions of this section, the Various Medical Media commission - also called the Prescriptions commission - has been tasked with monitoring issues related to the prescriptions market.</w:t>
      </w:r>
    </w:p>
    <w:p>
      <w:r>
        <w:t>Due to their significant turnover and economic power, the laboratories gathered in the U.D.A. overwhelmingly dominate the publishers of the S.N.E.M.S. The smallest of the seven aforementioned laboratories, the company Débat, alone generated a turnover (177.5 MF) that was twice the "prescription" turnover of all publishers combined (89 MF).</w:t>
      </w:r>
    </w:p>
    <w:p>
      <w:r>
        <w:t>Advertisers who use prescription pads as an advertising medium have an interest in ensuring that, on the one hand, they are distributed as widely as possible among doctors, but, on the other hand, that they are not stored for long periods so that the advertising message can be 'updated' and achieve its maximum effectiveness.</w:t>
      </w:r>
    </w:p>
    <w:p>
      <w:r>
        <w:t>In these conditions, when the offers of advertising on prescription pads are abundant and the advertising resources of publishers are significant, advertisers may be tempted to intervene in the market by limiting competition among publishers to prevent a decrease in the price paid by doctors, a decrease that could encourage them to increase their demand and build up stocks.</w:t>
      </w:r>
    </w:p>
    <w:p>
      <w:r>
        <w:t>Conversely, when the offers of advertising on pads are scarce, the advertising resources of publishers decrease, and the prices at which they sell the prescriptions do not increase, thus limiting the incentive for doctors to build up stocks.</w:t>
      </w:r>
    </w:p>
    <w:p>
      <w:r>
        <w:t>Since the early 1980s, the U.D.A. has continuously denounced to the S.N.E.M.S. the competition among publishers benefiting from abundant advertising resources, which manifested itself in price reductions for doctors, promotional sales, the constant increase in the number of prescriptions sold, and the importance of stockpiling. The U.D.A. expressed concern about this phenomenon, which it believed risked violating the prohibition on gifts set forth by the Public Health Code. Repeatedly, the advertisers' organization invited the S.N.E.M.S. to intervene, notably by reducing the number of prescriptions distributed and increasing the prices offered to doctors. In November 1980, a minimum average price was indeed defined by the S.N.E.M.S. However, this system only functioned for a short time, and in 1981-1982, a real "price war" occurred among publishers. Thus, prescription sales reached a record figure in 1982.</w:t>
      </w:r>
    </w:p>
    <w:p>
      <w:r>
        <w:t>B. - The facts to qualify</w:t>
        <w:br/>
        <w:t>1° The establishment of a quota system implemented through a standard advertising contract:</w:t>
      </w:r>
    </w:p>
    <w:p>
      <w:r>
        <w:t>In December 1982 - that is, at the beginning of the non-prescribed period - the U.D.A. developed a quota system, which was subsequently accepted by the S.N.E.M.S. The essential piece of the mechanism consists of determining an annual quota and then a monthly quota for each publisher, fixing the market share of each company. Beyond a variation of more or less 15 percent compared to the monthly forecasts, advertising insertions do not give rise to billing, meaning that the share of advertising funding, which ensures the majority of publishers' revenues and is necessary to cover production costs, is not paid. It is also stipulated that the defined quotas must be respected month by month, which prohibits any subsequent "catch-up" in case a publisher has not reached its quota at a given time.</w:t>
      </w:r>
    </w:p>
    <w:p>
      <w:r>
        <w:t>To manage the system thus defined, a permanent mixed commission S.N.E.M.S.-U.D.A. is created, tasked with determining the annual and monthly quotas and addressing issues arising from their implementation.</w:t>
      </w:r>
    </w:p>
    <w:p>
      <w:r>
        <w:t>The documents in the file indicate that the quota system thus developed was implemented at the beginning of 1983.</w:t>
      </w:r>
    </w:p>
    <w:p>
      <w:r>
        <w:t>2° The establishment of minimum prices:</w:t>
        <w:br/>
        <w:t>The standard advertising order allowed each publisher the freedom to determine its price. To complement the quota system and to guarantee each publisher its market share, the S.N.E.M.S. considered, in February 1983, re-establishing, starting from May 1, the minimum price regime already experimented with in 1980.</w:t>
      </w:r>
    </w:p>
    <w:p>
      <w:r>
        <w:t>The documents in the file indicate that the decisions setting the minimum prices were made during two joint U.D.A.-S.N.E.M.S. meetings. On April 14, 1983, it was agreed that the minimum price for prescriptions (small format) practiced by publishers starting from May 1 would be 30 F and, starting from June 1, 35 F per thousand; on May 10, the prices were set, depending on the formats, at 40 and 50 F until July 15 and at 50 and 60 F after that date.</w:t>
      </w:r>
    </w:p>
    <w:p>
      <w:r>
        <w:t>The file does not contain any indication of the application by publishers of these minimum prices. In reality, learning in June 1983 that the administration was considering making the use of duplicate prescriptions mandatory, publishers and advertisers were now concerned about the issues posed by this new situation.</w:t>
      </w:r>
    </w:p>
    <w:p>
      <w:r>
        <w:t>3° The consultation regarding duplicate prescriptions and the abandonment of certain commercial practices:</w:t>
        <w:br/>
        <w:t>The administration's decision to make the use of duplicate prescriptions mandatory was made due to the expected savings from such a system in managing social security. Simultaneously, the administration had decided to reimburse doctors for the additional cost of "duplicate" prescriptions. This reimbursement, which was not to exceed 8 cents per prescription, was to be borne by the primary health insurance funds, at the request of the concerned practitioners. Although the terms in which this coverage of the additional cost had been initially announced were not devoid of some ambiguity, in January 1984, the director of the National Health Insurance Fund clearly indicated to the members of the S.N.E.M.S. that only the coverage of the actual and justified additional cost was envisaged, within the limit of 8 cents per prescription, and that it was in no case a reimbursement flat rate applicable to the prices previously practiced.</w:t>
      </w:r>
    </w:p>
    <w:p>
      <w:r>
        <w:t>During a meeting held on July 11, 1983, the S.N.E.M.S. decided to add to the previously established minimum prices a flat increase of 8 cents per prescription. The U.D.A. expressed its agreement to the president of S.N.E.M.S. by a letter dated September 6, 1983. Furthermore, it reminded S.N.E.M.S. in the same letter of the measures decided upon by mutual agreement to limit demand: abandonment of the sliding scale and preferential rates practiced by publishers, suspension of the "young doctor" discount. The prices resulting from the July 1983 consultation (120 and 140 F per thousand depending on the formats) were applied by the publishers from the end of 1983 until the end of 1984. The joint decision to abandon certain commercial promotion techniques was implemented by most publishers.</w:t>
      </w:r>
    </w:p>
    <w:p>
      <w:r>
        <w:t>II. - IN LIGHT OF THE ABOVE FINDINGS, THE COMPETITION COUNCIL</w:t>
        <w:br/>
        <w:t>On the procedure:</w:t>
        <w:br/>
        <w:t>Considering that, by its decision No. 89-D-23 of June 20, 1989, the Council limited itself to prescribing a supplementary investigation; consequently, the assessment of the merits of the case has been entirely reserved until the present decision; that all parties to whom grievances were notified were summoned to the session held on June 5, 1990;</w:t>
      </w:r>
    </w:p>
    <w:p>
      <w:r>
        <w:t>Regarding the relevant market:</w:t>
        <w:br/>
        <w:t>Considering that prescription pads containing advertising and intended for general practitioners have specific characteristics due to their purpose and are therefore not substitutable for pads serving as advertising media for specialist doctors; that the practices observed affect only the market for prescription pads designed for the needs of general practitioners, the council, which is not bound by the terms of the referral, is entitled to limit its examination, in this case, to the market thus defined;</w:t>
      </w:r>
    </w:p>
    <w:p>
      <w:r>
        <w:t>On the application of the provisions of Article 50 of Ordinance No. 45-1483 of June 30, 1945 and Article 7 of the Ordinance of December 1, 1986:</w:t>
        <w:br/>
        <w:t>Considering that concerted actions, agreements, express or tacit understandings, or coalitions are prohibited when they have the object or may have the effect of preventing, restricting, or distorting competition in a market; thus, all concerted actions having an anti-competitive object are prohibited in themselves; all concerted actions that do not have an anti-competitive object or effect but could, given their nature and the context of their implementation, have such an effect on the market in question are also prohibited; finally, all agreements that are established to have had an anti-competitive effect are prohibited; therefore, the U.D.A. cannot effectively invoke the fact that the practices in which it participated would have had only a limited effect to contest that these practices could be targeted by the aforementioned provisions;</w:t>
      </w:r>
    </w:p>
    <w:p>
      <w:r>
        <w:t>Regarding the quota system implemented through a standard advertising contract:</w:t>
        <w:br/>
        <w:t>Considering that it results from the investigation that the quota system developed by the two professional organizations aimed to put an end to the intense competition among publishers observed in 1982; that it involved the concerted definition and joint management of quotas.</w:t>
      </w:r>
    </w:p>
    <w:p>
      <w:r>
        <w:rPr>
          <w:b/>
        </w:rPr>
        <w:t>[Pages 7–9]</w:t>
      </w:r>
    </w:p>
    <w:p>
      <w:r>
        <w:t>type of advertising:</w:t>
        <w:br/>
        <w:t>Considering that it results from the investigation that the quota system developed by the two professional organizations aimed to put an end to the intense competition among publishers observed in 1982; that it involved the concerted definition and joint management of quotas by a parity structure called the U.D.A. - S.N.E.M.S. permanent mixed commission; that in case of exceeding the quotas by more than 15 percent, a sanction was provided in the form of non-payment for the advertising insertions that had been made; that the standard advertising contract established jointly by the two organizations was included in the contracts between publishers and advertisers; that the quotas were determined and adjusted by the S.N.E.M.S. and the aforementioned commission based on market developments;</w:t>
      </w:r>
    </w:p>
    <w:p>
      <w:r>
        <w:t>Considering that, while the U.D.A. claims that due to the loyalty of the doctor to his publisher, the situation of each publisher is little affected by competition, the documents in the file establish that in 1983 the standard advertising contract aimed to freeze market shares at their 1981-1982 level;</w:t>
      </w:r>
    </w:p>
    <w:p>
      <w:r>
        <w:t>Considering that, contrary to what the U.D.A. argues, the complaint regarding the anti-competitive nature of these practices was expressly stated in the notification of grievances communicated to this organization on March 31, 1988; that moreover, and in any case, the standard contract in question could have, by freezing market shares, an anti-competitive effect;</w:t>
      </w:r>
    </w:p>
    <w:p>
      <w:r>
        <w:t>Regarding the establishment of floor prices:</w:t>
        <w:br/>
        <w:t>Considering that the U.D.A. and the S.N.E.M.S., meeting on April 14 and May 10, 1983, defined floor prices below which no publisher should go, even though a quota system already existed; that thus the two organizations developed an agreement that could have the effect of restricting or distorting competition in the prescription market; that the circumstance, assuming it is established, that the prices thus determined by the consultation were not actually applied is of no influence on the qualification of these practices;</w:t>
      </w:r>
    </w:p>
    <w:p>
      <w:r>
        <w:t>Regarding the consultation concerning duplicate prescriptions and the abandonment of certain commercial practices;</w:t>
        <w:br/>
        <w:t>Considering, on the one hand, that during a meeting on July 11, 1983, the S.N.E.M.S. decided to add a flat increase of eight cents per prescription to the floor prices set in consultation with the U.D.A.; that the documents in the file establish that the uniform prices set by the S.N.E.M.S., resulting in a massive increase in the price of prescriptions, were practiced for more than a year by the publishers; that whatever the increase in the cost of producing prescriptions, of which it is not established that it was the same for all publishers, it was not for the S.N.E.M.S. to stop the price increases of its members; that, moreover, the decision made by the administration to reimburse doctors for the additional cost attributable to the production of duplicate prescriptions did not authorize the S.N.E.M.S. to set a scale; that it follows from the above that by deciding on a uniform and flat increase in the price of duplicate prescriptions, the S.N.E.M.S. violated the provisions of the first paragraph of Article 50 of the ordinance of 1945;</w:t>
      </w:r>
    </w:p>
    <w:p>
      <w:r>
        <w:t>Considering that, while the U.D.A. acknowledged, in a letter dated September 6, 1983, the rates set by the S.N.E.M.S., this circumstance is not sufficient to establish its participation in the agreement concerning the prices of duplicate prescriptions;</w:t>
      </w:r>
    </w:p>
    <w:p>
      <w:r>
        <w:t>Considering, on the other hand, that the same letter reveals the existence of an agreement between the S.N.E.M.S. and the U.D.A. regarding the abandonment by publishers of sliding scale rates, preferential rates, and discounts for young doctors; that consequently, the U.D.A. and the S.N.E.M.S. have, for this reason as well, violated the provisions of the first paragraph of Article 50 of the ordinance of 1945;</w:t>
      </w:r>
    </w:p>
    <w:p>
      <w:r>
        <w:t>Regarding the attribution of grievances:</w:t>
        <w:br/>
        <w:t>Considering that, while the investigation established the existence of anti-competitive practices attributable to the U.D.A. and the S.N.E.M.S., it did not appear, on the other hand, that the publishers of prescriptions undertook actions that were their own and distinct from those of their union; that consequently, it is rightly that the grievances and the report were not notified to the publishing companies as such, which are therefore excluded from the case;</w:t>
      </w:r>
    </w:p>
    <w:p>
      <w:r>
        <w:t>Considering, regarding the S.N.E.M.S., that it results from the investigation, and notably from the documents filed in accordance with Articles L. 411-3 and R. 411-1 of the Labor Code with the services of the city of Paris, that at the time of the dissolution of this union its president was Mr. de Ganay, who also signed in this capacity the minutes of the extraordinary assembly of September 23, 1986; that the terms of the liquidation of this organization were not established at the time of its dissolution; that consequently, and in accordance with decision No. 89-D-23 of the Competition Council ordering a supplementary investigation measure, the grievances and the report provided for in Article 21 of the ordinance of December 1, 1986, had to be notified solely to Mr. de Ganay in his capacity as representative of the file that Mr. de Ganay received notification of the aforementioned documents; that the circumstance that he did not present observations and that he did not have representation at the council meeting held on June 5, 1990, is of no influence on the regularity of the procedure and cannot exempt the union from the responsibility it incurs due to its actions;</w:t>
      </w:r>
    </w:p>
    <w:p>
      <w:r>
        <w:t>On the application of Article 51 of the ordinance of 1945:</w:t>
        <w:br/>
        <w:t>Regarding 1°:</w:t>
        <w:br/>
        <w:t>Considering that under the terms of Article R. 5051 of the Health Code in force at the time of the facts: "it is prohibited (...) for manufacturers of pharmaceutical products to give to doctors (...) bonuses, any objects or products, or direct or indirect material benefits of any nature whatsoever"; that this text does not imply the formation of anti-competitive agreements in the prescription market and does not authorize the professional organization of advertisers, nor that of publishers, to make interventions in the market contrary to the rules of free competition; that consequently the U.D.A. is not justified in claiming that the incriminated practices inevitably resulted from the application of a legislative or regulatory text;</w:t>
      </w:r>
    </w:p>
    <w:p>
      <w:r>
        <w:t>Regarding 2°:</w:t>
        <w:br/>
        <w:t>Considering that, for the application of these provisions, the economic progress invoked must be sufficiently significant to compensate for the infringements of competition, constitute a progress for the community as a whole, and appear as the direct consequence of the practices in question; it must also be established that this progress could not have been obtained by other means;</w:t>
      </w:r>
    </w:p>
    <w:p>
      <w:r>
        <w:t>Considering that the U.D.A. asserts that the practices observed in avoiding the storage of prescriptions by doctors were necessary to preserve the updating of their knowledge, the effectiveness of prescriptions as an advertising medium, the follow-up of the media, and the improvement of the management of publishers;</w:t>
      </w:r>
    </w:p>
    <w:p>
      <w:r>
        <w:t>Considering, first of all, that it cannot be seriously argued that advertising in prescription pads is a necessary condition for the advancement of the medical profession's knowledge;</w:t>
      </w:r>
    </w:p>
    <w:p>
      <w:r>
        <w:t>Considering, secondly, that the concern of advertisers to ensure the maintenance, profitability, and effectiveness of advertising through prescription pads, however legitimate it may be, does not necessarily imply the organization and implementation of price agreements and market allocation through quotas and floor prices; that, moreover, the cessation of collusive practices following the dissolution of the union did not harm the dissemination of this medium;</w:t>
      </w:r>
    </w:p>
    <w:p>
      <w:r>
        <w:t>Considering, finally, that it does not result from the investigation, and it is not even alleged, that the concerted practices related to duplicate prescriptions on the one hand and the collective renunciation of certain commercial practices on the other hand would have contributed, in the circumstances of the case, to the economic progress referred to in the provisions of 2° of Article 51;</w:t>
      </w:r>
    </w:p>
    <w:p>
      <w:r>
        <w:t>Considering that it follows from all of the above that the practices identified fall under Article 50 of Ordinance No. 45-1483 of June 30, 1945 without being able to benefit from the provisions of Article 51 of the same text; that such practices are also prohibited by the provisions of Article 7 of the aforementioned ordinance of December 1, 1986;</w:t>
      </w:r>
    </w:p>
    <w:p>
      <w:r>
        <w:t>Considering that, in the circumstances of the case, it is appropriate to apply the provisions of Article 13 of the ordinance of December 1, 1986,</w:t>
      </w:r>
    </w:p>
    <w:p>
      <w:r>
        <w:t>Decides:</w:t>
        <w:br/>
        <w:t>Art. 1. - The following financial penalties are imposed:</w:t>
        <w:br/>
        <w:t>- on the Union of Advertisers (U.D.A.): 700,000 F;</w:t>
        <w:br/>
        <w:t>- on the National Union of Specialized Publishers (S.N.E.M.S.): 300,000 F.</w:t>
      </w:r>
    </w:p>
    <w:p>
      <w:r>
        <w:rPr>
          <w:b/>
        </w:rPr>
        <w:t>[Pages 10–10]</w:t>
      </w:r>
    </w:p>
    <w:p>
      <w:r>
        <w:t>Art. 2. - The U.D.A. and the S.N.E.M.S. shall publish, at their joint expense, within three months from the notification of this decision, the full text of this decision in Le Quotidien du médecin and in Stratégie. The text of the decision shall be preceded by the title "Decision of the Competition Council regarding practices identified in the market for prescription pads containing advertising."</w:t>
      </w:r>
    </w:p>
    <w:p>
      <w:r>
        <w:t xml:space="preserve">Deliberated in plenary session, on the report of Mr. B. Farago, during its meeting on June 5, 1990, where the following were present: </w:t>
        <w:br/>
        <w:t xml:space="preserve">Mr. Laurent, president; </w:t>
        <w:br/>
        <w:t xml:space="preserve">Messrs. Béteille, Pineau, vice-presidents; </w:t>
        <w:br/>
        <w:t>Messrs. Bon, Cortesse, Flecheux, Fries, Gaillard, Ms. Hagelsteen and Lorenceau, Messrs. Sargos, Schmidt and Urbain, members.</w:t>
      </w:r>
    </w:p>
    <w:p>
      <w: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