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https://www.autoritedelaconcurrence.fr/fr/decision/relative-deux-saisies-de-la-societe-les-carrieres-de-sainte-marthe</w:t>
      </w:r>
    </w:p>
    <w:p>
      <w:r>
        <w:t>Pages translated : 12</w:t>
      </w:r>
    </w:p>
    <w:p/>
    <w:p>
      <w:r>
        <w:rPr>
          <w:b/>
        </w:rPr>
        <w:t>[Pages 1–3]</w:t>
      </w:r>
    </w:p>
    <w:p>
      <w:r>
        <w:t>COMPETITION COUNCIL</w:t>
      </w:r>
    </w:p>
    <w:p>
      <w:r>
        <w:t>Decision No. 00-D-16 of April 12, 2000</w:t>
      </w:r>
    </w:p>
    <w:p>
      <w:r>
        <w:t>concerning two referrals from the company Les Carrières de Sainte-Marthe</w:t>
      </w:r>
    </w:p>
    <w:p>
      <w:r>
        <w:t>The Competition Council (permanent commission),</w:t>
      </w:r>
    </w:p>
    <w:p>
      <w:r>
        <w:t>Considering the letter registered on November 28, 1994, under number F 729, by which the company Les Carrières de Sainte-Marthe referred to the Competition Council practices that it qualifies as contrary to the provisions of Article 7 of the ordinance of December 1;</w:t>
      </w:r>
    </w:p>
    <w:p>
      <w:r>
        <w:t>Considering the letter registered on May 12, 1997, under number F 963, by which the company Les Carrières de Sainte-Marthe again referred to the Competition Council practices that it qualifies as contrary to the provisions of Article 7 of the ordinance of December 1, 1986;</w:t>
      </w:r>
    </w:p>
    <w:p>
      <w:r>
        <w:t>Considering Ordinance No. 86-1243 of December 1, 1986, as amended, concerning price and competition freedom and Decree No. 86-1309 of December 29, 1986, as amended, taken for its application;</w:t>
      </w:r>
    </w:p>
    <w:p>
      <w:r>
        <w:t>Considering the observations presented by the company Les Carrières de Sainte-Marthe and by the Government Commissioner;</w:t>
      </w:r>
    </w:p>
    <w:p>
      <w:r>
        <w:t>Considering the order dated September 2, 1996, by which the High Court of Marseille declared null and void the operations of inspection and seizure carried out at three companies (the company Entreprise Bronzo, the company Joseph Perasso and his sons, and the SNC Carrières et Béton Bronzo-Perasso);</w:t>
      </w:r>
    </w:p>
    <w:p>
      <w:r>
        <w:t>Considering the order of March 7, 1996, by which the High Court of Aix-en-Provence declared null and void the seizure of a letter addressed to the company Colas Midi Méditerranée by the lawyer of that company;</w:t>
      </w:r>
    </w:p>
    <w:p>
      <w:r>
        <w:t>Considering the other documents in the file;</w:t>
      </w:r>
    </w:p>
    <w:p>
      <w:r>
        <w:t>The rapporteur, the general rapporteur, the Government Commissioner, and the representative of the company Les Carrières de Sainte-Marthe heard during the session of March 15, 2000;</w:t>
      </w:r>
    </w:p>
    <w:p>
      <w:r>
        <w:t>After deliberating outside the presence of the rapporteur and the general rapporteur;</w:t>
      </w:r>
    </w:p>
    <w:p>
      <w:r>
        <w:t>Adopts the decision based on the findings (I) and the reasons set out (II):</w:t>
      </w:r>
    </w:p>
    <w:p>
      <w:r>
        <w:t>I. - The findings</w:t>
      </w:r>
    </w:p>
    <w:p>
      <w:r>
        <w:t>A. - THE LEGAL FRAMEWORK OF QUARRIES, PRODUCT CHARACTERISTICS, AND THE REGIONAL AGGREGATE MARKET</w:t>
      </w:r>
    </w:p>
    <w:p>
      <w:r>
        <w:t>The legal framework of quarries</w:t>
      </w:r>
    </w:p>
    <w:p>
      <w:r>
        <w:t>Aggregates are extracted from quarries, which are subject to a specific legal framework established by Articles 105 and following of the Mining Code and by Decree No. 79-1108 of December 20, 1979: if the right to operate is granted by the landowner through a contract setting out the obligations of the parties, its exercise is conditional, in the general case where the area exceeds 500 square meters, upon the issuance by prefectural order of an authorization to open and a temporary and renewable operating permit for very significant operations, following a public inquiry; urban planning schemes and land use plans must be respected.</w:t>
      </w:r>
    </w:p>
    <w:p>
      <w:r>
        <w:t>The characteristics of the products</w:t>
      </w:r>
    </w:p>
    <w:p>
      <w:r>
        <w:t>Aggregates consist of mineral grains and aggregates. They are distinguished according to their grain size: mineral powders or fillers, sands, gravel, crushed stones, blocks, and rockfill, pre-screening products, mainly used for road embankments or platforms. Aggregates are used for public works to make land viable and in the construction industry to manufacture hydraulic concretes, of which they represent about 75% of the total composition. The cost of transporting aggregates represents a very important element of the product price due to its low unit value and its heavy nature: according to professionals, the price is doubled when aggregates are delivered more than forty kilometers from their extraction site. The aggregate market is therefore a local market with restricted geographical dimensions.</w:t>
      </w:r>
    </w:p>
    <w:p>
      <w:r>
        <w:t>The regional aggregate market</w:t>
      </w:r>
    </w:p>
    <w:p>
      <w:r>
        <w:t>In fact, due to transportation costs within the Bouches-du-Rhône department, it is possible to distinguish two production areas: the first, of reduced size, covers the territory of the Marseille agglomeration and its nearby suburbs, limited to the north by the Etoile mountain range; the second area covers the rest of the Bouches-du-Rhône department, larger but less urbanized. In 1994, the annual production of aggregates in the Bouches-du-Rhône department was around 11 million tons. This production is stable, as confirmed by the statistical data from the National Union of Quarry and Material Industries (UNICEM).</w:t>
      </w:r>
    </w:p>
    <w:p>
      <w:r>
        <w:t>The table below gathers, for the Bouches-du-Rhône department and for the year 1994, the main producers, their production volume, their market shares calculated from this volume, their turnover, and their market share calculated from this turnover.</w:t>
      </w:r>
    </w:p>
    <w:p>
      <w:r>
        <w:t>Jean Redland Lafarge Perasso Bronzo Gontero Solmer Grandi Others</w:t>
        <w:br/>
        <w:t>lefebvre béton</w:t>
        <w:br/>
        <w:t>granulat</w:t>
      </w:r>
    </w:p>
    <w:p>
      <w:r>
        <w:t>volume* 2253 2231 1830 774 671 514 1247 510 1203</w:t>
        <w:br/>
        <w:t>market share 20% 19.8 16.3 6.9 5.9 4.5 11.1 4.5 10.7</w:t>
        <w:br/>
        <w:t>C.A.** 76.52 78.70 66.09 30.2 16.8 15.8 38.8 18.37 22.7</w:t>
        <w:br/>
        <w:t>market share 21% 21.6 18 8.3 4.6 4.3 10.6 5 6.2</w:t>
      </w:r>
    </w:p>
    <w:p>
      <w:r>
        <w:t>* in thousands of tons; ** in millions of francs</w:t>
      </w:r>
    </w:p>
    <w:p>
      <w:r>
        <w:t>B. - THE COMPANIES IN QUESTION:</w:t>
      </w:r>
    </w:p>
    <w:p>
      <w:r>
        <w:t>The GIE Béton et Granulats Phocéens (GIE BGP)</w:t>
      </w:r>
    </w:p>
    <w:p>
      <w:r>
        <w:t>This group, established in 1968, included until June 24, 1994, the date of its dissolution, nine member companies:</w:t>
      </w:r>
    </w:p>
    <w:p>
      <w:r>
        <w:t>Two companies with Colas Midi Méditerranée as the majority shareholder: SA Joseph Perasso and sons; Sarl Gardanne Béton operating a quarry in Malle and a plant in Gardanne;</w:t>
      </w:r>
    </w:p>
    <w:p>
      <w:r>
        <w:t>Four companies in which the company Ciments Lafarge is a minority shareholder, namely: Eurl Carrières et Matériaux du Littoral, operating a quarry in Marseille and a quarry in Cassis; SA Durance Matériaux, operating a quarry in Mallemort and a quarry in Istres; SA Béton Chantier de Marseille, operating three plants in Marseille, one plant in Venelle, and one plant in Berre.</w:t>
      </w:r>
    </w:p>
    <w:p>
      <w:r>
        <w:t>SA Carrières et Béton B. Bronzo and sons;</w:t>
      </w:r>
    </w:p>
    <w:p>
      <w:r>
        <w:t>Sarl Carrières Gontero;</w:t>
      </w:r>
    </w:p>
    <w:p>
      <w:r>
        <w:t>Sarl Béton Chantiers Martigues operating a plant in Martigues, whose capital is shared equally between Sarl Carrières Gontero and SA Béton Chantiers de Marseille, a subsidiary of Lafarge.</w:t>
      </w:r>
    </w:p>
    <w:p>
      <w:r>
        <w:t>Since October 1994, SA Bronzo and sons and SA Joseph Perasso and sons have partnered in a company called "Carrières et Bétons Bronzo-Perasso."</w:t>
      </w:r>
    </w:p>
    <w:p>
      <w:r>
        <w:t>THE COMPANY LES CARRIÈRES DE SAINTE-MARTHE AND THE OPERATION OF THE QUARRY OF THE SAME NAME</w:t>
      </w:r>
    </w:p>
    <w:p>
      <w:r>
        <w:t>The company Les Carrières de Sainte-Marthe</w:t>
      </w:r>
    </w:p>
    <w:p>
      <w:r>
        <w:t>In 1995, the date of the administrative inquiry, the company Les Carrières de Sainte-Marthe belonged to the Grandi Group (Grandi SA), a holding company that held stakes in eight other companies. This group operated</w:t>
      </w:r>
    </w:p>
    <w:p>
      <w:r>
        <w:rPr>
          <w:b/>
        </w:rPr>
        <w:t>[Pages 4–6]</w:t>
      </w:r>
    </w:p>
    <w:p>
      <w:r>
        <w:t>mainly two quarries, the Palama quarry and the Sainte-Marthe quarry (located in the municipality of Marseille) and owned three ready-mix concrete plants, the first on the site of the Sainte-Marthe quarry, the second near Marignane, and the third on the site of the Palama quarry;</w:t>
      </w:r>
    </w:p>
    <w:p>
      <w:r>
        <w:t>The operation of the Sainte-Marthe quarry</w:t>
      </w:r>
    </w:p>
    <w:p>
      <w:r>
        <w:t>It dates back to 1982, when a lease agreement was concluded between the owner of the quarry and the company Les Carrières de Sainte-Marthe (CSM) for the operation of an area of 2.7 hectares. In 1987, the owner of the quarry terminated the lease with Les Carrières de Sainte-Marthe effective December 1, 1987, and entered into a new lease on February 5, 1988, with the Société Méridionale des Terrassements (Somet), an offshoot of the GIE "Béton et Granulats Phocéens" (BGP).</w:t>
      </w:r>
    </w:p>
    <w:p>
      <w:r>
        <w:t>The company Les Carrières de Sainte-Marthe, considering that this lease was the result of an agreement, referred the matter to the Competition Council based on Article 7 of the ordinance.</w:t>
      </w:r>
    </w:p>
    <w:p>
      <w:r>
        <w:t>In its decision No. 91-D-47 rendered on November 5, 1991, the Council noted that:</w:t>
      </w:r>
    </w:p>
    <w:p>
      <w:r>
        <w:t>"the companies Carrières et matériaux du littoral, Durance matériaux, Joseph Perasso et ses fils, Gardanne béton, and Carrières Gontero agreed, on the one hand, to conduct a joint negotiation during the renewal of the operating lease of the Sainte-Marthe quarry in order to collectively reserve access to the aggregate market of the area served by this quarry previously operated by a competitor, and, on the other hand, to ensure that the operation of this quarry would not disrupt the market allocation of aggregates that they had established based on the production capacities that each held before the collective operation of the lease of the Sainte-Marthe quarry."</w:t>
      </w:r>
    </w:p>
    <w:p>
      <w:r>
        <w:t>C. - THE CIRCUMSTANCES OF THE ORIGIN OF THE INVESTIGATION: THE DISPUTE REGARDING THE LEASE CONCLUDED BETWEEN THE OWNER OF THE QUARRY AND THE COMPANY COFIREM</w:t>
      </w:r>
    </w:p>
    <w:p>
      <w:r>
        <w:t>The lease signed on March 23, 1994, between the owner of the quarry and Sarl Cofirem, a company specialized in real estate and commercial transactions, under the suspensive condition of the annulment of the quarry lease of February 5, 1988, by a judgment having the force of res judicata within the meaning of Article 500 of the new Code of Civil Procedure, is the central element of the referral by the company Les Carrières de Sainte-Marthe, which claims that the new contract made with Cofirem, a "new empty shell," is merely a "servile copy" of the lease made between Somet and the owner of the quarry and, therefore, the result of an agreement among the members of the GIE BGP, its main competitors, aimed at excluding it from the aggregate market.</w:t>
      </w:r>
    </w:p>
    <w:p>
      <w:r>
        <w:t>Following this referral, an investigation was conducted by the services of the General Directorate for Competition, Consumer Affairs, and Fraud Prevention during the year 1995. This led to the implementation of the provisions of Article 48 of the ordinance.</w:t>
      </w:r>
    </w:p>
    <w:p>
      <w:r>
        <w:t>a) The investigation at the headquarters of the company Cofirem</w:t>
      </w:r>
    </w:p>
    <w:p>
      <w:r>
        <w:t>A letter, seized by investigators, from Sarl Cofirem, a company specialized in expertise and real estate and financial transactions, addressed to Colas SA, reviews the formalities completed:</w:t>
      </w:r>
    </w:p>
    <w:p>
      <w:r>
        <w:t>"We have regularized the drilling agreement at the Marignane airport on March 23rd last. (...) As soon as all the documents have been gathered, we will be able to proceed with the filing and publication of the said act."</w:t>
      </w:r>
    </w:p>
    <w:p>
      <w:r>
        <w:t>Furthermore, the manager of Sarl Cofirem, heard by investigators on July 25, 1995, stated:</w:t>
      </w:r>
    </w:p>
    <w:p>
      <w:r>
        <w:t>"The company Cofirem has no business relationship with SA Colas other than the case in question. (...) The resolution of this operation will occur later between the contracting parties. It will be up to Cofirem and Colas to examine the conditions for the realization of this case. Cofirem has no preconceived notions about the outcome of this case."</w:t>
      </w:r>
    </w:p>
    <w:p>
      <w:r>
        <w:t>b) The investigation at COLAS-MIDI-Méditerranée</w:t>
      </w:r>
    </w:p>
    <w:p>
      <w:r>
        <w:t>On June 27, 1995, investigators heard the chairman of the board of directors of Colas-Midi-Méditerranée, who stated:</w:t>
      </w:r>
    </w:p>
    <w:p>
      <w:r>
        <w:t>"This is an operation that was carried out with the utmost discretion by Colas for its sole benefit."</w:t>
      </w:r>
    </w:p>
    <w:p>
      <w:r>
        <w:t>c) The investigation with Colas SA</w:t>
      </w:r>
    </w:p>
    <w:p>
      <w:r>
        <w:t>The legal services director of Colas SA and chairman and CEO of SA Sospar, heard by investigators on September 13, made the following statements:</w:t>
      </w:r>
    </w:p>
    <w:p>
      <w:r>
        <w:t>"Colas SA has been in business relations for over ten years with several companies in the group to which Cofirem belongs. Trusting relationships have been established with Cofirem, so I have a near certainty of being able to recover the Caulet lease from Cofirem if necessary."</w:t>
      </w:r>
    </w:p>
    <w:p>
      <w:r>
        <w:t>D. - OTHER PRACTICES</w:t>
      </w:r>
    </w:p>
    <w:p>
      <w:r>
        <w:t>Negotiations took place in 1994 between the company Les Carrières de Sainte-Marthe and the Colas and Lafarge groups, with a view to a capital participation in this company (1), followed by restructuring projects for the GIE Bétons Granulats Phocéens (2). The behavior adopted by the member companies of this GIE after the aforementioned decision No. 91-D-47 was also examined (3).</w:t>
      </w:r>
    </w:p>
    <w:p>
      <w:r>
        <w:t>1. The negotiations that took place in 1994 between the company Les Carrières de Sainte-Marthe and the Colas and Lafarge groups with a view to a capital participation of these two groups in this company</w:t>
      </w:r>
    </w:p>
    <w:p>
      <w:r>
        <w:t>During the year 1994, negotiations took place between Mr. Grandi, manager of the company Les Carrières de Sainte-Marthe and principal shareholder of Grandi SA, and the Colas and Lafarge groups. These negotiations had two phases. The first took place during the first half of 1994 at the initiative of a subsidiary of Crédit Lyonnais, the company Clinvest. The second phase began in June of the same year and was initiated by Mr. Grandi, assisted by his lawyers. All these negotiations for a capital participation in the company Les Carrières de Sainte-Marthe did not succeed.</w:t>
      </w:r>
    </w:p>
    <w:p>
      <w:r>
        <w:t>It is in this context that the existence of a "croupier agreement" project between Colas and Lafarge was revealed. Investigators indeed seized a fax that mentioned a "feasible scheme" for the CSM case. The said scheme is presented as follows:</w:t>
      </w:r>
    </w:p>
    <w:p>
      <w:r>
        <w:t>"Initially, the company has a capital of 22 million, divided 50% G.SA and 50% our structure. After 5 years, we buy back the 50% of G.SA.</w:t>
      </w:r>
    </w:p>
    <w:p>
      <w:r>
        <w:t>In total, G. can pay: 16 + 3 + 11 = 30 million which allows him to settle his debts and he remains with 50% of the business for 5 years for a value of the shares of 11 million.</w:t>
      </w:r>
    </w:p>
    <w:p>
      <w:r>
        <w:t>2. Our agreements with our partner: "Croupier agreement" (equal to approx. SP) by which we carry 50% on their behalf until the final buyout and they manage the treasury of 50% of everything we put into the business, i.e., a repayment of 15 million at the start. After 5 years, we officially find ourselves at 50/50."</w:t>
      </w:r>
    </w:p>
    <w:p>
      <w:r>
        <w:t>Interrogated by investigators, the legal director of Colas SA specified on September 13, 1995:</w:t>
      </w:r>
    </w:p>
    <w:p>
      <w:r>
        <w:t>"In the context of the negotiations for a capital participation in the company Les Carrières de Sainte-Marthe (CSM) that took place during the year 1994, Clinvest intervened in a first phase that took place at the local level and concerned Colas Midi Méditerranée and the regional agency of Lafarge Béton Granulats. It was Clinvest that first took the initiative to contact Colas Midi Méditerranée and Lafarge Bétons Granulats, the parent companies having been informed. These initial negotiations quickly failed. (...)</w:t>
      </w:r>
    </w:p>
    <w:p>
      <w:r>
        <w:t>The association of Colas in these negotiations with Lafarge Béton Granulats is explained by the importance of the operation and the settlement of old disputes concerning these two companies.</w:t>
      </w:r>
    </w:p>
    <w:p>
      <w:r>
        <w:t>Various legal arrangements were considered. (...) Ultimately, a main divergence appeared from the outset: the price, which led to a deadlock as early as December 1994."</w:t>
      </w:r>
    </w:p>
    <w:p>
      <w:r>
        <w:t>Finally, regarding the seized fax mentioning the "croupier agreement" between Colas and Lafarge, the new legal director of Colas SA, questioned by the rapporteur, stated on January 12, 1999:</w:t>
      </w:r>
    </w:p>
    <w:p>
      <w:r>
        <w:t>"You are asking me about the meaning of paragraph 2 of the fax (...) The only answer I can provide is a posteriori analysis of the documents seized on 12/04/95 (...) It is under this reservation that I wish to observe:</w:t>
      </w:r>
    </w:p>
    <w:p>
      <w:r>
        <w:rPr>
          <w:b/>
        </w:rPr>
        <w:t>[Pages 7–9]</w:t>
      </w:r>
    </w:p>
    <w:p>
      <w:r>
        <w:t>court ; qu'il en résulte que la société Les Carrières de Sainte-Marthe ne peut se prévaloir d'aucun droit sur le marché en raison de l'existence de ce bail ;</w:t>
      </w:r>
    </w:p>
    <w:p>
      <w:r>
        <w:t>Considérant, en second lieu, que la société Cofirem a justifié de l'existence d'un bail en bonne et due forme, ce qui exclut toute présomption d'entente ou de collusion ;</w:t>
      </w:r>
    </w:p>
    <w:p>
      <w:r>
        <w:t>Sur les pratiques tarifaires et commerciales</w:t>
      </w:r>
    </w:p>
    <w:p>
      <w:r>
        <w:t>Considérant que les pratiques tarifaires et commerciales du GIE BGP, telles que relevées par le Conseil, ne constituent pas une infraction aux dispositions de l'article 7 de l'ordonnance du 1er décembre 1986, dès lors qu'il n'a pas été établi que ces pratiques avaient pour effet de fausser le jeu de la concurrence ;</w:t>
      </w:r>
    </w:p>
    <w:p>
      <w:r>
        <w:t>Considérant que, par conséquent, il n'y a pas lieu de prononcer de sanctions à l'encontre des membres du GIE BGP ;</w:t>
      </w:r>
    </w:p>
    <w:p>
      <w:r>
        <w:t>Décide :</w:t>
      </w:r>
    </w:p>
    <w:p>
      <w:r>
        <w:t>Article 1 : Les griefs formulés à l'encontre des membres du GIE BGP sont écartés.</w:t>
      </w:r>
    </w:p>
    <w:p>
      <w:r>
        <w:t>Article 2 : La présente décision sera notifiée aux parties.</w:t>
      </w:r>
    </w:p>
    <w:p>
      <w:r>
        <w:rPr>
          <w:b/>
        </w:rPr>
        <w:t>[Pages 10–12]</w:t>
      </w:r>
    </w:p>
    <w:p>
      <w:r>
        <w:t>tribunal de grande instance de Marseille but had not yet been pronounced;</w:t>
      </w:r>
    </w:p>
    <w:p>
      <w:r>
        <w:t>Considering, secondly, that the investigation established that the owner of the quarry no longer wished to conclude a lease with the company Les Carrières de Sainte-Marthe (CSM), due to numerous past and ongoing disputes, and that he turned to the company Cofirem, a company specialized in real estate transactions since 1974, presenting the required financial guarantees; that this company, after concluding the new lease, filed it with the minutes of a notary and informed the headquarters of Colas SA (the parent company of the Colas group) by a letter dated March 28, 1994; that this transmission of information implies that the Colas group was interested in the resumption of the lease, which was notably confirmed by the statements of the quarry owner, the chairman of the board of directors of Colas Méditerranée, and the company Cofirem, as well as the legal director of Colas SA; that no element of the investigation demonstrates that Colas SA was not acting for its sole benefit;</w:t>
      </w:r>
    </w:p>
    <w:p>
      <w:r>
        <w:t>Considering that it follows from the above that it is not established that the lease signed by Cofirem would be the result of an anti-competitive agreement aimed at eliminating the market of the company Les Carrières de Sainte-Marthe;</w:t>
      </w:r>
    </w:p>
    <w:p>
      <w:r>
        <w:t>Regarding the negotiations that took place in 1994 between the company Les Carrières de Sainte-Marthe and the Colas and Lafarge groups with a view to a stake of these two groups in the capital of said company</w:t>
      </w:r>
    </w:p>
    <w:p>
      <w:r>
        <w:t>Considering that the company Les Carrières de Sainte-Marthe argues that the project of "croupier agreement," the existence of which was revealed by the seizure of a fax dated September 29, 1994, a draft agreement under which the Colas group would have been declared the sole acquirer of half of the capital of the company Les Carrières de Sainte-Marthe vis-à-vis third parties while the financing of this acquisition would have been shared between the Colas group and the Lafarge group, "necessarily had an object, and given the motivations highlighted by the decision of the Competition Council in its decision of November 5, 1991, this object could only be the appropriation of the Sainte Marthe quarries" and, consequently, the eviction of the company Les Carrières de Sainte-Marthe from the aggregate market;</w:t>
      </w:r>
    </w:p>
    <w:p>
      <w:r>
        <w:t>But considering that the acquisition of a 50% stake in the capital of the company Les Carrières de Sainte-Marthe constitutes a concentration operation within the meaning of the provisions of Article 39 of the ordinance of December 1, 1986; that, since the company Les Carrières de Sainte-Marthe does not report any detachable anti-competitive practices, it follows from the constant jurisprudence of the Council, and notably from the decision "SA Europe Régie" No. 99-D-04 of January 19, 1999, that the Competition Council is not competent to examine the agreements made within the framework of such an operation; that, if, under the "croupier agreement," the Lafarge group had immediately entered the capital of the company Les Carrières de Sainte-Marthe, it would have constituted a second concentration operation which, like the previous one, would have fallen under Title V of the ordinance of December 1, 1986 and could not have been subject to examination within the framework of this referral; that finally, this draft agreement remained at the stage of a scheme that was ultimately not implemented;</w:t>
      </w:r>
    </w:p>
    <w:p>
      <w:r>
        <w:t>Regarding the proposed modifications to the structure of the GIE</w:t>
      </w:r>
    </w:p>
    <w:p>
      <w:r>
        <w:t>Considering that after the decision of the Competition Council condemning the practices of the GIE, its members wished to modify its legal status; that various projects, including "the Colas scheme" and "the LBG scheme," were considered; that these various projects were presented to the General Directorate of Competition, Consumer Affairs, and Fraud Control; that it did not recognize the nature of concentration operation in these projects; that, in the absence of an agreement among the members of the GIE on the new structure, these projects were abandoned; that no element allows establishing that the two projects, "the Colas scheme" and "the LBG scheme," had an anti-competitive object; that moreover, to qualify them as agreements, it would be necessary to establish the existence of a meeting of wills whose existence seems uncertain since these projects were abandoned;</w:t>
      </w:r>
    </w:p>
    <w:p>
      <w:r>
        <w:t>Regarding the reiteration of pricing and commercial practices noted by the Competition Council in its decision No. 91-D-47</w:t>
      </w:r>
    </w:p>
    <w:p>
      <w:r>
        <w:t>Concerning the prices charged</w:t>
      </w:r>
    </w:p>
    <w:p>
      <w:r>
        <w:t>Considering that the prices charged at the beginning of 1994 by several quarries in Bouches-du-Rhône belonging to members of the GIE were, for the treated aggregates and fillers, identical;</w:t>
      </w:r>
    </w:p>
    <w:p>
      <w:r>
        <w:t>But considering, regarding fillers, that they constitute only one category of aggregates among the forty-nine presented in the seized table; that the percentage of aggregates whose price is identical thus amounts to about 2% of the total; that this percentage is not significant; that, regarding treated aggregates, the fact that prices are identical can be explained by the little differentiated nature of these products; that this circumstance is therefore insufficient by itself to establish proof of a concerted practice; that consequently, the existence of an anti-competitive agreement prohibited by Article 7 of the ordinance is not established;</w:t>
      </w:r>
    </w:p>
    <w:p>
      <w:r>
        <w:t>Regarding the allocation of aggregate production markets</w:t>
      </w:r>
    </w:p>
    <w:p>
      <w:r>
        <w:t>Considering that, although the investigation revealed, for the period from late 1991 to 1993 regarding the volumes of aggregate production, a relative stability of the market shares of each of the companies, the examined period is too short to be representative, especially since the production conditions of these aggregates did not vary during this period; that in the absence of other elements, it is not possible to deduce the existence of a concertation among members of the GIE;</w:t>
      </w:r>
    </w:p>
    <w:p>
      <w:r>
        <w:t>Considering that it follows from the above that it is necessary to apply the provisions of Article 20 of the aforementioned ordinance,</w:t>
      </w:r>
    </w:p>
    <w:p>
      <w:r>
        <w:t>DECIDES</w:t>
      </w:r>
    </w:p>
    <w:p>
      <w:r>
        <w:t>Single Article: There is no need to continue the procedure.</w:t>
      </w:r>
    </w:p>
    <w:p>
      <w:r>
        <w:t>Deliberated, on the report of Ms. Wibaux, by Ms. Hagelsteen, president, Ms. Pasturel and Mr. Jenny, vice-presidents.</w:t>
      </w:r>
    </w:p>
    <w:p>
      <w:r>
        <w:t>The session secretary The president</w:t>
      </w:r>
    </w:p>
    <w:p>
      <w:r>
        <w:t>Sylvie Grando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