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https://www.autoritedelaconcurrence.fr/fr/decision/relative-deux-saisines-presentees-par-les-societes-lothioir-schoore-et-sarco-services-sa</w:t>
      </w:r>
    </w:p>
    <w:p>
      <w:r>
        <w:t>Pages translated : 2</w:t>
      </w:r>
    </w:p>
    <w:p/>
    <w:p>
      <w:r>
        <w:rPr>
          <w:b/>
        </w:rPr>
        <w:t>[Pages 1–2]</w:t>
      </w:r>
    </w:p>
    <w:p>
      <w:r>
        <w:t xml:space="preserve">FRENCH REPUBLIC  </w:t>
        <w:br/>
        <w:t xml:space="preserve">Decision No. 93-D-58 of December 7, 1993  </w:t>
        <w:br/>
        <w:t xml:space="preserve">concerning two referrals submitted by the companies Lothioir-Schoore and Sarco Services S.A.  </w:t>
        <w:br/>
        <w:t xml:space="preserve">The Competition Council (standing committee),  </w:t>
        <w:br/>
        <w:t xml:space="preserve">Having regard to the letter registered on July 15, 1993, under number F609, by which the company Sarco Services S.A. referred the matter to the Competition Council;  </w:t>
        <w:br/>
        <w:t xml:space="preserve">Having regard to the letter registered on July 15, 1993, under number F610, by which the company Lorthioir-Schoore referred the matter to the Competition Council;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and the Government Commissioner heard;  </w:t>
        <w:br/>
        <w:t xml:space="preserve">Considering that the referrals F609 and F610 concern similar issues; that they should be joined to rule on them by a single decision;  </w:t>
        <w:br/>
        <w:t xml:space="preserve">Considering that under Article 8 of the ordinance of December 1, 1986, the Competition Council can only be seized of practices that undermine the normal functioning of the market; that under Article 19 of the same ordinance: 'The Competition Council may declare, by reasoned decision, the referral inadmissible if it considers that the facts invoked do not fall within the scope of its competence or are not supported by sufficiently probative elements.'  </w:t>
        <w:br/>
        <w:t xml:space="preserve">Considering that, although the companies Lorthioir-Schoore and Sarco-Services, Belgian manufacturers of coffins, allege that 'as the majority of concessions is held by a single group, the Pompes funèbres générales, which also manufactures its coffins', they would be prevented from accessing the French market despite the effective opening of customs barriers since January 1, 1993, they do not provide any probative element capable of establishing the existence of practices that could constitute an abusive exploitation of the dominant position that this group would hold in a market;  </w:t>
        <w:br/>
        <w:t xml:space="preserve">Considering that it follows from the above that the referrals submitted by the companies Sarco-Services S.A. and Lorthioir-Schoore are inadmissible,  </w:t>
        <w:br/>
        <w:t xml:space="preserve">Decides:  </w:t>
        <w:br/>
        <w:t xml:space="preserve">Sole Article. - The referrals registered under numbers F609 and F610 are declared inadmissible.  </w:t>
        <w:br/>
        <w:t xml:space="preserve">Deliberated on the oral report of Ms. Marion Cès by Messrs. Barbeau, president, Cortesse, vice-president, and Pichon, member, replacing Mr. Jenny, vice-president, prevented.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