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https://www.autoritedelaconcurrence.fr/fr/decision-de-controle-des-concentrations/relative-la-creation-darpavie-par-la-fusion-absorption-de</w:t>
      </w:r>
    </w:p>
    <w:p>
      <w:r>
        <w:t>Pages translated : 5</w:t>
      </w:r>
    </w:p>
    <w:p/>
    <w:p>
      <w:r>
        <w:rPr>
          <w:b/>
        </w:rPr>
        <w:t>[Pages 1–3]</w:t>
      </w:r>
    </w:p>
    <w:p>
      <w:r>
        <w:t xml:space="preserve">FRENCH REPUBLIC  </w:t>
        <w:br/>
        <w:t xml:space="preserve">Decision No. 16-DCC-38 of March 10, 2016  </w:t>
        <w:br/>
        <w:t xml:space="preserve">regarding the creation of ARPAVIE by the merger-absorption of  </w:t>
        <w:br/>
        <w:t xml:space="preserve">the Association of Residences for Elderly People, the Association  </w:t>
        <w:br/>
        <w:t>Residences and Foyer, and the Association of Residences for Dependent Elderly People</w:t>
      </w:r>
    </w:p>
    <w:p>
      <w:r>
        <w:t xml:space="preserve">The Competition Authority,  </w:t>
        <w:br/>
        <w:t xml:space="preserve">Having regard to the notification file submitted in full to the concentrations service on February 4, 2016,  </w:t>
        <w:br/>
        <w:t xml:space="preserve">regarding the merger of the Association of Residences for Elderly People, the Association Residences and Foyers, and the Association of Residences for Dependent Elderly People into a new association, ARPAVIE, formalized by a protocol of agreement approved by the three associations on October 22 and 23, 2015, as well as by a draft merger treaty;  </w:t>
        <w:br/>
        <w:t xml:space="preserve">Having regard to Book IV of the Commercial Code relating to the freedom of prices and competition, and in particular Articles L. 430-1 to L. 430-7;  </w:t>
        <w:br/>
        <w:t xml:space="preserve">Having regard to the additional elements transmitted by the parties during the investigation;  </w:t>
        <w:br/>
        <w:t>Adopts the following decision:</w:t>
      </w:r>
    </w:p>
    <w:p>
      <w:r>
        <w:t xml:space="preserve">I. The concerned companies and the operation  </w:t>
        <w:br/>
        <w:t>1. The Association of Residences for Elderly People (hereinafter "AREPA") is a non-profit association whose purpose is the study and implementation of solutions to problems concerning elderly people and aging disabled individuals, particularly those related to their living and housing conditions. It manages a number of establishments such as nursing homes, sheltered housing, and a nursing service in Île-de-France and in the provinces. The members of the board of directors of AREPA, which determines its policy and general orientations, include the Caisse des Dépôts et Consignations (hereinafter "CDC") and two of its subsidiaries, the Société Nationale Immobilière ("SNI") and ICADE, a representative of the Caisse Nationale d’Assurance Vieillesse, and other members elected from among the members.</w:t>
      </w:r>
    </w:p>
    <w:p>
      <w:r>
        <w:t xml:space="preserve">Prior to the operation, no member exercises alone or jointly a decisive influence over AREPA1.  </w:t>
        <w:br/>
        <w:t xml:space="preserve">2. The Association Residences and Foyers (hereinafter "AREFO") is a non-profit association whose purpose is the management of accommodation facilities for elderly people by offering independent housing in a secure living environment and developing a range of services adapted to the needs of retired individuals. It manages 37 sheltered housing or service residences in Île-de-France and in the provinces, as well as a transportation service for elderly people, located in the provinces. AREFO is controlled by the association Astria, which is composed of numerous companies and associations as well as Economic Interest Groups (GIE) with the purpose of employee housing. Its main missions are the construction and financing of social and intermediate housing.  </w:t>
        <w:br/>
        <w:t xml:space="preserve">3. The Association of Residences for Dependent Elderly People (hereinafter "ARPAD") is a non-profit association whose purpose is the study of the problems posed by the housing of dependent elderly people who can no longer live alone without the help of a third party, the construction and definition of programs for the establishments intended to accommodate them, as well as the management of these establishments. It manages nursing homes in Île-de-France and in the provinces. Prior to the operation, no member of ARPAD is able to exercise alone or jointly a decisive influence over the association.  </w:t>
        <w:br/>
        <w:t xml:space="preserve">4. ARPAVIE is a non-profit association created by AREPA, AREFO, and ARPAD, whose main purpose is the study and implementation of assistance and support solutions, particularly in social and medico-social matters, for elderly people and aging disabled individuals, whether dependent or not.  </w:t>
        <w:br/>
        <w:t xml:space="preserve">5. By a protocol of agreement dated May 5, 2015, approved by the extraordinary general assemblies of AREPA, AREFO, and ARPAD on October 22 and 23, 2015, the parties committed to fully merging their activities through a merger resulting in the dissolution of the three associations and the universal transfer of their assets, activities, and commitments to ARPAVIE. The board of directors of ARPAVIE will act in its name and will carry out all acts and operations that are not reserved for the general assembly, complying, where appropriate, with the decisions made by the latter. It may delegate to the president or the bureau the powers necessary for their realization. It will be composed of six ex officio members: CDC, SNI, ICADE, ASTRIA-Action Logement, France Habitation, and Domaxis, and eight elected members. Decisions of the board of directors are made by simple majority, including strategic decisions relating to the policy and general orientations of the association, and budgets. Furthermore, no member will have a veto right and there is no shareholders' agreement. Given the composition of the board of directors and the decision-making rules, no member will be able to exercise alone or jointly a decisive influence over ARPAVIE2.  </w:t>
        <w:br/>
        <w:t xml:space="preserve">6. As it results in the merger of three previously independent companies, the notified operation constitutes a concentration within the meaning of Article L. 430-1 of the Commercial Code.  </w:t>
        <w:br/>
        <w:t>7. The concerned companies together achieve a total turnover, excluding taxes, worldwide of more than 150 million euros (AREPA: [...] euros for the fiscal year ending December 31, 2014; AREFO: [...] euros for the same fiscal year; ARPAD: 59.3 million euros for the same fiscal year). Two of these companies achieved a total turnover in France, excluding taxes, exceeding 50 million euros (AREPA: [...] euros; ARPAD: [...] euros). Given these turnovers,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A. SERVICE MARKET  </w:t>
        <w:br/>
        <w:t xml:space="preserve">8. The parties are simultaneously active in the sector of accommodation for elderly people. In this sector, the decisional practice3 considers that the market includes (i) nursing homes or accommodation establishments for dependent elderly people (hereinafter "EHPAD"), (ii) sheltered housing or service residences which are groups of permanent autonomous housing, in rooms or apartments, that offer optional collective equipment and services, with elderly people being owners or tenants of their housing, and (iii) long-term care units ("USLD") which are medicalized structures intended for the permanent care of very dependent individuals.  </w:t>
        <w:br/>
        <w:t>9. The decisional practice has deemed it not relevant to further segment this market based on the legal status of the establishment or according to the financial contribution required from the elderly person. However, the question of a distinct market for USLDs has been examined. The parties believe that this question can be left open as they operate EHPADs and service residences, and not USLDs. The exact delimitation of the markets can therefore be left open as, regardless of the segmentation chosen, the conclusions of the competitive analysis will remain unchanged.</w:t>
      </w:r>
    </w:p>
    <w:p>
      <w:r>
        <w:t xml:space="preserve">B. GEOGRAPHIC MARKET  </w:t>
        <w:br/>
        <w:t xml:space="preserve">10. Regarding the geographic delimitation of the market for accommodation for elderly people, the parties believe that it is of regional dimension, particularly due to the planning role played by the regional health agencies, which are also responsible for the organization conditions of each EHPAD. However, the decisional practice4 has retained for the entire territory outside the Paris region, the existence of markets of dimension  </w:t>
        <w:br/>
        <w:t xml:space="preserve">3 See the decisions of the Competition Authority No. 14-DCC-132 of September 15 regarding the exclusive control of the company Colisée by the Eurazeo group, No. 14-DCC-22 of February 21, 2014 regarding the merger-absorption of the company Médica by the company Korian, No. 10-DCC-179 of December 13, 2010 regarding the exclusive control of the Méditer and Mieux-Vivre group by the company Orpéa and No. 10-DCC-132 of October 11, 2010 regarding the creation of two joint ventures by Domus Vi and GDP Vendôme.  </w:t>
        <w:br/>
        <w:t xml:space="preserve">4 See the aforementioned decisions.  </w:t>
        <w:br/>
        <w:t>3</w:t>
      </w:r>
    </w:p>
    <w:p>
      <w:r>
        <w:rPr>
          <w:b/>
        </w:rPr>
        <w:t>[Pages 4–5]</w:t>
      </w:r>
    </w:p>
    <w:p>
      <w:r>
        <w:t>departmental, the criterion for choosing the establishment being its proximity to the home of the elderly person or the family referent. Regarding the Paris region, consideration of the entire region was envisaged.</w:t>
      </w:r>
    </w:p>
    <w:p>
      <w:r>
        <w:t>11. The question of the exact definition of the relevant geographic market can, however, be left open insofar as, regardless of the delimitation chosen, the conclusions of the competitive analysis will remain unchanged.</w:t>
      </w:r>
    </w:p>
    <w:p>
      <w:r>
        <w:t>III. Competitive Analysis</w:t>
      </w:r>
    </w:p>
    <w:p>
      <w:r>
        <w:t>12. The operation results in an overlap of activity in the market for long-term accommodation for the elderly in the departments of Côte-d'Or (21), Hérault (34), and Rhône (69) as well as in the Île-de-France region.</w:t>
      </w:r>
    </w:p>
    <w:p>
      <w:r>
        <w:t>1. IN THE DEPARTMENTS OF CÔTE-D'OR, HÉRAULT, AND RHÔNE</w:t>
      </w:r>
    </w:p>
    <w:p>
      <w:r>
        <w:t>13. In the department of Côte-d'Or, the parties will have at the end of the operation […] establishments of the EHPAD type ([…] establishments managed by AREPA and […] establishments managed by ARPAD), representing a cumulative market share of [0-5] %. In this department, the new entity will still face competition from numerous establishments, particularly managed by hospital centers ([20-30] %) and the French Mutuality ([10-20] %).</w:t>
      </w:r>
    </w:p>
    <w:p>
      <w:r>
        <w:t>14. In the department of Hérault, the parties will have at the end of the operation […] establishments ([…] service residences managed by AREFO and […] EHPAD managed by ARPAD), representing a cumulative market share of [0-5] %. They will continue to face competition from numerous establishments managed by CCAS ([20-30] %) and hospital centers ([5-10] %).</w:t>
      </w:r>
    </w:p>
    <w:p>
      <w:r>
        <w:t>15. In the department of Rhône, the parties will have at the end of the operation […] establishments ([…] service residence managed by AREFO and […] EHPAD managed by AREPA), representing a cumulative market share of [0-5] %. They will continue to face competition from numerous establishments managed by CCAS ([20-30] %) and hospital centers ([5-10] %).</w:t>
      </w:r>
    </w:p>
    <w:p>
      <w:r>
        <w:t>16. In the departmental markets for long-term accommodation for the elderly excluding USLD, the market share of the new entity would be slightly higher, but it would still face competition from a substantially similar number of larger operators in each of the concerned departments.</w:t>
      </w:r>
    </w:p>
    <w:p>
      <w:r>
        <w:t>17. If a regional dimension were considered, the market shares of the new entity would be lower than the market shares estimated at the departmental level, regardless of the segmentations chosen.</w:t>
      </w:r>
    </w:p>
    <w:p>
      <w:r>
        <w:t>18. Therefore, the operation is not likely to harm competition in the market for long-term accommodation for the elderly in the concerned departments.</w:t>
      </w:r>
    </w:p>
    <w:p>
      <w:r>
        <w:t>2. IN THE ÎLE-DE-FRANCE REGION</w:t>
      </w:r>
    </w:p>
    <w:p>
      <w:r>
        <w:t>19. In Île-de-France, the parties will have at the end of the operation […] establishments ([…] managed by AREPA, […] managed by AREFO, and […] managed by ARPAD), representing a cumulative market share of [5-10] % in the regional market for long-term accommodation for the elderly. They will continue to face competition in a highly fragmented market from numerous establishments such as those managed by CCAS ([20-30] %), Domus Vi ([5-10] %), Korian ([5-10] %), and Orphea ([0-5] %). This market share will rise to [5-10] % in a market limited to EHPAD, with the parties facing competition notably from the same actors.</w:t>
      </w:r>
    </w:p>
    <w:p>
      <w:r>
        <w:t>20. In a market for long-term accommodation for the elderly excluding USLD, the market share of the new entity would be slightly higher, but it would face competition from a substantially similar number of operators in the region.</w:t>
      </w:r>
    </w:p>
    <w:p>
      <w:r>
        <w:t>21. Therefore, the operation is not likely to harm competition in the market for long-term accommodation for the elderly in Île-de-France.</w:t>
      </w:r>
    </w:p>
    <w:p>
      <w:r>
        <w:t>DECIDES</w:t>
      </w:r>
    </w:p>
    <w:p>
      <w:r>
        <w:t>Sole Article: The operation notified under number 15-216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